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3BFAB" w14:textId="77777777" w:rsidR="00C35409" w:rsidRPr="0061293F" w:rsidRDefault="00C35409" w:rsidP="00C35409">
      <w:pPr>
        <w:pStyle w:val="Title"/>
        <w:rPr>
          <w:rFonts w:asciiTheme="minorHAnsi" w:hAnsiTheme="minorHAnsi" w:cstheme="minorHAnsi"/>
          <w:sz w:val="18"/>
          <w:szCs w:val="36"/>
        </w:rPr>
      </w:pPr>
      <w:bookmarkStart w:id="0" w:name="_GoBack"/>
      <w:bookmarkEnd w:id="0"/>
    </w:p>
    <w:p w14:paraId="033A0135" w14:textId="77777777" w:rsidR="003327BB" w:rsidRDefault="003327BB" w:rsidP="00C35409">
      <w:pPr>
        <w:pStyle w:val="Title"/>
        <w:rPr>
          <w:rFonts w:asciiTheme="minorHAnsi" w:hAnsiTheme="minorHAnsi" w:cstheme="minorHAnsi"/>
          <w:sz w:val="36"/>
          <w:szCs w:val="36"/>
        </w:rPr>
      </w:pPr>
    </w:p>
    <w:p w14:paraId="30A64074" w14:textId="77777777" w:rsidR="003327BB" w:rsidRDefault="003327BB" w:rsidP="00C35409">
      <w:pPr>
        <w:pStyle w:val="Title"/>
        <w:rPr>
          <w:rFonts w:asciiTheme="minorHAnsi" w:hAnsiTheme="minorHAnsi" w:cstheme="minorHAnsi"/>
          <w:sz w:val="36"/>
          <w:szCs w:val="36"/>
        </w:rPr>
      </w:pPr>
    </w:p>
    <w:p w14:paraId="789341F2" w14:textId="11A6375A" w:rsidR="0063429B" w:rsidRPr="0061293F" w:rsidRDefault="003327BB" w:rsidP="00C35409">
      <w:pPr>
        <w:pStyle w:val="Title"/>
        <w:rPr>
          <w:rFonts w:asciiTheme="minorHAnsi" w:hAnsiTheme="minorHAnsi" w:cstheme="minorHAnsi"/>
          <w:sz w:val="36"/>
          <w:szCs w:val="36"/>
        </w:rPr>
      </w:pPr>
      <w:r>
        <w:rPr>
          <w:noProof/>
          <w:lang w:eastAsia="en-GB"/>
        </w:rPr>
        <w:drawing>
          <wp:inline distT="0" distB="0" distL="0" distR="0" wp14:anchorId="4C84D3CC" wp14:editId="1EBE22FC">
            <wp:extent cx="1476375" cy="1476375"/>
            <wp:effectExtent l="0" t="0" r="9525" b="9525"/>
            <wp:docPr id="9633247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p w14:paraId="3C51BC8A" w14:textId="77777777" w:rsidR="003327BB" w:rsidRDefault="003327BB" w:rsidP="00C35409">
      <w:pPr>
        <w:pStyle w:val="Title"/>
        <w:rPr>
          <w:rFonts w:asciiTheme="minorHAnsi" w:hAnsiTheme="minorHAnsi" w:cstheme="minorHAnsi"/>
          <w:color w:val="FF0000"/>
          <w:sz w:val="48"/>
          <w:szCs w:val="48"/>
        </w:rPr>
      </w:pPr>
    </w:p>
    <w:p w14:paraId="24A20059" w14:textId="77777777" w:rsidR="003327BB" w:rsidRPr="003327BB" w:rsidRDefault="003327BB" w:rsidP="003327BB">
      <w:pPr>
        <w:jc w:val="center"/>
        <w:rPr>
          <w:rFonts w:ascii="Delius" w:hAnsi="Delius" w:cstheme="minorHAnsi"/>
          <w:b/>
          <w:bCs/>
          <w:sz w:val="56"/>
          <w:szCs w:val="56"/>
        </w:rPr>
      </w:pPr>
      <w:r w:rsidRPr="003327BB">
        <w:rPr>
          <w:rFonts w:ascii="Delius" w:hAnsi="Delius" w:cstheme="minorHAnsi"/>
          <w:b/>
          <w:bCs/>
          <w:sz w:val="56"/>
          <w:szCs w:val="56"/>
        </w:rPr>
        <w:t>CAMBRIDGE PRIMARY SCHOOL</w:t>
      </w:r>
    </w:p>
    <w:p w14:paraId="75F40F0D" w14:textId="77777777" w:rsidR="003327BB" w:rsidRPr="003327BB" w:rsidRDefault="003327BB" w:rsidP="003327BB">
      <w:pPr>
        <w:jc w:val="center"/>
        <w:rPr>
          <w:rFonts w:ascii="Delius" w:hAnsi="Delius" w:cstheme="minorHAnsi"/>
          <w:b/>
          <w:bCs/>
          <w:sz w:val="28"/>
          <w:szCs w:val="28"/>
        </w:rPr>
      </w:pPr>
    </w:p>
    <w:p w14:paraId="2EF252D2" w14:textId="77777777" w:rsidR="003327BB" w:rsidRPr="003327BB" w:rsidRDefault="003327BB" w:rsidP="003327BB">
      <w:pPr>
        <w:jc w:val="center"/>
        <w:rPr>
          <w:rFonts w:ascii="Delius" w:hAnsi="Delius" w:cstheme="minorHAnsi"/>
          <w:b/>
          <w:bCs/>
          <w:sz w:val="56"/>
          <w:szCs w:val="56"/>
        </w:rPr>
      </w:pPr>
      <w:r w:rsidRPr="003327BB">
        <w:rPr>
          <w:rFonts w:ascii="Delius" w:hAnsi="Delius" w:cstheme="minorHAnsi"/>
          <w:b/>
          <w:bCs/>
          <w:sz w:val="56"/>
          <w:szCs w:val="56"/>
        </w:rPr>
        <w:t>CHILD PROTECTION POLICY AND PROCEDURES</w:t>
      </w:r>
    </w:p>
    <w:p w14:paraId="216007C0" w14:textId="77777777" w:rsidR="003327BB" w:rsidRPr="003327BB" w:rsidRDefault="003327BB" w:rsidP="003327BB">
      <w:pPr>
        <w:jc w:val="center"/>
        <w:rPr>
          <w:rFonts w:ascii="Delius" w:hAnsi="Delius" w:cstheme="minorHAnsi"/>
          <w:b/>
          <w:bCs/>
          <w:sz w:val="40"/>
          <w:szCs w:val="40"/>
        </w:rPr>
      </w:pPr>
    </w:p>
    <w:p w14:paraId="7C1612D5" w14:textId="2119B35C" w:rsidR="003327BB" w:rsidRPr="003327BB" w:rsidRDefault="003327BB" w:rsidP="003327BB">
      <w:pPr>
        <w:jc w:val="center"/>
        <w:rPr>
          <w:rFonts w:ascii="Delius" w:hAnsi="Delius" w:cstheme="minorHAnsi"/>
          <w:b/>
          <w:bCs/>
          <w:sz w:val="48"/>
          <w:szCs w:val="48"/>
        </w:rPr>
      </w:pPr>
      <w:r w:rsidRPr="003327BB">
        <w:rPr>
          <w:rFonts w:ascii="Delius" w:hAnsi="Delius" w:cstheme="minorHAnsi"/>
          <w:b/>
          <w:bCs/>
          <w:sz w:val="48"/>
          <w:szCs w:val="48"/>
        </w:rPr>
        <w:t>202</w:t>
      </w:r>
      <w:r w:rsidR="00FB5DF9">
        <w:rPr>
          <w:rFonts w:ascii="Delius" w:hAnsi="Delius" w:cstheme="minorHAnsi"/>
          <w:b/>
          <w:bCs/>
          <w:sz w:val="48"/>
          <w:szCs w:val="48"/>
        </w:rPr>
        <w:t>5</w:t>
      </w:r>
      <w:r w:rsidRPr="003327BB">
        <w:rPr>
          <w:rFonts w:ascii="Delius" w:hAnsi="Delius" w:cstheme="minorHAnsi"/>
          <w:b/>
          <w:bCs/>
          <w:sz w:val="48"/>
          <w:szCs w:val="48"/>
        </w:rPr>
        <w:t>/202</w:t>
      </w:r>
      <w:r w:rsidR="00FB5DF9">
        <w:rPr>
          <w:rFonts w:ascii="Delius" w:hAnsi="Delius" w:cstheme="minorHAnsi"/>
          <w:b/>
          <w:bCs/>
          <w:sz w:val="48"/>
          <w:szCs w:val="48"/>
        </w:rPr>
        <w:t>6</w:t>
      </w:r>
    </w:p>
    <w:p w14:paraId="75DD7D85" w14:textId="77777777" w:rsidR="003327BB" w:rsidRPr="003327BB" w:rsidRDefault="003327BB" w:rsidP="003327BB">
      <w:pPr>
        <w:rPr>
          <w:rFonts w:ascii="Delius" w:hAnsi="Delius" w:cstheme="minorHAnsi"/>
          <w:b/>
          <w:bCs/>
          <w:sz w:val="20"/>
        </w:rPr>
      </w:pPr>
    </w:p>
    <w:p w14:paraId="4D25592B" w14:textId="77777777" w:rsidR="003327BB" w:rsidRPr="003327BB" w:rsidRDefault="003327BB" w:rsidP="003327BB">
      <w:pPr>
        <w:rPr>
          <w:rFonts w:ascii="Delius" w:hAnsi="Delius" w:cstheme="minorHAnsi"/>
          <w:bCs/>
          <w:sz w:val="26"/>
          <w:szCs w:val="26"/>
        </w:rPr>
      </w:pPr>
      <w:r w:rsidRPr="003327BB">
        <w:rPr>
          <w:rFonts w:ascii="Delius" w:hAnsi="Delius" w:cstheme="minorHAnsi"/>
          <w:bCs/>
          <w:sz w:val="26"/>
          <w:szCs w:val="26"/>
        </w:rPr>
        <w:t>At the time of publishing, the following roles were held:</w:t>
      </w:r>
    </w:p>
    <w:p w14:paraId="2CDA9838" w14:textId="77777777" w:rsidR="003327BB" w:rsidRPr="003327BB" w:rsidRDefault="003327BB" w:rsidP="003327BB">
      <w:pPr>
        <w:rPr>
          <w:rFonts w:ascii="Delius" w:hAnsi="Delius" w:cstheme="minorHAnsi"/>
          <w:bCs/>
          <w:sz w:val="26"/>
          <w:szCs w:val="26"/>
        </w:rPr>
      </w:pPr>
    </w:p>
    <w:p w14:paraId="590E6EC3" w14:textId="60A8AF59" w:rsidR="003327BB" w:rsidRPr="003327BB" w:rsidRDefault="00FB5DF9" w:rsidP="003327BB">
      <w:pPr>
        <w:rPr>
          <w:rFonts w:ascii="Delius" w:eastAsiaTheme="minorEastAsia" w:hAnsi="Delius" w:cstheme="minorBidi"/>
          <w:sz w:val="26"/>
          <w:szCs w:val="26"/>
        </w:rPr>
      </w:pPr>
      <w:r>
        <w:rPr>
          <w:rFonts w:ascii="Delius" w:eastAsiaTheme="minorEastAsia" w:hAnsi="Delius" w:cstheme="minorBidi"/>
          <w:sz w:val="26"/>
          <w:szCs w:val="26"/>
        </w:rPr>
        <w:t>Headteacher andDesignated Safeguarding Lead</w:t>
      </w:r>
      <w:r w:rsidR="003327BB" w:rsidRPr="003327BB">
        <w:rPr>
          <w:rFonts w:ascii="Delius" w:hAnsi="Delius" w:cstheme="minorHAnsi"/>
          <w:bCs/>
          <w:sz w:val="26"/>
          <w:szCs w:val="26"/>
        </w:rPr>
        <w:tab/>
        <w:t xml:space="preserve">   </w:t>
      </w:r>
      <w:r w:rsidR="00AA4BC0">
        <w:rPr>
          <w:rFonts w:ascii="Delius" w:eastAsiaTheme="minorEastAsia" w:hAnsi="Delius" w:cstheme="minorBidi"/>
          <w:b/>
          <w:bCs/>
          <w:sz w:val="26"/>
          <w:szCs w:val="26"/>
        </w:rPr>
        <w:t>Jenny Lavery</w:t>
      </w:r>
    </w:p>
    <w:p w14:paraId="19BC278D" w14:textId="77777777" w:rsidR="003327BB" w:rsidRPr="003327BB" w:rsidRDefault="003327BB" w:rsidP="003327BB">
      <w:pPr>
        <w:rPr>
          <w:rFonts w:ascii="Delius" w:hAnsi="Delius" w:cstheme="minorHAnsi"/>
          <w:bCs/>
          <w:sz w:val="26"/>
          <w:szCs w:val="26"/>
        </w:rPr>
      </w:pPr>
    </w:p>
    <w:p w14:paraId="36043E72" w14:textId="450347F0" w:rsidR="003327BB" w:rsidRPr="00FB5DF9" w:rsidRDefault="003327BB" w:rsidP="00FB5DF9">
      <w:pPr>
        <w:tabs>
          <w:tab w:val="left" w:pos="5954"/>
        </w:tabs>
        <w:ind w:left="5954" w:hanging="5954"/>
        <w:rPr>
          <w:rFonts w:ascii="Delius" w:eastAsiaTheme="minorEastAsia" w:hAnsi="Delius" w:cstheme="minorBidi"/>
          <w:sz w:val="26"/>
          <w:szCs w:val="26"/>
        </w:rPr>
      </w:pPr>
      <w:r w:rsidRPr="003327BB">
        <w:rPr>
          <w:rFonts w:ascii="Delius" w:eastAsiaTheme="minorEastAsia" w:hAnsi="Delius" w:cstheme="minorBidi"/>
          <w:sz w:val="26"/>
          <w:szCs w:val="26"/>
        </w:rPr>
        <w:t>Deput</w:t>
      </w:r>
      <w:r w:rsidR="00FB5DF9">
        <w:rPr>
          <w:rFonts w:ascii="Delius" w:eastAsiaTheme="minorEastAsia" w:hAnsi="Delius" w:cstheme="minorBidi"/>
          <w:sz w:val="26"/>
          <w:szCs w:val="26"/>
        </w:rPr>
        <w:t>y Designated Safeguarding Leads</w:t>
      </w:r>
      <w:r w:rsidRPr="003327BB">
        <w:rPr>
          <w:rFonts w:ascii="Delius" w:hAnsi="Delius" w:cstheme="minorHAnsi"/>
          <w:bCs/>
          <w:sz w:val="26"/>
          <w:szCs w:val="26"/>
        </w:rPr>
        <w:tab/>
      </w:r>
      <w:r w:rsidRPr="003327BB">
        <w:rPr>
          <w:rFonts w:ascii="Delius" w:eastAsiaTheme="minorEastAsia" w:hAnsi="Delius" w:cstheme="minorBidi"/>
          <w:b/>
          <w:bCs/>
          <w:sz w:val="26"/>
          <w:szCs w:val="26"/>
        </w:rPr>
        <w:t>Gemma Groves</w:t>
      </w:r>
      <w:r w:rsidR="00AA4BC0">
        <w:rPr>
          <w:rFonts w:ascii="Delius" w:eastAsiaTheme="minorEastAsia" w:hAnsi="Delius" w:cstheme="minorBidi"/>
          <w:b/>
          <w:bCs/>
          <w:sz w:val="26"/>
          <w:szCs w:val="26"/>
        </w:rPr>
        <w:t>, Emily Rebello, Andrea Elliott</w:t>
      </w:r>
    </w:p>
    <w:p w14:paraId="61610C22" w14:textId="77777777" w:rsidR="00FB5DF9" w:rsidRDefault="003327BB" w:rsidP="00FB5DF9">
      <w:pPr>
        <w:rPr>
          <w:rFonts w:ascii="Delius" w:hAnsi="Delius" w:cstheme="minorHAnsi"/>
          <w:bCs/>
          <w:sz w:val="26"/>
          <w:szCs w:val="26"/>
        </w:rPr>
      </w:pPr>
      <w:r w:rsidRPr="003327BB">
        <w:rPr>
          <w:rFonts w:ascii="Delius" w:hAnsi="Delius" w:cstheme="minorHAnsi"/>
          <w:bCs/>
          <w:sz w:val="26"/>
          <w:szCs w:val="26"/>
        </w:rPr>
        <w:t xml:space="preserve">Designated Teacher for </w:t>
      </w:r>
      <w:r w:rsidR="00FB5DF9">
        <w:rPr>
          <w:rFonts w:ascii="Delius" w:hAnsi="Delius" w:cstheme="minorHAnsi"/>
          <w:bCs/>
          <w:sz w:val="26"/>
          <w:szCs w:val="26"/>
        </w:rPr>
        <w:t xml:space="preserve">cared for or previously </w:t>
      </w:r>
    </w:p>
    <w:p w14:paraId="5FA7738B" w14:textId="611DBEA9" w:rsidR="003327BB" w:rsidRPr="003327BB" w:rsidRDefault="00FB5DF9" w:rsidP="00FB5DF9">
      <w:pPr>
        <w:ind w:left="5954" w:hanging="5954"/>
        <w:rPr>
          <w:rFonts w:ascii="Delius" w:hAnsi="Delius" w:cstheme="minorHAnsi"/>
          <w:bCs/>
          <w:sz w:val="26"/>
          <w:szCs w:val="26"/>
        </w:rPr>
      </w:pPr>
      <w:r>
        <w:rPr>
          <w:rFonts w:ascii="Delius" w:hAnsi="Delius" w:cstheme="minorHAnsi"/>
          <w:bCs/>
          <w:sz w:val="26"/>
          <w:szCs w:val="26"/>
        </w:rPr>
        <w:t>cared for children:</w:t>
      </w:r>
      <w:r>
        <w:rPr>
          <w:rFonts w:ascii="Delius" w:hAnsi="Delius" w:cstheme="minorHAnsi"/>
          <w:bCs/>
          <w:sz w:val="26"/>
          <w:szCs w:val="26"/>
        </w:rPr>
        <w:tab/>
      </w:r>
      <w:r w:rsidRPr="003327BB">
        <w:rPr>
          <w:rFonts w:ascii="Delius" w:eastAsiaTheme="minorEastAsia" w:hAnsi="Delius" w:cstheme="minorBidi"/>
          <w:b/>
          <w:bCs/>
          <w:sz w:val="26"/>
          <w:szCs w:val="26"/>
        </w:rPr>
        <w:t>Gemma Groves</w:t>
      </w:r>
    </w:p>
    <w:p w14:paraId="360880E0" w14:textId="77777777" w:rsidR="003327BB" w:rsidRPr="003327BB" w:rsidRDefault="003327BB" w:rsidP="003327BB">
      <w:pPr>
        <w:rPr>
          <w:rFonts w:ascii="Delius" w:hAnsi="Delius" w:cstheme="minorHAnsi"/>
          <w:bCs/>
          <w:sz w:val="26"/>
          <w:szCs w:val="26"/>
        </w:rPr>
      </w:pPr>
    </w:p>
    <w:p w14:paraId="7F44E1FF" w14:textId="7C60B560" w:rsidR="003327BB" w:rsidRDefault="003327BB" w:rsidP="003327BB">
      <w:pPr>
        <w:ind w:left="5940" w:hanging="5940"/>
        <w:rPr>
          <w:rFonts w:ascii="Delius" w:hAnsi="Delius" w:cstheme="minorHAnsi"/>
          <w:b/>
          <w:bCs/>
          <w:sz w:val="26"/>
          <w:szCs w:val="26"/>
        </w:rPr>
      </w:pPr>
      <w:r w:rsidRPr="003327BB">
        <w:rPr>
          <w:rFonts w:ascii="Delius" w:hAnsi="Delius" w:cstheme="minorHAnsi"/>
          <w:bCs/>
          <w:sz w:val="26"/>
          <w:szCs w:val="26"/>
        </w:rPr>
        <w:t xml:space="preserve">Designated Mental Health </w:t>
      </w:r>
      <w:r w:rsidRPr="003327BB">
        <w:rPr>
          <w:rFonts w:ascii="Delius" w:hAnsi="Delius" w:cstheme="minorHAnsi"/>
          <w:bCs/>
          <w:sz w:val="26"/>
          <w:szCs w:val="26"/>
        </w:rPr>
        <w:tab/>
      </w:r>
      <w:r>
        <w:rPr>
          <w:rFonts w:ascii="Delius" w:hAnsi="Delius" w:cstheme="minorHAnsi"/>
          <w:b/>
          <w:bCs/>
          <w:sz w:val="26"/>
          <w:szCs w:val="26"/>
        </w:rPr>
        <w:t>Jenny Lavery</w:t>
      </w:r>
    </w:p>
    <w:p w14:paraId="251B0B81" w14:textId="2EEA88B2" w:rsidR="00FB5DF9" w:rsidRDefault="00FB5DF9" w:rsidP="003327BB">
      <w:pPr>
        <w:ind w:left="5940" w:hanging="5940"/>
        <w:rPr>
          <w:rFonts w:ascii="Delius" w:hAnsi="Delius" w:cstheme="minorHAnsi"/>
          <w:b/>
          <w:bCs/>
          <w:sz w:val="26"/>
          <w:szCs w:val="26"/>
        </w:rPr>
      </w:pPr>
    </w:p>
    <w:p w14:paraId="768AD6C0" w14:textId="7384E01C" w:rsidR="00FB5DF9" w:rsidRPr="003327BB" w:rsidRDefault="00FB5DF9" w:rsidP="003327BB">
      <w:pPr>
        <w:ind w:left="5940" w:hanging="5940"/>
        <w:rPr>
          <w:rFonts w:ascii="Delius" w:hAnsi="Delius" w:cstheme="minorHAnsi"/>
          <w:b/>
          <w:bCs/>
          <w:sz w:val="26"/>
          <w:szCs w:val="26"/>
        </w:rPr>
      </w:pPr>
      <w:r w:rsidRPr="00FB5DF9">
        <w:rPr>
          <w:rFonts w:ascii="Delius" w:hAnsi="Delius" w:cstheme="minorHAnsi"/>
          <w:bCs/>
          <w:sz w:val="26"/>
          <w:szCs w:val="26"/>
        </w:rPr>
        <w:t>Special Educational Needs Coordinator</w:t>
      </w:r>
      <w:r>
        <w:rPr>
          <w:rFonts w:ascii="Delius" w:hAnsi="Delius" w:cstheme="minorHAnsi"/>
          <w:b/>
          <w:bCs/>
          <w:sz w:val="26"/>
          <w:szCs w:val="26"/>
        </w:rPr>
        <w:tab/>
        <w:t>Gemma Groves</w:t>
      </w:r>
    </w:p>
    <w:p w14:paraId="109EDE90" w14:textId="77777777" w:rsidR="003327BB" w:rsidRPr="003327BB" w:rsidRDefault="003327BB" w:rsidP="003327BB">
      <w:pPr>
        <w:rPr>
          <w:rFonts w:ascii="Delius" w:hAnsi="Delius" w:cstheme="minorHAnsi"/>
          <w:bCs/>
          <w:sz w:val="26"/>
          <w:szCs w:val="26"/>
        </w:rPr>
      </w:pPr>
    </w:p>
    <w:p w14:paraId="39CCF595" w14:textId="54DDFA1A" w:rsidR="003327BB" w:rsidRPr="003327BB" w:rsidRDefault="003327BB" w:rsidP="003327BB">
      <w:pPr>
        <w:rPr>
          <w:rFonts w:ascii="Delius" w:hAnsi="Delius" w:cstheme="minorHAnsi"/>
          <w:b/>
          <w:bCs/>
          <w:sz w:val="26"/>
          <w:szCs w:val="26"/>
        </w:rPr>
      </w:pPr>
      <w:r w:rsidRPr="003327BB">
        <w:rPr>
          <w:rFonts w:ascii="Delius" w:hAnsi="Delius" w:cstheme="minorHAnsi"/>
          <w:bCs/>
          <w:sz w:val="26"/>
          <w:szCs w:val="26"/>
        </w:rPr>
        <w:t>Governor with Safeguarding responsibility</w:t>
      </w:r>
      <w:r w:rsidRPr="003327BB">
        <w:rPr>
          <w:rFonts w:ascii="Delius" w:hAnsi="Delius" w:cstheme="minorHAnsi"/>
          <w:bCs/>
          <w:sz w:val="26"/>
          <w:szCs w:val="26"/>
        </w:rPr>
        <w:tab/>
      </w:r>
      <w:r w:rsidRPr="003327BB">
        <w:rPr>
          <w:rFonts w:ascii="Delius" w:hAnsi="Delius" w:cstheme="minorHAnsi"/>
          <w:bCs/>
          <w:sz w:val="26"/>
          <w:szCs w:val="26"/>
        </w:rPr>
        <w:tab/>
        <w:t xml:space="preserve">   </w:t>
      </w:r>
      <w:r w:rsidR="00483FC5">
        <w:rPr>
          <w:rFonts w:ascii="Delius" w:hAnsi="Delius" w:cstheme="minorHAnsi"/>
          <w:b/>
          <w:bCs/>
          <w:sz w:val="26"/>
          <w:szCs w:val="26"/>
        </w:rPr>
        <w:t>Jackie Deakin</w:t>
      </w:r>
    </w:p>
    <w:p w14:paraId="06F6229C" w14:textId="77777777" w:rsidR="003327BB" w:rsidRPr="003327BB" w:rsidRDefault="003327BB" w:rsidP="003327BB">
      <w:pPr>
        <w:rPr>
          <w:rFonts w:ascii="Delius" w:hAnsi="Delius" w:cstheme="minorHAnsi"/>
          <w:b/>
          <w:bCs/>
          <w:sz w:val="26"/>
          <w:szCs w:val="26"/>
        </w:rPr>
      </w:pPr>
    </w:p>
    <w:p w14:paraId="2B9A671B" w14:textId="77777777" w:rsidR="003327BB" w:rsidRPr="003327BB" w:rsidRDefault="003327BB" w:rsidP="003327BB">
      <w:pPr>
        <w:rPr>
          <w:rFonts w:ascii="Delius" w:hAnsi="Delius"/>
          <w:b/>
          <w:bCs/>
          <w:szCs w:val="22"/>
        </w:rPr>
      </w:pPr>
      <w:r w:rsidRPr="003327BB">
        <w:rPr>
          <w:rFonts w:ascii="Delius" w:hAnsi="Delius"/>
          <w:b/>
          <w:bCs/>
          <w:szCs w:val="22"/>
        </w:rPr>
        <w:t xml:space="preserve">APPROVED BY </w:t>
      </w:r>
      <w:r w:rsidRPr="003327BB">
        <w:rPr>
          <w:rFonts w:ascii="Delius" w:hAnsi="Delius"/>
          <w:b/>
          <w:bCs/>
          <w:szCs w:val="22"/>
          <w:vertAlign w:val="superscript"/>
        </w:rPr>
        <w:t>1</w:t>
      </w:r>
      <w:r w:rsidRPr="003327BB">
        <w:rPr>
          <w:rFonts w:ascii="Delius" w:hAnsi="Delius"/>
          <w:b/>
          <w:bCs/>
          <w:szCs w:val="22"/>
        </w:rPr>
        <w:t>:  Governing Body</w:t>
      </w:r>
    </w:p>
    <w:p w14:paraId="5D7245A2" w14:textId="77777777" w:rsidR="003327BB" w:rsidRPr="003327BB" w:rsidRDefault="003327BB" w:rsidP="003327BB">
      <w:pPr>
        <w:rPr>
          <w:rFonts w:ascii="Delius" w:hAnsi="Delius"/>
          <w:b/>
          <w:bCs/>
          <w:szCs w:val="22"/>
        </w:rPr>
      </w:pPr>
    </w:p>
    <w:p w14:paraId="03E634FE" w14:textId="1E9219B2" w:rsidR="003327BB" w:rsidRPr="003327BB" w:rsidRDefault="003327BB" w:rsidP="003327BB">
      <w:pPr>
        <w:rPr>
          <w:rFonts w:ascii="Delius" w:hAnsi="Delius"/>
          <w:b/>
          <w:bCs/>
          <w:szCs w:val="22"/>
        </w:rPr>
      </w:pPr>
      <w:r w:rsidRPr="003327BB">
        <w:rPr>
          <w:rFonts w:ascii="Delius" w:hAnsi="Delius"/>
          <w:b/>
          <w:bCs/>
          <w:szCs w:val="22"/>
        </w:rPr>
        <w:t xml:space="preserve">Name:  Jenny Lavery, </w:t>
      </w:r>
      <w:r w:rsidR="00FB5DF9">
        <w:rPr>
          <w:rFonts w:ascii="Delius" w:hAnsi="Delius"/>
          <w:b/>
          <w:bCs/>
          <w:szCs w:val="22"/>
        </w:rPr>
        <w:t>Carolyn Rushton</w:t>
      </w:r>
    </w:p>
    <w:p w14:paraId="318B9F49" w14:textId="77777777" w:rsidR="003327BB" w:rsidRPr="003327BB" w:rsidRDefault="003327BB" w:rsidP="003327BB">
      <w:pPr>
        <w:rPr>
          <w:rFonts w:ascii="Delius" w:hAnsi="Delius"/>
          <w:b/>
          <w:bCs/>
          <w:szCs w:val="22"/>
        </w:rPr>
      </w:pPr>
    </w:p>
    <w:p w14:paraId="546A7109" w14:textId="0CD886FF" w:rsidR="003327BB" w:rsidRPr="003327BB" w:rsidRDefault="003327BB" w:rsidP="003327BB">
      <w:pPr>
        <w:rPr>
          <w:rFonts w:ascii="Delius" w:hAnsi="Delius"/>
          <w:b/>
          <w:bCs/>
          <w:szCs w:val="22"/>
        </w:rPr>
      </w:pPr>
      <w:r w:rsidRPr="003327BB">
        <w:rPr>
          <w:rFonts w:ascii="Delius" w:hAnsi="Delius"/>
          <w:b/>
          <w:bCs/>
          <w:szCs w:val="22"/>
        </w:rPr>
        <w:t xml:space="preserve">Position: Head teacher, </w:t>
      </w:r>
      <w:r w:rsidR="00FB5DF9">
        <w:rPr>
          <w:rFonts w:ascii="Delius" w:hAnsi="Delius"/>
          <w:b/>
          <w:bCs/>
          <w:szCs w:val="22"/>
        </w:rPr>
        <w:t xml:space="preserve">(Interim) </w:t>
      </w:r>
      <w:r w:rsidRPr="003327BB">
        <w:rPr>
          <w:rFonts w:ascii="Delius" w:hAnsi="Delius"/>
          <w:b/>
          <w:bCs/>
          <w:szCs w:val="22"/>
        </w:rPr>
        <w:t>Chair of Governors</w:t>
      </w:r>
    </w:p>
    <w:p w14:paraId="127F44FB" w14:textId="77777777" w:rsidR="003327BB" w:rsidRPr="003327BB" w:rsidRDefault="003327BB" w:rsidP="003327BB">
      <w:pPr>
        <w:rPr>
          <w:rFonts w:ascii="Delius" w:hAnsi="Delius"/>
          <w:sz w:val="18"/>
          <w:szCs w:val="18"/>
        </w:rPr>
      </w:pPr>
    </w:p>
    <w:p w14:paraId="37861B70" w14:textId="72E3FB40" w:rsidR="003327BB" w:rsidRPr="003327BB" w:rsidRDefault="003327BB" w:rsidP="003327BB">
      <w:pPr>
        <w:rPr>
          <w:rFonts w:ascii="Blackadder ITC" w:hAnsi="Blackadder ITC"/>
          <w:b/>
          <w:sz w:val="36"/>
          <w:szCs w:val="36"/>
        </w:rPr>
      </w:pPr>
      <w:r w:rsidRPr="003327BB">
        <w:rPr>
          <w:rFonts w:ascii="Delius" w:hAnsi="Delius"/>
          <w:b/>
          <w:szCs w:val="22"/>
        </w:rPr>
        <w:t>Signed</w:t>
      </w:r>
      <w:r w:rsidRPr="003327BB">
        <w:rPr>
          <w:rFonts w:ascii="Delius" w:hAnsi="Delius"/>
          <w:szCs w:val="22"/>
        </w:rPr>
        <w:t xml:space="preserve">:  </w:t>
      </w:r>
      <w:r w:rsidRPr="003327BB">
        <w:rPr>
          <w:rFonts w:ascii="Segoe Script" w:hAnsi="Segoe Script"/>
          <w:szCs w:val="22"/>
        </w:rPr>
        <w:t xml:space="preserve">JLavery </w:t>
      </w:r>
    </w:p>
    <w:p w14:paraId="2ED771C1" w14:textId="77777777" w:rsidR="003327BB" w:rsidRPr="003327BB" w:rsidRDefault="003327BB" w:rsidP="003327BB">
      <w:pPr>
        <w:rPr>
          <w:rFonts w:ascii="Delius" w:hAnsi="Delius"/>
          <w:b/>
          <w:szCs w:val="22"/>
        </w:rPr>
      </w:pPr>
    </w:p>
    <w:p w14:paraId="1A33B954" w14:textId="554FB6A4" w:rsidR="003327BB" w:rsidRPr="003327BB" w:rsidRDefault="003327BB" w:rsidP="003327BB">
      <w:pPr>
        <w:rPr>
          <w:rFonts w:ascii="Delius" w:hAnsi="Delius"/>
          <w:szCs w:val="22"/>
        </w:rPr>
      </w:pPr>
      <w:r w:rsidRPr="003327BB">
        <w:rPr>
          <w:rFonts w:ascii="Delius" w:hAnsi="Delius"/>
          <w:b/>
          <w:szCs w:val="22"/>
        </w:rPr>
        <w:t>Date:</w:t>
      </w:r>
      <w:r w:rsidRPr="003327BB">
        <w:rPr>
          <w:rFonts w:ascii="Delius" w:hAnsi="Delius"/>
          <w:b/>
          <w:szCs w:val="22"/>
        </w:rPr>
        <w:tab/>
      </w:r>
      <w:r w:rsidR="00AA4BC0">
        <w:rPr>
          <w:rFonts w:ascii="Delius" w:hAnsi="Delius"/>
          <w:b/>
          <w:szCs w:val="22"/>
        </w:rPr>
        <w:t>Nov</w:t>
      </w:r>
      <w:r w:rsidRPr="003327BB">
        <w:rPr>
          <w:rFonts w:ascii="Delius" w:hAnsi="Delius"/>
          <w:b/>
          <w:szCs w:val="22"/>
        </w:rPr>
        <w:t xml:space="preserve"> 202</w:t>
      </w:r>
      <w:r w:rsidR="00FB5DF9">
        <w:rPr>
          <w:rFonts w:ascii="Delius" w:hAnsi="Delius"/>
          <w:b/>
          <w:szCs w:val="22"/>
        </w:rPr>
        <w:t>5</w:t>
      </w:r>
      <w:r w:rsidRPr="003327BB">
        <w:rPr>
          <w:rFonts w:ascii="Delius" w:hAnsi="Delius"/>
          <w:b/>
          <w:szCs w:val="22"/>
        </w:rPr>
        <w:tab/>
      </w:r>
      <w:r w:rsidRPr="003327BB">
        <w:rPr>
          <w:rFonts w:ascii="Delius" w:hAnsi="Delius"/>
          <w:b/>
          <w:szCs w:val="22"/>
        </w:rPr>
        <w:tab/>
      </w:r>
      <w:r w:rsidRPr="003327BB">
        <w:rPr>
          <w:rFonts w:ascii="Delius" w:hAnsi="Delius"/>
          <w:b/>
          <w:szCs w:val="22"/>
        </w:rPr>
        <w:tab/>
      </w:r>
      <w:r w:rsidRPr="003327BB">
        <w:rPr>
          <w:rFonts w:ascii="Delius" w:hAnsi="Delius"/>
          <w:b/>
          <w:szCs w:val="22"/>
        </w:rPr>
        <w:tab/>
      </w:r>
      <w:r w:rsidRPr="003327BB">
        <w:rPr>
          <w:rFonts w:ascii="Delius" w:hAnsi="Delius"/>
          <w:b/>
          <w:szCs w:val="22"/>
        </w:rPr>
        <w:tab/>
      </w:r>
      <w:r w:rsidRPr="003327BB">
        <w:rPr>
          <w:rFonts w:ascii="Delius" w:hAnsi="Delius"/>
          <w:b/>
          <w:szCs w:val="22"/>
        </w:rPr>
        <w:tab/>
        <w:t xml:space="preserve">Review Date : </w:t>
      </w:r>
      <w:r w:rsidR="00FB5DF9">
        <w:rPr>
          <w:rFonts w:ascii="Delius" w:hAnsi="Delius"/>
          <w:b/>
          <w:szCs w:val="22"/>
        </w:rPr>
        <w:t>Nov 26</w:t>
      </w:r>
    </w:p>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p w14:paraId="77DCC03B" w14:textId="1ACCC257" w:rsidR="003B405D" w:rsidRPr="0061293F" w:rsidRDefault="003B405D" w:rsidP="004C7A23">
      <w:pPr>
        <w:jc w:val="center"/>
        <w:rPr>
          <w:rFonts w:asciiTheme="minorHAnsi" w:eastAsiaTheme="minorHAnsi" w:hAnsiTheme="minorHAnsi" w:cstheme="minorHAnsi"/>
          <w:b/>
          <w:bCs/>
          <w:i/>
          <w:iCs/>
          <w:sz w:val="28"/>
          <w:szCs w:val="28"/>
        </w:rPr>
        <w:sectPr w:rsidR="003B405D" w:rsidRPr="0061293F" w:rsidSect="00927E06">
          <w:pgSz w:w="11906" w:h="16838"/>
          <w:pgMar w:top="624" w:right="851" w:bottom="454" w:left="851" w:header="709" w:footer="567" w:gutter="0"/>
          <w:cols w:space="708"/>
          <w:docGrid w:linePitch="360"/>
        </w:sectPr>
      </w:pPr>
    </w:p>
    <w:p w14:paraId="6AC79F93" w14:textId="77777777" w:rsidR="00D73F0E" w:rsidRPr="0061293F" w:rsidRDefault="00D73F0E" w:rsidP="00927E06">
      <w:pPr>
        <w:spacing w:after="120"/>
        <w:rPr>
          <w:rFonts w:asciiTheme="minorHAnsi" w:hAnsiTheme="minorHAnsi"/>
          <w:b/>
          <w:color w:val="1F497D" w:themeColor="text2"/>
          <w:sz w:val="32"/>
          <w:szCs w:val="32"/>
        </w:rPr>
      </w:pPr>
      <w:r w:rsidRPr="0061293F">
        <w:rPr>
          <w:rFonts w:asciiTheme="minorHAnsi" w:hAnsiTheme="minorHAnsi"/>
          <w:b/>
          <w:color w:val="1F497D" w:themeColor="text2"/>
          <w:sz w:val="32"/>
          <w:szCs w:val="32"/>
        </w:rPr>
        <w:lastRenderedPageBreak/>
        <w:t>REVIEW SHEET</w:t>
      </w:r>
    </w:p>
    <w:p w14:paraId="54D42356" w14:textId="7C371E08" w:rsidR="004524B6" w:rsidRDefault="004524B6" w:rsidP="00EF62C9">
      <w:pPr>
        <w:spacing w:after="120"/>
        <w:rPr>
          <w:color w:val="FF0000"/>
        </w:rPr>
      </w:pPr>
      <w:r>
        <w:rPr>
          <w:b/>
          <w:bCs/>
        </w:rPr>
        <w:t>Each entry in the table below summarises the changes to this policy and procedures made since the last review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7541"/>
        <w:gridCol w:w="1122"/>
      </w:tblGrid>
      <w:tr w:rsidR="003327BB" w:rsidRPr="0061293F" w14:paraId="438DFD91" w14:textId="77777777" w:rsidTr="1989F84D">
        <w:trPr>
          <w:trHeight w:val="20"/>
          <w:tblHeader/>
        </w:trPr>
        <w:tc>
          <w:tcPr>
            <w:tcW w:w="965" w:type="dxa"/>
            <w:shd w:val="clear" w:color="auto" w:fill="auto"/>
            <w:vAlign w:val="center"/>
          </w:tcPr>
          <w:p w14:paraId="0245AB37" w14:textId="7BE43283" w:rsidR="003327BB" w:rsidRPr="0061293F" w:rsidRDefault="003327BB" w:rsidP="003327BB">
            <w:pPr>
              <w:jc w:val="center"/>
              <w:rPr>
                <w:rFonts w:asciiTheme="minorHAnsi" w:eastAsia="Gill Sans MT" w:hAnsiTheme="minorHAnsi"/>
                <w:b/>
                <w:szCs w:val="22"/>
              </w:rPr>
            </w:pPr>
            <w:r w:rsidRPr="004042D1">
              <w:rPr>
                <w:rFonts w:ascii="Delius" w:eastAsiaTheme="minorEastAsia" w:hAnsi="Delius" w:cstheme="minorBidi"/>
                <w:sz w:val="19"/>
                <w:szCs w:val="19"/>
              </w:rPr>
              <w:t>1</w:t>
            </w:r>
          </w:p>
        </w:tc>
        <w:tc>
          <w:tcPr>
            <w:tcW w:w="7541" w:type="dxa"/>
            <w:shd w:val="clear" w:color="auto" w:fill="auto"/>
            <w:vAlign w:val="center"/>
          </w:tcPr>
          <w:p w14:paraId="45C6090A" w14:textId="592991B3" w:rsidR="003327BB" w:rsidRPr="0061293F" w:rsidRDefault="003327BB" w:rsidP="003327BB">
            <w:pPr>
              <w:jc w:val="center"/>
              <w:rPr>
                <w:rFonts w:asciiTheme="minorHAnsi" w:eastAsia="Gill Sans MT" w:hAnsiTheme="minorHAnsi"/>
                <w:b/>
                <w:szCs w:val="22"/>
              </w:rPr>
            </w:pPr>
            <w:r w:rsidRPr="004042D1">
              <w:rPr>
                <w:rFonts w:ascii="Delius" w:eastAsia="Gill Sans MT" w:hAnsi="Delius"/>
                <w:sz w:val="19"/>
                <w:szCs w:val="19"/>
              </w:rPr>
              <w:t>Original, taking into account ‘Keeping Children Safe in Education’ – September 2016</w:t>
            </w:r>
          </w:p>
        </w:tc>
        <w:tc>
          <w:tcPr>
            <w:tcW w:w="1122" w:type="dxa"/>
            <w:shd w:val="clear" w:color="auto" w:fill="auto"/>
            <w:vAlign w:val="center"/>
          </w:tcPr>
          <w:p w14:paraId="595596FB" w14:textId="4158B713" w:rsidR="003327BB" w:rsidRPr="0061293F" w:rsidRDefault="003327BB" w:rsidP="003327BB">
            <w:pPr>
              <w:jc w:val="center"/>
              <w:rPr>
                <w:rFonts w:asciiTheme="minorHAnsi" w:eastAsia="Gill Sans MT" w:hAnsiTheme="minorHAnsi"/>
                <w:b/>
                <w:szCs w:val="22"/>
              </w:rPr>
            </w:pPr>
            <w:r>
              <w:rPr>
                <w:rFonts w:ascii="Delius" w:eastAsia="Gill Sans MT" w:hAnsi="Delius"/>
                <w:sz w:val="19"/>
                <w:szCs w:val="19"/>
              </w:rPr>
              <w:t>Nov</w:t>
            </w:r>
            <w:r w:rsidRPr="004042D1">
              <w:rPr>
                <w:rFonts w:ascii="Delius" w:eastAsia="Gill Sans MT" w:hAnsi="Delius"/>
                <w:sz w:val="19"/>
                <w:szCs w:val="19"/>
              </w:rPr>
              <w:t xml:space="preserve"> 2016</w:t>
            </w:r>
          </w:p>
        </w:tc>
      </w:tr>
      <w:tr w:rsidR="003327BB" w:rsidRPr="0061293F" w14:paraId="0C2EAAAA" w14:textId="77777777" w:rsidTr="1989F84D">
        <w:trPr>
          <w:trHeight w:val="20"/>
        </w:trPr>
        <w:tc>
          <w:tcPr>
            <w:tcW w:w="965" w:type="dxa"/>
            <w:shd w:val="clear" w:color="auto" w:fill="auto"/>
            <w:vAlign w:val="center"/>
          </w:tcPr>
          <w:p w14:paraId="39456A1C" w14:textId="18AFFEDB" w:rsidR="003327BB" w:rsidRPr="0061293F" w:rsidRDefault="003327BB" w:rsidP="003327BB">
            <w:pPr>
              <w:jc w:val="center"/>
              <w:rPr>
                <w:rFonts w:asciiTheme="minorHAnsi" w:eastAsia="Gill Sans MT" w:hAnsiTheme="minorHAnsi"/>
                <w:sz w:val="18"/>
                <w:szCs w:val="18"/>
              </w:rPr>
            </w:pPr>
            <w:r>
              <w:rPr>
                <w:rFonts w:ascii="Delius" w:eastAsiaTheme="minorEastAsia" w:hAnsi="Delius" w:cstheme="minorBidi"/>
                <w:sz w:val="19"/>
                <w:szCs w:val="19"/>
              </w:rPr>
              <w:t>2</w:t>
            </w:r>
          </w:p>
        </w:tc>
        <w:tc>
          <w:tcPr>
            <w:tcW w:w="7541" w:type="dxa"/>
            <w:shd w:val="clear" w:color="auto" w:fill="auto"/>
            <w:vAlign w:val="center"/>
          </w:tcPr>
          <w:p w14:paraId="3704841F" w14:textId="122EC5BC" w:rsidR="003327BB" w:rsidRPr="0061293F" w:rsidRDefault="003327BB" w:rsidP="003327BB">
            <w:pPr>
              <w:rPr>
                <w:rFonts w:asciiTheme="minorHAnsi" w:eastAsia="Gill Sans MT" w:hAnsiTheme="minorHAnsi"/>
                <w:sz w:val="18"/>
                <w:szCs w:val="18"/>
              </w:rPr>
            </w:pPr>
            <w:r>
              <w:rPr>
                <w:rFonts w:ascii="Delius" w:eastAsia="Gill Sans MT" w:hAnsi="Delius"/>
                <w:sz w:val="19"/>
                <w:szCs w:val="19"/>
              </w:rPr>
              <w:t>Updated - sexting</w:t>
            </w:r>
          </w:p>
        </w:tc>
        <w:tc>
          <w:tcPr>
            <w:tcW w:w="1122" w:type="dxa"/>
            <w:shd w:val="clear" w:color="auto" w:fill="auto"/>
            <w:vAlign w:val="center"/>
          </w:tcPr>
          <w:p w14:paraId="434D6BD5" w14:textId="52C2F38D" w:rsidR="003327BB" w:rsidRPr="0061293F" w:rsidRDefault="003327BB" w:rsidP="003327BB">
            <w:pPr>
              <w:jc w:val="center"/>
              <w:rPr>
                <w:rFonts w:asciiTheme="minorHAnsi" w:eastAsia="Gill Sans MT" w:hAnsiTheme="minorHAnsi"/>
                <w:sz w:val="18"/>
                <w:szCs w:val="18"/>
              </w:rPr>
            </w:pPr>
            <w:r>
              <w:rPr>
                <w:rFonts w:ascii="Delius" w:eastAsia="Gill Sans MT" w:hAnsi="Delius"/>
                <w:sz w:val="19"/>
                <w:szCs w:val="19"/>
              </w:rPr>
              <w:t>Feb 2017</w:t>
            </w:r>
          </w:p>
        </w:tc>
      </w:tr>
      <w:tr w:rsidR="003327BB" w:rsidRPr="0061293F" w14:paraId="73862218" w14:textId="77777777" w:rsidTr="1989F84D">
        <w:trPr>
          <w:trHeight w:val="443"/>
        </w:trPr>
        <w:tc>
          <w:tcPr>
            <w:tcW w:w="965" w:type="dxa"/>
            <w:shd w:val="clear" w:color="auto" w:fill="auto"/>
            <w:vAlign w:val="center"/>
          </w:tcPr>
          <w:p w14:paraId="7555FEE4" w14:textId="36B9B624" w:rsidR="003327BB" w:rsidRPr="0061293F" w:rsidRDefault="003327BB" w:rsidP="003327BB">
            <w:pPr>
              <w:jc w:val="center"/>
              <w:rPr>
                <w:rFonts w:asciiTheme="minorHAnsi" w:eastAsia="Gill Sans MT" w:hAnsiTheme="minorHAnsi"/>
                <w:sz w:val="18"/>
                <w:szCs w:val="18"/>
              </w:rPr>
            </w:pPr>
            <w:r>
              <w:rPr>
                <w:rFonts w:ascii="Delius" w:eastAsiaTheme="minorEastAsia" w:hAnsi="Delius" w:cstheme="minorBidi"/>
                <w:sz w:val="19"/>
                <w:szCs w:val="19"/>
              </w:rPr>
              <w:t>3</w:t>
            </w:r>
          </w:p>
        </w:tc>
        <w:tc>
          <w:tcPr>
            <w:tcW w:w="7541" w:type="dxa"/>
            <w:shd w:val="clear" w:color="auto" w:fill="auto"/>
            <w:vAlign w:val="center"/>
          </w:tcPr>
          <w:p w14:paraId="7F206770" w14:textId="025DBE9E" w:rsidR="003327BB" w:rsidRPr="0061293F" w:rsidRDefault="003327BB" w:rsidP="003327BB">
            <w:pPr>
              <w:rPr>
                <w:rFonts w:asciiTheme="minorHAnsi" w:eastAsia="Gill Sans MT" w:hAnsiTheme="minorHAnsi"/>
                <w:sz w:val="18"/>
                <w:szCs w:val="18"/>
              </w:rPr>
            </w:pPr>
            <w:r>
              <w:rPr>
                <w:rFonts w:ascii="Delius" w:eastAsia="Gill Sans MT" w:hAnsi="Delius"/>
                <w:sz w:val="19"/>
                <w:szCs w:val="19"/>
              </w:rPr>
              <w:t>Revision</w:t>
            </w:r>
          </w:p>
        </w:tc>
        <w:tc>
          <w:tcPr>
            <w:tcW w:w="1122" w:type="dxa"/>
            <w:shd w:val="clear" w:color="auto" w:fill="auto"/>
            <w:vAlign w:val="center"/>
          </w:tcPr>
          <w:p w14:paraId="192D2236" w14:textId="30297530" w:rsidR="003327BB" w:rsidRPr="0061293F" w:rsidRDefault="003327BB" w:rsidP="003327BB">
            <w:pPr>
              <w:jc w:val="center"/>
              <w:rPr>
                <w:rFonts w:asciiTheme="minorHAnsi" w:eastAsia="Gill Sans MT" w:hAnsiTheme="minorHAnsi"/>
                <w:sz w:val="18"/>
                <w:szCs w:val="18"/>
              </w:rPr>
            </w:pPr>
            <w:r>
              <w:rPr>
                <w:rFonts w:ascii="Delius" w:eastAsia="Gill Sans MT" w:hAnsi="Delius"/>
                <w:sz w:val="19"/>
                <w:szCs w:val="19"/>
              </w:rPr>
              <w:t>Nov 2018</w:t>
            </w:r>
          </w:p>
        </w:tc>
      </w:tr>
      <w:tr w:rsidR="003327BB" w:rsidRPr="0061293F" w14:paraId="2C334C43" w14:textId="77777777" w:rsidTr="1989F84D">
        <w:trPr>
          <w:trHeight w:val="353"/>
        </w:trPr>
        <w:tc>
          <w:tcPr>
            <w:tcW w:w="965" w:type="dxa"/>
            <w:shd w:val="clear" w:color="auto" w:fill="auto"/>
            <w:vAlign w:val="center"/>
          </w:tcPr>
          <w:p w14:paraId="7BD6E08F" w14:textId="2214AFC9" w:rsidR="003327BB" w:rsidRPr="0061293F" w:rsidRDefault="003327BB" w:rsidP="003327BB">
            <w:pPr>
              <w:jc w:val="center"/>
              <w:rPr>
                <w:rFonts w:asciiTheme="minorHAnsi" w:eastAsia="Gill Sans MT" w:hAnsiTheme="minorHAnsi"/>
                <w:sz w:val="18"/>
                <w:szCs w:val="18"/>
              </w:rPr>
            </w:pPr>
            <w:r>
              <w:rPr>
                <w:rFonts w:ascii="Delius" w:eastAsiaTheme="minorEastAsia" w:hAnsi="Delius" w:cstheme="minorBidi"/>
                <w:sz w:val="19"/>
                <w:szCs w:val="19"/>
              </w:rPr>
              <w:t>4</w:t>
            </w:r>
          </w:p>
        </w:tc>
        <w:tc>
          <w:tcPr>
            <w:tcW w:w="7541" w:type="dxa"/>
            <w:shd w:val="clear" w:color="auto" w:fill="auto"/>
            <w:vAlign w:val="center"/>
          </w:tcPr>
          <w:p w14:paraId="7D71D93D" w14:textId="70B1839F" w:rsidR="003327BB" w:rsidRPr="0061293F" w:rsidRDefault="003327BB" w:rsidP="003327BB">
            <w:pPr>
              <w:rPr>
                <w:rFonts w:asciiTheme="minorHAnsi" w:eastAsia="Gill Sans MT" w:hAnsiTheme="minorHAnsi"/>
                <w:sz w:val="18"/>
                <w:szCs w:val="18"/>
              </w:rPr>
            </w:pPr>
            <w:r>
              <w:rPr>
                <w:rFonts w:ascii="Delius" w:eastAsia="Gill Sans MT" w:hAnsi="Delius"/>
                <w:sz w:val="19"/>
                <w:szCs w:val="19"/>
              </w:rPr>
              <w:t xml:space="preserve">Revision </w:t>
            </w:r>
          </w:p>
        </w:tc>
        <w:tc>
          <w:tcPr>
            <w:tcW w:w="1122" w:type="dxa"/>
            <w:shd w:val="clear" w:color="auto" w:fill="auto"/>
            <w:vAlign w:val="center"/>
          </w:tcPr>
          <w:p w14:paraId="13A7ECC7" w14:textId="31C25C85" w:rsidR="003327BB" w:rsidRPr="0061293F" w:rsidRDefault="003327BB" w:rsidP="003327BB">
            <w:pPr>
              <w:jc w:val="center"/>
              <w:rPr>
                <w:rFonts w:asciiTheme="minorHAnsi" w:eastAsia="Gill Sans MT" w:hAnsiTheme="minorHAnsi"/>
                <w:sz w:val="18"/>
                <w:szCs w:val="18"/>
              </w:rPr>
            </w:pPr>
            <w:r>
              <w:rPr>
                <w:rFonts w:ascii="Delius" w:eastAsia="Gill Sans MT" w:hAnsi="Delius"/>
                <w:sz w:val="19"/>
                <w:szCs w:val="19"/>
              </w:rPr>
              <w:t>Nov 2019</w:t>
            </w:r>
          </w:p>
        </w:tc>
      </w:tr>
      <w:tr w:rsidR="003327BB" w:rsidRPr="0061293F" w14:paraId="08B90B31" w14:textId="77777777" w:rsidTr="1989F84D">
        <w:trPr>
          <w:trHeight w:val="20"/>
        </w:trPr>
        <w:tc>
          <w:tcPr>
            <w:tcW w:w="965" w:type="dxa"/>
            <w:shd w:val="clear" w:color="auto" w:fill="auto"/>
            <w:vAlign w:val="center"/>
          </w:tcPr>
          <w:p w14:paraId="47016222" w14:textId="0626603C" w:rsidR="003327BB" w:rsidRPr="0061293F" w:rsidRDefault="003327BB" w:rsidP="003327BB">
            <w:pPr>
              <w:jc w:val="center"/>
              <w:rPr>
                <w:rFonts w:asciiTheme="minorHAnsi" w:eastAsia="Gill Sans MT" w:hAnsiTheme="minorHAnsi"/>
                <w:sz w:val="18"/>
                <w:szCs w:val="18"/>
              </w:rPr>
            </w:pPr>
            <w:r>
              <w:rPr>
                <w:rFonts w:ascii="Delius" w:eastAsiaTheme="minorEastAsia" w:hAnsi="Delius" w:cstheme="minorBidi"/>
                <w:sz w:val="19"/>
                <w:szCs w:val="19"/>
              </w:rPr>
              <w:t>5</w:t>
            </w:r>
          </w:p>
        </w:tc>
        <w:tc>
          <w:tcPr>
            <w:tcW w:w="7541" w:type="dxa"/>
            <w:shd w:val="clear" w:color="auto" w:fill="auto"/>
            <w:vAlign w:val="center"/>
          </w:tcPr>
          <w:p w14:paraId="73205D85" w14:textId="77777777" w:rsidR="003327BB" w:rsidRPr="00C9507D" w:rsidRDefault="003327BB" w:rsidP="003327BB">
            <w:pPr>
              <w:rPr>
                <w:rFonts w:ascii="Delius" w:eastAsia="Gill Sans MT" w:hAnsi="Delius"/>
                <w:sz w:val="18"/>
                <w:szCs w:val="18"/>
              </w:rPr>
            </w:pPr>
            <w:r w:rsidRPr="00C9507D">
              <w:rPr>
                <w:rFonts w:ascii="Delius" w:eastAsia="Gill Sans MT" w:hAnsi="Delius"/>
                <w:sz w:val="18"/>
                <w:szCs w:val="18"/>
              </w:rPr>
              <w:t>Changes made in relation to new Local Authority Designated Officer (DO) contact details and Cumbria Early Help contact details which come into effect 6 January 2020.</w:t>
            </w:r>
          </w:p>
          <w:p w14:paraId="1B1E8A3F" w14:textId="3BB0BE0A" w:rsidR="003327BB" w:rsidRPr="0061293F" w:rsidRDefault="003327BB" w:rsidP="003327BB">
            <w:pPr>
              <w:rPr>
                <w:rFonts w:asciiTheme="minorHAnsi" w:eastAsia="Gill Sans MT" w:hAnsiTheme="minorHAnsi"/>
                <w:sz w:val="18"/>
                <w:szCs w:val="18"/>
              </w:rPr>
            </w:pPr>
            <w:r w:rsidRPr="00C9507D">
              <w:rPr>
                <w:rFonts w:ascii="Delius" w:eastAsia="Gill Sans MT" w:hAnsi="Delius"/>
                <w:sz w:val="18"/>
                <w:szCs w:val="18"/>
              </w:rPr>
              <w:t>Updated to take account of ‘Keeping Children Safe in Education’ – September 2020</w:t>
            </w:r>
          </w:p>
        </w:tc>
        <w:tc>
          <w:tcPr>
            <w:tcW w:w="1122" w:type="dxa"/>
            <w:shd w:val="clear" w:color="auto" w:fill="auto"/>
            <w:vAlign w:val="center"/>
          </w:tcPr>
          <w:p w14:paraId="7DAA48D5" w14:textId="2A409188" w:rsidR="003327BB" w:rsidRPr="0061293F" w:rsidRDefault="003327BB" w:rsidP="003327BB">
            <w:pPr>
              <w:jc w:val="center"/>
              <w:rPr>
                <w:rFonts w:asciiTheme="minorHAnsi" w:eastAsia="Gill Sans MT" w:hAnsiTheme="minorHAnsi"/>
                <w:sz w:val="18"/>
                <w:szCs w:val="18"/>
              </w:rPr>
            </w:pPr>
            <w:r>
              <w:rPr>
                <w:rFonts w:ascii="Delius" w:eastAsia="Gill Sans MT" w:hAnsi="Delius"/>
                <w:sz w:val="19"/>
                <w:szCs w:val="19"/>
              </w:rPr>
              <w:t>Nov 2020</w:t>
            </w:r>
          </w:p>
        </w:tc>
      </w:tr>
      <w:tr w:rsidR="003327BB" w:rsidRPr="0061293F" w14:paraId="085C5539" w14:textId="77777777" w:rsidTr="1989F84D">
        <w:trPr>
          <w:trHeight w:val="20"/>
        </w:trPr>
        <w:tc>
          <w:tcPr>
            <w:tcW w:w="965" w:type="dxa"/>
            <w:shd w:val="clear" w:color="auto" w:fill="auto"/>
            <w:vAlign w:val="center"/>
          </w:tcPr>
          <w:p w14:paraId="3DEF1B5C" w14:textId="67D276C9" w:rsidR="003327BB" w:rsidRPr="0061293F" w:rsidRDefault="003327BB" w:rsidP="003327BB">
            <w:pPr>
              <w:jc w:val="center"/>
              <w:rPr>
                <w:rFonts w:asciiTheme="minorHAnsi" w:eastAsia="Gill Sans MT" w:hAnsiTheme="minorHAnsi"/>
                <w:sz w:val="18"/>
                <w:szCs w:val="18"/>
              </w:rPr>
            </w:pPr>
            <w:r>
              <w:rPr>
                <w:rFonts w:ascii="Delius" w:eastAsiaTheme="minorEastAsia" w:hAnsi="Delius" w:cstheme="minorBidi"/>
                <w:sz w:val="19"/>
                <w:szCs w:val="19"/>
              </w:rPr>
              <w:t>6</w:t>
            </w:r>
          </w:p>
        </w:tc>
        <w:tc>
          <w:tcPr>
            <w:tcW w:w="7541" w:type="dxa"/>
            <w:shd w:val="clear" w:color="auto" w:fill="auto"/>
            <w:vAlign w:val="center"/>
          </w:tcPr>
          <w:p w14:paraId="4E23D77C" w14:textId="77777777" w:rsidR="003327BB" w:rsidRDefault="003327BB" w:rsidP="003327BB">
            <w:pPr>
              <w:rPr>
                <w:rFonts w:ascii="Delius" w:eastAsia="Gill Sans MT" w:hAnsi="Delius"/>
                <w:sz w:val="18"/>
                <w:szCs w:val="18"/>
              </w:rPr>
            </w:pPr>
            <w:r w:rsidRPr="0037401C">
              <w:rPr>
                <w:rFonts w:ascii="Delius" w:eastAsia="Gill Sans MT" w:hAnsi="Delius"/>
                <w:sz w:val="18"/>
                <w:szCs w:val="18"/>
              </w:rPr>
              <w:t>Updated to include: advice from UKCIS on under 18’s posting nude or semi-nude images, information relating to online challenges and hoaxes; further detail on Operation Encompass and information on new NSPCC helpline for people who have experienced sexual abuse/harassment in education. Also updated Safer Recruitment Policy and procedures to reflect the fact that the UK have now left the EU and references to EU checks.  Cross referenced to this Policy and procedures.</w:t>
            </w:r>
          </w:p>
          <w:p w14:paraId="18F979FB" w14:textId="500E8AEF" w:rsidR="003327BB" w:rsidRPr="0061293F" w:rsidRDefault="003327BB" w:rsidP="003327BB">
            <w:pPr>
              <w:rPr>
                <w:rFonts w:asciiTheme="minorHAnsi" w:eastAsia="Gill Sans MT" w:hAnsiTheme="minorHAnsi"/>
                <w:sz w:val="18"/>
                <w:szCs w:val="18"/>
              </w:rPr>
            </w:pPr>
            <w:r w:rsidRPr="0037401C">
              <w:rPr>
                <w:rFonts w:ascii="Delius" w:eastAsia="Gill Sans MT" w:hAnsi="Delius"/>
                <w:sz w:val="18"/>
                <w:szCs w:val="18"/>
              </w:rPr>
              <w:t>Updated in line with the publication of statutory guidance Keeping Children Safe in Education 2021 and updated DfE advice for governing bodies, proprietors, head teachers, principals, senior leadership teams and designated safeguarding leads on Sexual violence and sexual harassment between children in schools and colleges from September 2021.  Addition of action flowcharts for dealing with low-level concerns and sexual violence and sexual harassment (Appendix F &amp; G) for school use only.</w:t>
            </w:r>
          </w:p>
        </w:tc>
        <w:tc>
          <w:tcPr>
            <w:tcW w:w="1122" w:type="dxa"/>
            <w:shd w:val="clear" w:color="auto" w:fill="auto"/>
            <w:vAlign w:val="center"/>
          </w:tcPr>
          <w:p w14:paraId="35C958B1" w14:textId="44423193" w:rsidR="003327BB" w:rsidRPr="0061293F" w:rsidRDefault="003327BB" w:rsidP="003327BB">
            <w:pPr>
              <w:jc w:val="center"/>
              <w:rPr>
                <w:rFonts w:asciiTheme="minorHAnsi" w:eastAsia="Gill Sans MT" w:hAnsiTheme="minorHAnsi"/>
                <w:sz w:val="18"/>
                <w:szCs w:val="18"/>
              </w:rPr>
            </w:pPr>
            <w:r>
              <w:rPr>
                <w:rFonts w:ascii="Delius" w:eastAsia="Gill Sans MT" w:hAnsi="Delius"/>
                <w:sz w:val="18"/>
                <w:szCs w:val="18"/>
              </w:rPr>
              <w:t>Nov</w:t>
            </w:r>
            <w:r w:rsidRPr="0037401C">
              <w:rPr>
                <w:rFonts w:ascii="Delius" w:eastAsia="Gill Sans MT" w:hAnsi="Delius"/>
                <w:sz w:val="18"/>
                <w:szCs w:val="18"/>
              </w:rPr>
              <w:t xml:space="preserve"> 2021</w:t>
            </w:r>
          </w:p>
        </w:tc>
      </w:tr>
      <w:tr w:rsidR="003327BB" w:rsidRPr="0061293F" w14:paraId="0F2DF0B3" w14:textId="77777777" w:rsidTr="1989F84D">
        <w:trPr>
          <w:trHeight w:val="20"/>
        </w:trPr>
        <w:tc>
          <w:tcPr>
            <w:tcW w:w="965" w:type="dxa"/>
            <w:shd w:val="clear" w:color="auto" w:fill="auto"/>
            <w:vAlign w:val="center"/>
          </w:tcPr>
          <w:p w14:paraId="593E13CB" w14:textId="2858FD31" w:rsidR="003327BB" w:rsidRPr="0061293F" w:rsidRDefault="003327BB" w:rsidP="003327BB">
            <w:pPr>
              <w:jc w:val="center"/>
              <w:rPr>
                <w:rFonts w:asciiTheme="minorHAnsi" w:eastAsia="Gill Sans MT" w:hAnsiTheme="minorHAnsi"/>
                <w:sz w:val="18"/>
                <w:szCs w:val="18"/>
              </w:rPr>
            </w:pPr>
            <w:r>
              <w:rPr>
                <w:rFonts w:ascii="Delius" w:eastAsia="Gill Sans MT" w:hAnsi="Delius"/>
                <w:sz w:val="18"/>
                <w:szCs w:val="18"/>
              </w:rPr>
              <w:t>7</w:t>
            </w:r>
          </w:p>
        </w:tc>
        <w:tc>
          <w:tcPr>
            <w:tcW w:w="7541" w:type="dxa"/>
            <w:shd w:val="clear" w:color="auto" w:fill="auto"/>
            <w:vAlign w:val="center"/>
          </w:tcPr>
          <w:p w14:paraId="3D8A3367" w14:textId="0F587194" w:rsidR="003327BB" w:rsidRPr="00483FC5" w:rsidRDefault="003327BB" w:rsidP="003327BB">
            <w:pPr>
              <w:rPr>
                <w:rFonts w:asciiTheme="minorHAnsi" w:eastAsia="Gill Sans MT" w:hAnsiTheme="minorHAnsi"/>
                <w:sz w:val="18"/>
                <w:szCs w:val="18"/>
              </w:rPr>
            </w:pPr>
            <w:r w:rsidRPr="00483FC5">
              <w:rPr>
                <w:rFonts w:ascii="Delius" w:eastAsia="Gill Sans MT" w:hAnsi="Delius"/>
                <w:sz w:val="18"/>
                <w:szCs w:val="18"/>
              </w:rPr>
              <w:t>Updated in line with the publication of statutory guidance Keeping Children Safe in Education 2021 and updated DfE advice for governing bodies, proprietors, head teachers, principals, senior leadership teams and designated safeguarding leads on Sexual violence and sexual harassment between children in schools and colleges from September 2021.  Addition of action flowcharts for dealing with low-level concerns and sexual violence and sexual harassment – now links for school use only.</w:t>
            </w:r>
          </w:p>
        </w:tc>
        <w:tc>
          <w:tcPr>
            <w:tcW w:w="1122" w:type="dxa"/>
            <w:shd w:val="clear" w:color="auto" w:fill="auto"/>
            <w:vAlign w:val="center"/>
          </w:tcPr>
          <w:p w14:paraId="79E2DC64" w14:textId="4D89753A" w:rsidR="003327BB" w:rsidRPr="00483FC5" w:rsidRDefault="003327BB" w:rsidP="003327BB">
            <w:pPr>
              <w:jc w:val="center"/>
              <w:rPr>
                <w:rFonts w:asciiTheme="minorHAnsi" w:eastAsia="Gill Sans MT" w:hAnsiTheme="minorHAnsi"/>
                <w:sz w:val="18"/>
                <w:szCs w:val="18"/>
              </w:rPr>
            </w:pPr>
            <w:r w:rsidRPr="00483FC5">
              <w:rPr>
                <w:rFonts w:ascii="Delius" w:eastAsia="Gill Sans MT" w:hAnsi="Delius"/>
                <w:sz w:val="18"/>
                <w:szCs w:val="18"/>
              </w:rPr>
              <w:t>Sept 2021</w:t>
            </w:r>
          </w:p>
        </w:tc>
      </w:tr>
      <w:tr w:rsidR="003327BB" w:rsidRPr="0061293F" w14:paraId="64DF50B0" w14:textId="77777777" w:rsidTr="1989F84D">
        <w:trPr>
          <w:trHeight w:val="20"/>
        </w:trPr>
        <w:tc>
          <w:tcPr>
            <w:tcW w:w="965" w:type="dxa"/>
            <w:shd w:val="clear" w:color="auto" w:fill="auto"/>
            <w:vAlign w:val="center"/>
          </w:tcPr>
          <w:p w14:paraId="7077CCFB" w14:textId="4B5F803B" w:rsidR="003327BB" w:rsidRPr="0061293F" w:rsidRDefault="003327BB" w:rsidP="003327BB">
            <w:pPr>
              <w:jc w:val="center"/>
              <w:rPr>
                <w:rFonts w:asciiTheme="minorHAnsi" w:hAnsiTheme="minorHAnsi"/>
                <w:sz w:val="18"/>
                <w:szCs w:val="18"/>
              </w:rPr>
            </w:pPr>
            <w:r>
              <w:rPr>
                <w:rFonts w:ascii="Delius" w:eastAsia="Gill Sans MT" w:hAnsi="Delius"/>
                <w:sz w:val="18"/>
                <w:szCs w:val="18"/>
              </w:rPr>
              <w:t>8</w:t>
            </w:r>
          </w:p>
        </w:tc>
        <w:tc>
          <w:tcPr>
            <w:tcW w:w="7541" w:type="dxa"/>
            <w:shd w:val="clear" w:color="auto" w:fill="auto"/>
            <w:vAlign w:val="center"/>
          </w:tcPr>
          <w:p w14:paraId="3EFF9DBD" w14:textId="306C0943" w:rsidR="003327BB" w:rsidRPr="00483FC5" w:rsidRDefault="003327BB" w:rsidP="003327BB">
            <w:pPr>
              <w:rPr>
                <w:rFonts w:asciiTheme="minorHAnsi" w:hAnsiTheme="minorHAnsi"/>
                <w:sz w:val="18"/>
                <w:szCs w:val="18"/>
              </w:rPr>
            </w:pPr>
            <w:r w:rsidRPr="00483FC5">
              <w:rPr>
                <w:rFonts w:ascii="Delius" w:eastAsia="Gill Sans MT" w:hAnsi="Delius"/>
                <w:sz w:val="18"/>
                <w:szCs w:val="18"/>
              </w:rPr>
              <w:t>Updated in line with the publication of statutory guidance ‘Keeping Children Safe in Education’ 2022.  Note the DfE document ‘Sexual violence and sexual harassment between children in schools and colleges: Advice for governing bodies, headteachers and DSL’s’ has now been withdrawn and incorporated into the September 2022 version of KCSiE and into this Policy and procedures</w:t>
            </w:r>
            <w:r w:rsidR="00483FC5" w:rsidRPr="00483FC5">
              <w:rPr>
                <w:rFonts w:ascii="Delius" w:eastAsia="Gill Sans MT" w:hAnsi="Delius"/>
                <w:sz w:val="18"/>
                <w:szCs w:val="18"/>
              </w:rPr>
              <w:t>.</w:t>
            </w:r>
            <w:r w:rsidRPr="00483FC5">
              <w:rPr>
                <w:rFonts w:ascii="Delius" w:eastAsia="Gill Sans MT" w:hAnsi="Delius"/>
                <w:sz w:val="18"/>
                <w:szCs w:val="18"/>
              </w:rPr>
              <w:t xml:space="preserve">. </w:t>
            </w:r>
          </w:p>
        </w:tc>
        <w:tc>
          <w:tcPr>
            <w:tcW w:w="1122" w:type="dxa"/>
            <w:shd w:val="clear" w:color="auto" w:fill="auto"/>
            <w:vAlign w:val="center"/>
          </w:tcPr>
          <w:p w14:paraId="6F532C81" w14:textId="20FD2945" w:rsidR="003327BB" w:rsidRPr="00483FC5" w:rsidRDefault="003327BB" w:rsidP="003327BB">
            <w:pPr>
              <w:jc w:val="center"/>
              <w:rPr>
                <w:rFonts w:asciiTheme="minorHAnsi" w:hAnsiTheme="minorHAnsi"/>
                <w:sz w:val="18"/>
                <w:szCs w:val="18"/>
              </w:rPr>
            </w:pPr>
            <w:r w:rsidRPr="00483FC5">
              <w:rPr>
                <w:rFonts w:ascii="Delius" w:eastAsia="Gill Sans MT" w:hAnsi="Delius"/>
                <w:sz w:val="18"/>
                <w:szCs w:val="18"/>
              </w:rPr>
              <w:t>July 2022</w:t>
            </w:r>
          </w:p>
        </w:tc>
      </w:tr>
      <w:tr w:rsidR="00483FC5" w:rsidRPr="0061293F" w14:paraId="2D2D3869" w14:textId="77777777" w:rsidTr="1989F84D">
        <w:trPr>
          <w:trHeight w:val="20"/>
        </w:trPr>
        <w:tc>
          <w:tcPr>
            <w:tcW w:w="965" w:type="dxa"/>
            <w:shd w:val="clear" w:color="auto" w:fill="auto"/>
            <w:vAlign w:val="center"/>
          </w:tcPr>
          <w:p w14:paraId="5A692A8C" w14:textId="7095E48E" w:rsidR="00483FC5" w:rsidRDefault="00483FC5" w:rsidP="003327BB">
            <w:pPr>
              <w:jc w:val="center"/>
              <w:rPr>
                <w:rFonts w:ascii="Delius" w:eastAsia="Gill Sans MT" w:hAnsi="Delius"/>
                <w:sz w:val="18"/>
                <w:szCs w:val="18"/>
              </w:rPr>
            </w:pPr>
            <w:r>
              <w:rPr>
                <w:rFonts w:ascii="Delius" w:eastAsia="Gill Sans MT" w:hAnsi="Delius"/>
                <w:sz w:val="18"/>
                <w:szCs w:val="18"/>
              </w:rPr>
              <w:t>9</w:t>
            </w:r>
          </w:p>
        </w:tc>
        <w:tc>
          <w:tcPr>
            <w:tcW w:w="7541" w:type="dxa"/>
            <w:shd w:val="clear" w:color="auto" w:fill="auto"/>
            <w:vAlign w:val="center"/>
          </w:tcPr>
          <w:p w14:paraId="5963B7F8" w14:textId="77777777" w:rsidR="00483FC5" w:rsidRPr="00AA4BC0" w:rsidRDefault="00483FC5" w:rsidP="003327BB">
            <w:pPr>
              <w:rPr>
                <w:rFonts w:ascii="Delius" w:eastAsia="Gill Sans MT" w:hAnsi="Delius"/>
                <w:sz w:val="18"/>
                <w:szCs w:val="18"/>
              </w:rPr>
            </w:pPr>
            <w:r w:rsidRPr="00AA4BC0">
              <w:rPr>
                <w:rFonts w:ascii="Delius" w:eastAsia="Gill Sans MT" w:hAnsi="Delius"/>
                <w:sz w:val="18"/>
                <w:szCs w:val="18"/>
              </w:rPr>
              <w:t>Updated to include Operation Encompass Teachers’ Helpline details and other  minor amendments including to reflect introduction to new Unitary authorities.</w:t>
            </w:r>
          </w:p>
          <w:p w14:paraId="2AF57896" w14:textId="77777777" w:rsidR="00AA4BC0" w:rsidRPr="00AA4BC0" w:rsidRDefault="00483FC5" w:rsidP="003327BB">
            <w:pPr>
              <w:rPr>
                <w:rFonts w:ascii="Delius" w:eastAsia="Gill Sans MT" w:hAnsi="Delius"/>
                <w:sz w:val="18"/>
                <w:szCs w:val="18"/>
              </w:rPr>
            </w:pPr>
            <w:r w:rsidRPr="00AA4BC0">
              <w:rPr>
                <w:rFonts w:ascii="Delius" w:eastAsia="Gill Sans MT" w:hAnsi="Delius"/>
                <w:sz w:val="18"/>
                <w:szCs w:val="18"/>
              </w:rPr>
              <w:t>Updated in line with the publication of statutory guidance ‘Keeping Children Safe in Education’ 2023.</w:t>
            </w:r>
            <w:r w:rsidR="00AA4BC0" w:rsidRPr="00AA4BC0">
              <w:rPr>
                <w:rFonts w:ascii="Delius" w:eastAsia="Gill Sans MT" w:hAnsi="Delius"/>
                <w:sz w:val="18"/>
                <w:szCs w:val="18"/>
              </w:rPr>
              <w:t xml:space="preserve"> </w:t>
            </w:r>
          </w:p>
          <w:p w14:paraId="0F92246A" w14:textId="4D03FFA1" w:rsidR="00483FC5" w:rsidRPr="00AA4BC0" w:rsidRDefault="00AA4BC0" w:rsidP="003327BB">
            <w:pPr>
              <w:rPr>
                <w:rFonts w:ascii="Delius" w:eastAsia="Gill Sans MT" w:hAnsi="Delius"/>
                <w:sz w:val="18"/>
                <w:szCs w:val="18"/>
              </w:rPr>
            </w:pPr>
            <w:r w:rsidRPr="00AA4BC0">
              <w:rPr>
                <w:rFonts w:ascii="Delius" w:eastAsia="Gill Sans MT" w:hAnsi="Delius"/>
                <w:sz w:val="18"/>
                <w:szCs w:val="18"/>
              </w:rPr>
              <w:t>Minor change to Local Authority Designated Officer (LADO) email address and updated to take account of revised Gov.UK statutory guidance ‘Working together to safeguard children’ (Dec 2023).</w:t>
            </w:r>
          </w:p>
        </w:tc>
        <w:tc>
          <w:tcPr>
            <w:tcW w:w="1122" w:type="dxa"/>
            <w:shd w:val="clear" w:color="auto" w:fill="auto"/>
            <w:vAlign w:val="center"/>
          </w:tcPr>
          <w:p w14:paraId="748BAB08" w14:textId="34393D94" w:rsidR="00483FC5" w:rsidRPr="00AA4BC0" w:rsidRDefault="00AA4BC0" w:rsidP="00AA4BC0">
            <w:pPr>
              <w:jc w:val="center"/>
              <w:rPr>
                <w:rFonts w:ascii="Delius" w:eastAsia="Gill Sans MT" w:hAnsi="Delius"/>
                <w:sz w:val="18"/>
                <w:szCs w:val="18"/>
              </w:rPr>
            </w:pPr>
            <w:r>
              <w:rPr>
                <w:rFonts w:ascii="Delius" w:eastAsia="Gill Sans MT" w:hAnsi="Delius"/>
                <w:sz w:val="18"/>
                <w:szCs w:val="18"/>
              </w:rPr>
              <w:t>Dec</w:t>
            </w:r>
            <w:r w:rsidRPr="00AA4BC0">
              <w:rPr>
                <w:rFonts w:ascii="Delius" w:eastAsia="Gill Sans MT" w:hAnsi="Delius"/>
                <w:sz w:val="18"/>
                <w:szCs w:val="18"/>
              </w:rPr>
              <w:t xml:space="preserve"> 23</w:t>
            </w:r>
          </w:p>
        </w:tc>
      </w:tr>
      <w:tr w:rsidR="00483FC5" w:rsidRPr="0061293F" w14:paraId="02FDDD15" w14:textId="77777777" w:rsidTr="1989F84D">
        <w:trPr>
          <w:trHeight w:val="20"/>
        </w:trPr>
        <w:tc>
          <w:tcPr>
            <w:tcW w:w="965" w:type="dxa"/>
            <w:shd w:val="clear" w:color="auto" w:fill="auto"/>
            <w:vAlign w:val="center"/>
          </w:tcPr>
          <w:p w14:paraId="4E5D0BFE" w14:textId="58DD844A" w:rsidR="00483FC5" w:rsidRDefault="00AA4BC0" w:rsidP="003327BB">
            <w:pPr>
              <w:jc w:val="center"/>
              <w:rPr>
                <w:rFonts w:ascii="Delius" w:eastAsia="Gill Sans MT" w:hAnsi="Delius"/>
                <w:sz w:val="18"/>
                <w:szCs w:val="18"/>
              </w:rPr>
            </w:pPr>
            <w:r>
              <w:rPr>
                <w:rFonts w:ascii="Delius" w:eastAsia="Gill Sans MT" w:hAnsi="Delius"/>
                <w:sz w:val="18"/>
                <w:szCs w:val="18"/>
              </w:rPr>
              <w:t>10</w:t>
            </w:r>
          </w:p>
        </w:tc>
        <w:tc>
          <w:tcPr>
            <w:tcW w:w="7541" w:type="dxa"/>
            <w:shd w:val="clear" w:color="auto" w:fill="auto"/>
            <w:vAlign w:val="center"/>
          </w:tcPr>
          <w:p w14:paraId="62A1E404" w14:textId="27F813F4" w:rsidR="00483FC5" w:rsidRPr="00AA4BC0" w:rsidRDefault="00AA4BC0" w:rsidP="003327BB">
            <w:pPr>
              <w:rPr>
                <w:rFonts w:ascii="Delius" w:eastAsia="Gill Sans MT" w:hAnsi="Delius"/>
                <w:sz w:val="18"/>
                <w:szCs w:val="18"/>
              </w:rPr>
            </w:pPr>
            <w:r w:rsidRPr="00AA4BC0">
              <w:rPr>
                <w:rFonts w:ascii="Delius" w:eastAsia="Gill Sans MT" w:hAnsi="Delius"/>
                <w:sz w:val="18"/>
                <w:szCs w:val="18"/>
              </w:rPr>
              <w:t>Updated in line with the publication of revised ‘Information Sharing – advice for practitioners’ (May 2024) and statutory guidance ‘Keeping Children Safe in Education’ (September 2024) and to take account of terminology used by both Cumbria LAs.</w:t>
            </w:r>
          </w:p>
        </w:tc>
        <w:tc>
          <w:tcPr>
            <w:tcW w:w="1122" w:type="dxa"/>
            <w:shd w:val="clear" w:color="auto" w:fill="auto"/>
            <w:vAlign w:val="center"/>
          </w:tcPr>
          <w:p w14:paraId="77B55800" w14:textId="628CF4A1" w:rsidR="00483FC5" w:rsidRPr="002324F3" w:rsidRDefault="00AA4BC0" w:rsidP="33C6D4C9">
            <w:pPr>
              <w:jc w:val="center"/>
              <w:rPr>
                <w:rFonts w:ascii="Delius" w:eastAsia="Gill Sans MT" w:hAnsi="Delius"/>
                <w:sz w:val="18"/>
                <w:szCs w:val="18"/>
              </w:rPr>
            </w:pPr>
            <w:r w:rsidRPr="33C6D4C9">
              <w:rPr>
                <w:rFonts w:ascii="Delius" w:eastAsia="Gill Sans MT" w:hAnsi="Delius"/>
                <w:sz w:val="18"/>
                <w:szCs w:val="18"/>
              </w:rPr>
              <w:t>Nov 24</w:t>
            </w:r>
          </w:p>
        </w:tc>
      </w:tr>
      <w:tr w:rsidR="00FB5DF9" w:rsidRPr="0061293F" w14:paraId="68571A39" w14:textId="77777777" w:rsidTr="1989F84D">
        <w:trPr>
          <w:trHeight w:val="20"/>
        </w:trPr>
        <w:tc>
          <w:tcPr>
            <w:tcW w:w="965" w:type="dxa"/>
            <w:shd w:val="clear" w:color="auto" w:fill="auto"/>
            <w:vAlign w:val="center"/>
          </w:tcPr>
          <w:p w14:paraId="60172374" w14:textId="415B4418" w:rsidR="00FB5DF9" w:rsidRPr="00FB5DF9" w:rsidRDefault="00FB5DF9" w:rsidP="00FB5DF9">
            <w:pPr>
              <w:jc w:val="center"/>
              <w:rPr>
                <w:rFonts w:ascii="Delius" w:eastAsia="Gill Sans MT" w:hAnsi="Delius"/>
                <w:sz w:val="18"/>
                <w:szCs w:val="18"/>
              </w:rPr>
            </w:pPr>
            <w:r>
              <w:rPr>
                <w:rFonts w:ascii="Delius" w:eastAsia="Gill Sans MT" w:hAnsi="Delius"/>
                <w:sz w:val="18"/>
                <w:szCs w:val="18"/>
              </w:rPr>
              <w:t>11</w:t>
            </w:r>
          </w:p>
        </w:tc>
        <w:tc>
          <w:tcPr>
            <w:tcW w:w="7541" w:type="dxa"/>
            <w:vAlign w:val="center"/>
          </w:tcPr>
          <w:p w14:paraId="72B7F527" w14:textId="73C17229" w:rsidR="00FB5DF9" w:rsidRPr="00FB5DF9" w:rsidRDefault="504DDBA1" w:rsidP="00FB5DF9">
            <w:pPr>
              <w:rPr>
                <w:rFonts w:ascii="Delius" w:eastAsia="Gill Sans MT" w:hAnsi="Delius"/>
                <w:sz w:val="18"/>
                <w:szCs w:val="18"/>
                <w:highlight w:val="green"/>
              </w:rPr>
            </w:pPr>
            <w:r w:rsidRPr="1989F84D">
              <w:rPr>
                <w:rFonts w:ascii="Delius" w:eastAsia="Gill Sans MT" w:hAnsi="Delius"/>
                <w:sz w:val="18"/>
                <w:szCs w:val="18"/>
              </w:rPr>
              <w:t xml:space="preserve">Updated to include changes to the name of the Westmorland and Furness </w:t>
            </w:r>
            <w:r w:rsidR="1B5EC62E" w:rsidRPr="1989F84D">
              <w:rPr>
                <w:rFonts w:ascii="Delius" w:eastAsia="Gill Sans MT" w:hAnsi="Delius"/>
                <w:sz w:val="18"/>
                <w:szCs w:val="18"/>
              </w:rPr>
              <w:t>MACH</w:t>
            </w:r>
            <w:r w:rsidRPr="1989F84D">
              <w:rPr>
                <w:rFonts w:ascii="Delius" w:eastAsia="Gill Sans MT" w:hAnsi="Delius"/>
                <w:sz w:val="18"/>
                <w:szCs w:val="18"/>
              </w:rPr>
              <w:t xml:space="preserve"> to Westmorland and Furness Multi-agency Children’s Hub and link to Cumberland and W&amp;F revised Single Contact Form.  Updated links to new Safeguarding Children Partnership arrangements from 1 April 2025.</w:t>
            </w:r>
          </w:p>
        </w:tc>
        <w:tc>
          <w:tcPr>
            <w:tcW w:w="1122" w:type="dxa"/>
            <w:vAlign w:val="center"/>
          </w:tcPr>
          <w:p w14:paraId="1644CC1C" w14:textId="3DAE3EC4" w:rsidR="00FB5DF9" w:rsidRPr="00FB5DF9" w:rsidRDefault="00FB5DF9" w:rsidP="00FB5DF9">
            <w:pPr>
              <w:jc w:val="center"/>
              <w:rPr>
                <w:rFonts w:ascii="Delius" w:eastAsia="Gill Sans MT" w:hAnsi="Delius"/>
                <w:sz w:val="18"/>
                <w:szCs w:val="18"/>
                <w:highlight w:val="green"/>
              </w:rPr>
            </w:pPr>
            <w:r w:rsidRPr="00FB5DF9">
              <w:rPr>
                <w:rFonts w:ascii="Delius" w:eastAsia="Gill Sans MT" w:hAnsi="Delius"/>
                <w:sz w:val="18"/>
                <w:szCs w:val="18"/>
              </w:rPr>
              <w:t>April 2025</w:t>
            </w:r>
          </w:p>
        </w:tc>
      </w:tr>
      <w:tr w:rsidR="00FB5DF9" w:rsidRPr="0061293F" w14:paraId="5EC157A4" w14:textId="77777777" w:rsidTr="1989F84D">
        <w:trPr>
          <w:trHeight w:val="20"/>
        </w:trPr>
        <w:tc>
          <w:tcPr>
            <w:tcW w:w="965" w:type="dxa"/>
            <w:shd w:val="clear" w:color="auto" w:fill="auto"/>
            <w:vAlign w:val="center"/>
          </w:tcPr>
          <w:p w14:paraId="49B0EBAC" w14:textId="365B5018" w:rsidR="00FB5DF9" w:rsidRPr="00FB5DF9" w:rsidRDefault="00FB5DF9" w:rsidP="00FB5DF9">
            <w:pPr>
              <w:jc w:val="center"/>
              <w:rPr>
                <w:rFonts w:ascii="Delius" w:eastAsia="Gill Sans MT" w:hAnsi="Delius"/>
                <w:sz w:val="18"/>
                <w:szCs w:val="18"/>
              </w:rPr>
            </w:pPr>
            <w:r>
              <w:rPr>
                <w:rFonts w:ascii="Delius" w:eastAsia="Gill Sans MT" w:hAnsi="Delius"/>
                <w:sz w:val="18"/>
                <w:szCs w:val="18"/>
              </w:rPr>
              <w:t>12</w:t>
            </w:r>
          </w:p>
        </w:tc>
        <w:tc>
          <w:tcPr>
            <w:tcW w:w="7541" w:type="dxa"/>
            <w:vAlign w:val="center"/>
          </w:tcPr>
          <w:p w14:paraId="234E0A91" w14:textId="60AABB85" w:rsidR="00FB5DF9" w:rsidRPr="00FB5DF9" w:rsidRDefault="00FB5DF9" w:rsidP="00FB5DF9">
            <w:pPr>
              <w:rPr>
                <w:rFonts w:ascii="Delius" w:eastAsia="Gill Sans MT" w:hAnsi="Delius"/>
                <w:sz w:val="18"/>
                <w:szCs w:val="18"/>
                <w:highlight w:val="green"/>
              </w:rPr>
            </w:pPr>
            <w:r w:rsidRPr="00FB5DF9">
              <w:rPr>
                <w:rFonts w:ascii="Delius" w:eastAsia="Gill Sans MT" w:hAnsi="Delius"/>
                <w:sz w:val="18"/>
                <w:szCs w:val="18"/>
                <w:highlight w:val="yellow"/>
              </w:rPr>
              <w:t>Updated to take account of EYFS statutory framework for group and school-based providers 2025 and Keeping Children Safe in Education 2025.  Added information on the retention of documents if a child is removed from school for Elective Home Education.  Various links have also been updated.</w:t>
            </w:r>
          </w:p>
        </w:tc>
        <w:tc>
          <w:tcPr>
            <w:tcW w:w="1122" w:type="dxa"/>
            <w:vAlign w:val="center"/>
          </w:tcPr>
          <w:p w14:paraId="03F8116E" w14:textId="10E8C0C0" w:rsidR="00FB5DF9" w:rsidRPr="00FB5DF9" w:rsidRDefault="00FB5DF9" w:rsidP="00FB5DF9">
            <w:pPr>
              <w:jc w:val="center"/>
              <w:rPr>
                <w:rFonts w:ascii="Delius" w:eastAsia="Gill Sans MT" w:hAnsi="Delius"/>
                <w:sz w:val="18"/>
                <w:szCs w:val="18"/>
                <w:highlight w:val="green"/>
              </w:rPr>
            </w:pPr>
            <w:r w:rsidRPr="00FB5DF9">
              <w:rPr>
                <w:rFonts w:ascii="Delius" w:eastAsia="Gill Sans MT" w:hAnsi="Delius"/>
                <w:sz w:val="18"/>
                <w:szCs w:val="18"/>
                <w:highlight w:val="yellow"/>
              </w:rPr>
              <w:t>September 2025</w:t>
            </w:r>
          </w:p>
        </w:tc>
      </w:tr>
      <w:tr w:rsidR="00FB5DF9" w:rsidRPr="0061293F" w14:paraId="662BFE85" w14:textId="77777777" w:rsidTr="1989F84D">
        <w:trPr>
          <w:trHeight w:val="20"/>
        </w:trPr>
        <w:tc>
          <w:tcPr>
            <w:tcW w:w="965" w:type="dxa"/>
            <w:shd w:val="clear" w:color="auto" w:fill="auto"/>
            <w:vAlign w:val="center"/>
          </w:tcPr>
          <w:p w14:paraId="3A4C0EA3" w14:textId="6D8E9AC0" w:rsidR="00FB5DF9" w:rsidRPr="00FB5DF9" w:rsidRDefault="00FB5DF9" w:rsidP="00FB5DF9">
            <w:pPr>
              <w:jc w:val="center"/>
              <w:rPr>
                <w:rFonts w:ascii="Delius" w:eastAsia="Gill Sans MT" w:hAnsi="Delius"/>
                <w:sz w:val="18"/>
                <w:szCs w:val="18"/>
              </w:rPr>
            </w:pPr>
            <w:r>
              <w:rPr>
                <w:rFonts w:ascii="Delius" w:eastAsia="Gill Sans MT" w:hAnsi="Delius"/>
                <w:sz w:val="18"/>
                <w:szCs w:val="18"/>
              </w:rPr>
              <w:t>13</w:t>
            </w:r>
          </w:p>
        </w:tc>
        <w:tc>
          <w:tcPr>
            <w:tcW w:w="7541" w:type="dxa"/>
            <w:vAlign w:val="center"/>
          </w:tcPr>
          <w:p w14:paraId="12DA57D0" w14:textId="51375EF9" w:rsidR="00FB5DF9" w:rsidRPr="00FB5DF9" w:rsidRDefault="504DDBA1" w:rsidP="00FB5DF9">
            <w:pPr>
              <w:rPr>
                <w:rFonts w:ascii="Delius" w:eastAsia="Gill Sans MT" w:hAnsi="Delius"/>
                <w:sz w:val="18"/>
                <w:szCs w:val="18"/>
                <w:highlight w:val="green"/>
              </w:rPr>
            </w:pPr>
            <w:r w:rsidRPr="1989F84D">
              <w:rPr>
                <w:rFonts w:ascii="Delius" w:eastAsia="Gill Sans MT" w:hAnsi="Delius"/>
                <w:sz w:val="18"/>
                <w:szCs w:val="18"/>
                <w:highlight w:val="cyan"/>
              </w:rPr>
              <w:t xml:space="preserve">Updates to links throughout for the respective Cumberland and Westmorland and Furness Safeguarding Children Partnership (SCP) websites and the change of name of the Cumberland </w:t>
            </w:r>
            <w:r w:rsidR="1B5EC62E" w:rsidRPr="1989F84D">
              <w:rPr>
                <w:rFonts w:ascii="Delius" w:eastAsia="Gill Sans MT" w:hAnsi="Delius"/>
                <w:sz w:val="18"/>
                <w:szCs w:val="18"/>
                <w:highlight w:val="cyan"/>
              </w:rPr>
              <w:t>MACH</w:t>
            </w:r>
            <w:r w:rsidRPr="1989F84D">
              <w:rPr>
                <w:rFonts w:ascii="Delius" w:eastAsia="Gill Sans MT" w:hAnsi="Delius"/>
                <w:sz w:val="18"/>
                <w:szCs w:val="18"/>
                <w:highlight w:val="cyan"/>
              </w:rPr>
              <w:t xml:space="preserve"> to Cumberland Children Advice &amp; Support Service (CCASS).</w:t>
            </w:r>
          </w:p>
        </w:tc>
        <w:tc>
          <w:tcPr>
            <w:tcW w:w="1122" w:type="dxa"/>
            <w:vAlign w:val="center"/>
          </w:tcPr>
          <w:p w14:paraId="5D677CCF" w14:textId="7DD1D548" w:rsidR="00FB5DF9" w:rsidRPr="00FB5DF9" w:rsidRDefault="00FB5DF9" w:rsidP="00FB5DF9">
            <w:pPr>
              <w:jc w:val="center"/>
              <w:rPr>
                <w:rFonts w:ascii="Delius" w:eastAsia="Gill Sans MT" w:hAnsi="Delius"/>
                <w:sz w:val="18"/>
                <w:szCs w:val="18"/>
                <w:highlight w:val="green"/>
              </w:rPr>
            </w:pPr>
            <w:r w:rsidRPr="00FB5DF9">
              <w:rPr>
                <w:rFonts w:ascii="Delius" w:eastAsia="Gill Sans MT" w:hAnsi="Delius"/>
                <w:sz w:val="18"/>
                <w:szCs w:val="18"/>
                <w:highlight w:val="cyan"/>
              </w:rPr>
              <w:t>9 September 2025</w:t>
            </w:r>
          </w:p>
        </w:tc>
      </w:tr>
      <w:tr w:rsidR="00FB5DF9" w:rsidRPr="0061293F" w14:paraId="475AF3CD" w14:textId="77777777" w:rsidTr="1989F84D">
        <w:trPr>
          <w:trHeight w:val="20"/>
        </w:trPr>
        <w:tc>
          <w:tcPr>
            <w:tcW w:w="965" w:type="dxa"/>
            <w:shd w:val="clear" w:color="auto" w:fill="auto"/>
            <w:vAlign w:val="center"/>
          </w:tcPr>
          <w:p w14:paraId="40D00EAE" w14:textId="7C6FC684" w:rsidR="00FB5DF9" w:rsidRPr="00FB5DF9" w:rsidRDefault="00FB5DF9" w:rsidP="00FB5DF9">
            <w:pPr>
              <w:jc w:val="center"/>
              <w:rPr>
                <w:rFonts w:ascii="Delius" w:eastAsia="Gill Sans MT" w:hAnsi="Delius"/>
                <w:sz w:val="18"/>
                <w:szCs w:val="18"/>
              </w:rPr>
            </w:pPr>
            <w:r>
              <w:rPr>
                <w:rFonts w:ascii="Delius" w:eastAsia="Gill Sans MT" w:hAnsi="Delius"/>
                <w:sz w:val="18"/>
                <w:szCs w:val="18"/>
              </w:rPr>
              <w:lastRenderedPageBreak/>
              <w:t>14</w:t>
            </w:r>
          </w:p>
        </w:tc>
        <w:tc>
          <w:tcPr>
            <w:tcW w:w="7541" w:type="dxa"/>
            <w:vAlign w:val="center"/>
          </w:tcPr>
          <w:p w14:paraId="08D0054D" w14:textId="75F02955" w:rsidR="00FB5DF9" w:rsidRPr="00FB5DF9" w:rsidRDefault="00FB5DF9" w:rsidP="00FB5DF9">
            <w:pPr>
              <w:rPr>
                <w:rFonts w:ascii="Delius" w:eastAsia="Gill Sans MT" w:hAnsi="Delius"/>
                <w:sz w:val="18"/>
                <w:szCs w:val="18"/>
                <w:highlight w:val="green"/>
              </w:rPr>
            </w:pPr>
            <w:r w:rsidRPr="00FB5DF9">
              <w:rPr>
                <w:rFonts w:ascii="Delius" w:eastAsia="Gill Sans MT" w:hAnsi="Delius"/>
                <w:sz w:val="18"/>
                <w:szCs w:val="18"/>
                <w:highlight w:val="green"/>
              </w:rPr>
              <w:t>Updated to include that from 7 November 2025 there is a statutory requirement for Police to notify the school when they attend a domestic abuse incident in a child’s home, including children who were not physically present at the incident.</w:t>
            </w:r>
          </w:p>
        </w:tc>
        <w:tc>
          <w:tcPr>
            <w:tcW w:w="1122" w:type="dxa"/>
            <w:vAlign w:val="center"/>
          </w:tcPr>
          <w:p w14:paraId="2F681784" w14:textId="196E9D97" w:rsidR="00FB5DF9" w:rsidRPr="00FB5DF9" w:rsidRDefault="00FB5DF9" w:rsidP="00FB5DF9">
            <w:pPr>
              <w:jc w:val="center"/>
              <w:rPr>
                <w:rFonts w:ascii="Delius" w:eastAsia="Gill Sans MT" w:hAnsi="Delius"/>
                <w:sz w:val="18"/>
                <w:szCs w:val="18"/>
                <w:highlight w:val="green"/>
              </w:rPr>
            </w:pPr>
            <w:r w:rsidRPr="00FB5DF9">
              <w:rPr>
                <w:rFonts w:ascii="Delius" w:eastAsia="Gill Sans MT" w:hAnsi="Delius"/>
                <w:sz w:val="18"/>
                <w:szCs w:val="18"/>
                <w:highlight w:val="green"/>
              </w:rPr>
              <w:t>November 2025</w:t>
            </w:r>
          </w:p>
        </w:tc>
      </w:tr>
      <w:tr w:rsidR="00FB5DF9" w:rsidRPr="0061293F" w14:paraId="68CD6926" w14:textId="77777777" w:rsidTr="1989F84D">
        <w:trPr>
          <w:trHeight w:val="20"/>
        </w:trPr>
        <w:tc>
          <w:tcPr>
            <w:tcW w:w="965" w:type="dxa"/>
            <w:shd w:val="clear" w:color="auto" w:fill="auto"/>
            <w:vAlign w:val="center"/>
          </w:tcPr>
          <w:p w14:paraId="0747D8F1" w14:textId="77777777" w:rsidR="00FB5DF9" w:rsidRDefault="00FB5DF9" w:rsidP="00FB5DF9">
            <w:pPr>
              <w:jc w:val="center"/>
              <w:rPr>
                <w:rFonts w:ascii="Delius" w:eastAsia="Gill Sans MT" w:hAnsi="Delius"/>
                <w:sz w:val="18"/>
                <w:szCs w:val="18"/>
              </w:rPr>
            </w:pPr>
          </w:p>
        </w:tc>
        <w:tc>
          <w:tcPr>
            <w:tcW w:w="7541" w:type="dxa"/>
            <w:shd w:val="clear" w:color="auto" w:fill="auto"/>
            <w:vAlign w:val="center"/>
          </w:tcPr>
          <w:p w14:paraId="6A5A4461" w14:textId="77777777" w:rsidR="00FB5DF9" w:rsidRPr="002324F3" w:rsidRDefault="00FB5DF9" w:rsidP="00FB5DF9">
            <w:pPr>
              <w:rPr>
                <w:rFonts w:ascii="Delius" w:eastAsia="Gill Sans MT" w:hAnsi="Delius"/>
                <w:sz w:val="18"/>
                <w:szCs w:val="18"/>
                <w:highlight w:val="green"/>
              </w:rPr>
            </w:pPr>
          </w:p>
        </w:tc>
        <w:tc>
          <w:tcPr>
            <w:tcW w:w="1122" w:type="dxa"/>
            <w:shd w:val="clear" w:color="auto" w:fill="auto"/>
            <w:vAlign w:val="center"/>
          </w:tcPr>
          <w:p w14:paraId="23FE2B3C" w14:textId="77777777" w:rsidR="00FB5DF9" w:rsidRPr="002324F3" w:rsidRDefault="00FB5DF9" w:rsidP="00FB5DF9">
            <w:pPr>
              <w:jc w:val="center"/>
              <w:rPr>
                <w:rFonts w:ascii="Delius" w:eastAsia="Gill Sans MT" w:hAnsi="Delius"/>
                <w:sz w:val="18"/>
                <w:szCs w:val="18"/>
                <w:highlight w:val="green"/>
              </w:rPr>
            </w:pPr>
          </w:p>
        </w:tc>
      </w:tr>
    </w:tbl>
    <w:p w14:paraId="4E4D7E29" w14:textId="2569C817" w:rsidR="794DBEB6" w:rsidRDefault="794DBEB6"/>
    <w:p w14:paraId="4C545E98" w14:textId="77777777" w:rsidR="00160850" w:rsidRPr="0061293F" w:rsidRDefault="00160850" w:rsidP="00160850">
      <w:pPr>
        <w:spacing w:after="200"/>
        <w:rPr>
          <w:rFonts w:asciiTheme="minorHAnsi" w:hAnsiTheme="minorHAnsi"/>
          <w:b/>
          <w:sz w:val="28"/>
          <w:szCs w:val="28"/>
        </w:rPr>
        <w:sectPr w:rsidR="00160850" w:rsidRPr="0061293F" w:rsidSect="002D50D7">
          <w:headerReference w:type="default" r:id="rId12"/>
          <w:footerReference w:type="default" r:id="rId13"/>
          <w:pgSz w:w="11906" w:h="16838"/>
          <w:pgMar w:top="680" w:right="1134" w:bottom="680" w:left="1134" w:header="567" w:footer="510" w:gutter="0"/>
          <w:cols w:space="708"/>
          <w:docGrid w:linePitch="360"/>
        </w:sectPr>
      </w:pPr>
    </w:p>
    <w:p w14:paraId="5BBDCC87" w14:textId="77777777" w:rsidR="00161F2D" w:rsidRPr="00483FC5" w:rsidRDefault="00161F2D" w:rsidP="00C26C6B">
      <w:pPr>
        <w:spacing w:after="120" w:line="276" w:lineRule="auto"/>
        <w:jc w:val="both"/>
        <w:rPr>
          <w:rFonts w:ascii="Delius" w:hAnsi="Delius" w:cstheme="minorHAnsi"/>
          <w:b/>
          <w:sz w:val="28"/>
          <w:szCs w:val="28"/>
        </w:rPr>
      </w:pPr>
      <w:r w:rsidRPr="00483FC5">
        <w:rPr>
          <w:rFonts w:ascii="Delius" w:hAnsi="Delius" w:cstheme="minorHAnsi"/>
          <w:b/>
          <w:sz w:val="28"/>
          <w:szCs w:val="28"/>
        </w:rPr>
        <w:lastRenderedPageBreak/>
        <w:t>Contents</w:t>
      </w:r>
    </w:p>
    <w:p w14:paraId="043EB329" w14:textId="01B2F1DC" w:rsidR="00C26C6B" w:rsidRPr="00483FC5" w:rsidRDefault="00617E0D">
      <w:pPr>
        <w:pStyle w:val="TOC1"/>
        <w:rPr>
          <w:rFonts w:asciiTheme="minorHAnsi" w:eastAsiaTheme="minorEastAsia" w:hAnsiTheme="minorHAnsi" w:cstheme="minorBidi"/>
          <w:b w:val="0"/>
          <w:noProof/>
          <w:sz w:val="22"/>
          <w:szCs w:val="22"/>
          <w:lang w:eastAsia="en-GB"/>
        </w:rPr>
      </w:pPr>
      <w:r w:rsidRPr="00483FC5">
        <w:rPr>
          <w:rFonts w:ascii="Delius" w:hAnsi="Delius" w:cstheme="minorHAnsi"/>
          <w:szCs w:val="28"/>
        </w:rPr>
        <w:fldChar w:fldCharType="begin"/>
      </w:r>
      <w:r w:rsidRPr="00483FC5">
        <w:rPr>
          <w:rFonts w:ascii="Delius" w:hAnsi="Delius" w:cstheme="minorHAnsi"/>
          <w:szCs w:val="28"/>
        </w:rPr>
        <w:instrText xml:space="preserve"> TOC \o "1-4" \h \z \u </w:instrText>
      </w:r>
      <w:r w:rsidRPr="00483FC5">
        <w:rPr>
          <w:rFonts w:ascii="Delius" w:hAnsi="Delius" w:cstheme="minorHAnsi"/>
          <w:szCs w:val="28"/>
        </w:rPr>
        <w:fldChar w:fldCharType="separate"/>
      </w:r>
      <w:hyperlink w:anchor="_Toc120616579" w:history="1">
        <w:r w:rsidR="00C26C6B" w:rsidRPr="00483FC5">
          <w:rPr>
            <w:rStyle w:val="Hyperlink"/>
            <w:rFonts w:ascii="Delius" w:hAnsi="Delius"/>
            <w:noProof/>
          </w:rPr>
          <w:t>POLICY STATEMENT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_Toc120616579 \h </w:instrText>
        </w:r>
        <w:r w:rsidR="00C26C6B" w:rsidRPr="00483FC5">
          <w:rPr>
            <w:noProof/>
            <w:webHidden/>
          </w:rPr>
        </w:r>
        <w:r w:rsidR="00C26C6B" w:rsidRPr="00483FC5">
          <w:rPr>
            <w:noProof/>
            <w:webHidden/>
          </w:rPr>
          <w:fldChar w:fldCharType="separate"/>
        </w:r>
        <w:r w:rsidR="00C26C6B" w:rsidRPr="00483FC5">
          <w:rPr>
            <w:noProof/>
            <w:webHidden/>
          </w:rPr>
          <w:t>1</w:t>
        </w:r>
        <w:r w:rsidR="00C26C6B" w:rsidRPr="00483FC5">
          <w:rPr>
            <w:noProof/>
            <w:webHidden/>
          </w:rPr>
          <w:fldChar w:fldCharType="end"/>
        </w:r>
      </w:hyperlink>
    </w:p>
    <w:p w14:paraId="746BE849" w14:textId="150EF641" w:rsidR="00C26C6B" w:rsidRPr="00483FC5" w:rsidRDefault="00EB6B05">
      <w:pPr>
        <w:pStyle w:val="TOC2"/>
        <w:rPr>
          <w:rFonts w:asciiTheme="minorHAnsi" w:eastAsiaTheme="minorEastAsia" w:hAnsiTheme="minorHAnsi" w:cstheme="minorBidi"/>
          <w:b w:val="0"/>
          <w:noProof/>
          <w:szCs w:val="22"/>
          <w:lang w:eastAsia="en-GB"/>
        </w:rPr>
      </w:pPr>
      <w:hyperlink w:anchor="_Toc120616580" w:history="1">
        <w:r w:rsidR="00C26C6B" w:rsidRPr="00483FC5">
          <w:rPr>
            <w:rStyle w:val="Hyperlink"/>
            <w:noProof/>
          </w:rPr>
          <w:t>1.</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Definitions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_Toc120616580 \h </w:instrText>
        </w:r>
        <w:r w:rsidR="00C26C6B" w:rsidRPr="00483FC5">
          <w:rPr>
            <w:noProof/>
            <w:webHidden/>
          </w:rPr>
        </w:r>
        <w:r w:rsidR="00C26C6B" w:rsidRPr="00483FC5">
          <w:rPr>
            <w:noProof/>
            <w:webHidden/>
          </w:rPr>
          <w:fldChar w:fldCharType="separate"/>
        </w:r>
        <w:r w:rsidR="00C26C6B" w:rsidRPr="00483FC5">
          <w:rPr>
            <w:noProof/>
            <w:webHidden/>
          </w:rPr>
          <w:t>1</w:t>
        </w:r>
        <w:r w:rsidR="00C26C6B" w:rsidRPr="00483FC5">
          <w:rPr>
            <w:noProof/>
            <w:webHidden/>
          </w:rPr>
          <w:fldChar w:fldCharType="end"/>
        </w:r>
      </w:hyperlink>
    </w:p>
    <w:p w14:paraId="6ABB21CB" w14:textId="50EBD736" w:rsidR="00C26C6B" w:rsidRPr="00483FC5" w:rsidRDefault="00EB6B05">
      <w:pPr>
        <w:pStyle w:val="TOC2"/>
        <w:rPr>
          <w:rFonts w:asciiTheme="minorHAnsi" w:eastAsiaTheme="minorEastAsia" w:hAnsiTheme="minorHAnsi" w:cstheme="minorBidi"/>
          <w:b w:val="0"/>
          <w:noProof/>
          <w:szCs w:val="22"/>
          <w:lang w:eastAsia="en-GB"/>
        </w:rPr>
      </w:pPr>
      <w:hyperlink w:anchor="_Toc120616581" w:history="1">
        <w:r w:rsidR="00C26C6B" w:rsidRPr="00483FC5">
          <w:rPr>
            <w:rStyle w:val="Hyperlink"/>
            <w:noProof/>
          </w:rPr>
          <w:t>2.</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Introduction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_Toc120616581 \h </w:instrText>
        </w:r>
        <w:r w:rsidR="00C26C6B" w:rsidRPr="00483FC5">
          <w:rPr>
            <w:noProof/>
            <w:webHidden/>
          </w:rPr>
        </w:r>
        <w:r w:rsidR="00C26C6B" w:rsidRPr="00483FC5">
          <w:rPr>
            <w:noProof/>
            <w:webHidden/>
          </w:rPr>
          <w:fldChar w:fldCharType="separate"/>
        </w:r>
        <w:r w:rsidR="00C26C6B" w:rsidRPr="00483FC5">
          <w:rPr>
            <w:noProof/>
            <w:webHidden/>
          </w:rPr>
          <w:t>1</w:t>
        </w:r>
        <w:r w:rsidR="00C26C6B" w:rsidRPr="00483FC5">
          <w:rPr>
            <w:noProof/>
            <w:webHidden/>
          </w:rPr>
          <w:fldChar w:fldCharType="end"/>
        </w:r>
      </w:hyperlink>
    </w:p>
    <w:p w14:paraId="280C4A88" w14:textId="2EEB0D3F" w:rsidR="00C26C6B" w:rsidRPr="00483FC5" w:rsidRDefault="00EB6B05">
      <w:pPr>
        <w:pStyle w:val="TOC2"/>
        <w:rPr>
          <w:rFonts w:asciiTheme="minorHAnsi" w:eastAsiaTheme="minorEastAsia" w:hAnsiTheme="minorHAnsi" w:cstheme="minorBidi"/>
          <w:b w:val="0"/>
          <w:noProof/>
          <w:szCs w:val="22"/>
          <w:lang w:eastAsia="en-GB"/>
        </w:rPr>
      </w:pPr>
      <w:hyperlink w:anchor="_Toc120616582" w:history="1">
        <w:r w:rsidR="00C26C6B" w:rsidRPr="00483FC5">
          <w:rPr>
            <w:rStyle w:val="Hyperlink"/>
            <w:noProof/>
          </w:rPr>
          <w:t>3.</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Ethos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_Toc120616582 \h </w:instrText>
        </w:r>
        <w:r w:rsidR="00C26C6B" w:rsidRPr="00483FC5">
          <w:rPr>
            <w:noProof/>
            <w:webHidden/>
          </w:rPr>
        </w:r>
        <w:r w:rsidR="00C26C6B" w:rsidRPr="00483FC5">
          <w:rPr>
            <w:noProof/>
            <w:webHidden/>
          </w:rPr>
          <w:fldChar w:fldCharType="separate"/>
        </w:r>
        <w:r w:rsidR="00C26C6B" w:rsidRPr="00483FC5">
          <w:rPr>
            <w:noProof/>
            <w:webHidden/>
          </w:rPr>
          <w:t>2</w:t>
        </w:r>
        <w:r w:rsidR="00C26C6B" w:rsidRPr="00483FC5">
          <w:rPr>
            <w:noProof/>
            <w:webHidden/>
          </w:rPr>
          <w:fldChar w:fldCharType="end"/>
        </w:r>
      </w:hyperlink>
    </w:p>
    <w:p w14:paraId="7A93F874" w14:textId="0577A549" w:rsidR="00C26C6B" w:rsidRPr="00483FC5" w:rsidRDefault="00EB6B05">
      <w:pPr>
        <w:pStyle w:val="TOC2"/>
        <w:rPr>
          <w:rFonts w:asciiTheme="minorHAnsi" w:eastAsiaTheme="minorEastAsia" w:hAnsiTheme="minorHAnsi" w:cstheme="minorBidi"/>
          <w:b w:val="0"/>
          <w:noProof/>
          <w:szCs w:val="22"/>
          <w:lang w:eastAsia="en-GB"/>
        </w:rPr>
      </w:pPr>
      <w:hyperlink w:anchor="_Toc120616583" w:history="1">
        <w:r w:rsidR="00C26C6B" w:rsidRPr="00483FC5">
          <w:rPr>
            <w:rStyle w:val="Hyperlink"/>
            <w:noProof/>
          </w:rPr>
          <w:t>4.</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Aims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_Toc120616583 \h </w:instrText>
        </w:r>
        <w:r w:rsidR="00C26C6B" w:rsidRPr="00483FC5">
          <w:rPr>
            <w:noProof/>
            <w:webHidden/>
          </w:rPr>
        </w:r>
        <w:r w:rsidR="00C26C6B" w:rsidRPr="00483FC5">
          <w:rPr>
            <w:noProof/>
            <w:webHidden/>
          </w:rPr>
          <w:fldChar w:fldCharType="separate"/>
        </w:r>
        <w:r w:rsidR="00C26C6B" w:rsidRPr="00483FC5">
          <w:rPr>
            <w:noProof/>
            <w:webHidden/>
          </w:rPr>
          <w:t>3</w:t>
        </w:r>
        <w:r w:rsidR="00C26C6B" w:rsidRPr="00483FC5">
          <w:rPr>
            <w:noProof/>
            <w:webHidden/>
          </w:rPr>
          <w:fldChar w:fldCharType="end"/>
        </w:r>
      </w:hyperlink>
    </w:p>
    <w:p w14:paraId="19AF6B0F" w14:textId="1D49266E" w:rsidR="00C26C6B" w:rsidRPr="00483FC5" w:rsidRDefault="00EB6B05">
      <w:pPr>
        <w:pStyle w:val="TOC2"/>
        <w:rPr>
          <w:rFonts w:asciiTheme="minorHAnsi" w:eastAsiaTheme="minorEastAsia" w:hAnsiTheme="minorHAnsi" w:cstheme="minorBidi"/>
          <w:b w:val="0"/>
          <w:noProof/>
          <w:szCs w:val="22"/>
          <w:lang w:eastAsia="en-GB"/>
        </w:rPr>
      </w:pPr>
      <w:hyperlink w:anchor="_Toc120616584" w:history="1">
        <w:r w:rsidR="00C26C6B" w:rsidRPr="00483FC5">
          <w:rPr>
            <w:rStyle w:val="Hyperlink"/>
            <w:noProof/>
          </w:rPr>
          <w:t>5.</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Entitlement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_Toc120616584 \h </w:instrText>
        </w:r>
        <w:r w:rsidR="00C26C6B" w:rsidRPr="00483FC5">
          <w:rPr>
            <w:noProof/>
            <w:webHidden/>
          </w:rPr>
        </w:r>
        <w:r w:rsidR="00C26C6B" w:rsidRPr="00483FC5">
          <w:rPr>
            <w:noProof/>
            <w:webHidden/>
          </w:rPr>
          <w:fldChar w:fldCharType="separate"/>
        </w:r>
        <w:r w:rsidR="00C26C6B" w:rsidRPr="00483FC5">
          <w:rPr>
            <w:noProof/>
            <w:webHidden/>
          </w:rPr>
          <w:t>4</w:t>
        </w:r>
        <w:r w:rsidR="00C26C6B" w:rsidRPr="00483FC5">
          <w:rPr>
            <w:noProof/>
            <w:webHidden/>
          </w:rPr>
          <w:fldChar w:fldCharType="end"/>
        </w:r>
      </w:hyperlink>
    </w:p>
    <w:p w14:paraId="79AAEE18" w14:textId="4F20A56D" w:rsidR="00C26C6B" w:rsidRPr="00483FC5" w:rsidRDefault="00EB6B05">
      <w:pPr>
        <w:pStyle w:val="TOC2"/>
        <w:rPr>
          <w:rFonts w:asciiTheme="minorHAnsi" w:eastAsiaTheme="minorEastAsia" w:hAnsiTheme="minorHAnsi" w:cstheme="minorBidi"/>
          <w:b w:val="0"/>
          <w:noProof/>
          <w:szCs w:val="22"/>
          <w:lang w:eastAsia="en-GB"/>
        </w:rPr>
      </w:pPr>
      <w:hyperlink w:anchor="_Toc120616585" w:history="1">
        <w:r w:rsidR="00C26C6B" w:rsidRPr="00483FC5">
          <w:rPr>
            <w:rStyle w:val="Hyperlink"/>
            <w:noProof/>
          </w:rPr>
          <w:t>6.</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Implementation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_Toc120616585 \h </w:instrText>
        </w:r>
        <w:r w:rsidR="00C26C6B" w:rsidRPr="00483FC5">
          <w:rPr>
            <w:noProof/>
            <w:webHidden/>
          </w:rPr>
        </w:r>
        <w:r w:rsidR="00C26C6B" w:rsidRPr="00483FC5">
          <w:rPr>
            <w:noProof/>
            <w:webHidden/>
          </w:rPr>
          <w:fldChar w:fldCharType="separate"/>
        </w:r>
        <w:r w:rsidR="00C26C6B" w:rsidRPr="00483FC5">
          <w:rPr>
            <w:noProof/>
            <w:webHidden/>
          </w:rPr>
          <w:t>5</w:t>
        </w:r>
        <w:r w:rsidR="00C26C6B" w:rsidRPr="00483FC5">
          <w:rPr>
            <w:noProof/>
            <w:webHidden/>
          </w:rPr>
          <w:fldChar w:fldCharType="end"/>
        </w:r>
      </w:hyperlink>
    </w:p>
    <w:p w14:paraId="2D7D1225" w14:textId="2086FF07" w:rsidR="00C26C6B" w:rsidRPr="00483FC5" w:rsidRDefault="00EB6B05">
      <w:pPr>
        <w:pStyle w:val="TOC2"/>
        <w:rPr>
          <w:rFonts w:asciiTheme="minorHAnsi" w:eastAsiaTheme="minorEastAsia" w:hAnsiTheme="minorHAnsi" w:cstheme="minorBidi"/>
          <w:b w:val="0"/>
          <w:noProof/>
          <w:szCs w:val="22"/>
          <w:lang w:eastAsia="en-GB"/>
        </w:rPr>
      </w:pPr>
      <w:hyperlink w:anchor="_Toc120616586" w:history="1">
        <w:r w:rsidR="00C26C6B" w:rsidRPr="00483FC5">
          <w:rPr>
            <w:rStyle w:val="Hyperlink"/>
            <w:noProof/>
          </w:rPr>
          <w:t>7.</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Child protection during emergencies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_Toc120616586 \h </w:instrText>
        </w:r>
        <w:r w:rsidR="00C26C6B" w:rsidRPr="00483FC5">
          <w:rPr>
            <w:noProof/>
            <w:webHidden/>
          </w:rPr>
        </w:r>
        <w:r w:rsidR="00C26C6B" w:rsidRPr="00483FC5">
          <w:rPr>
            <w:noProof/>
            <w:webHidden/>
          </w:rPr>
          <w:fldChar w:fldCharType="separate"/>
        </w:r>
        <w:r w:rsidR="00C26C6B" w:rsidRPr="00483FC5">
          <w:rPr>
            <w:noProof/>
            <w:webHidden/>
          </w:rPr>
          <w:t>5</w:t>
        </w:r>
        <w:r w:rsidR="00C26C6B" w:rsidRPr="00483FC5">
          <w:rPr>
            <w:noProof/>
            <w:webHidden/>
          </w:rPr>
          <w:fldChar w:fldCharType="end"/>
        </w:r>
      </w:hyperlink>
    </w:p>
    <w:p w14:paraId="322DDFFF" w14:textId="6B771185" w:rsidR="00C26C6B" w:rsidRPr="00483FC5" w:rsidRDefault="00EB6B05">
      <w:pPr>
        <w:pStyle w:val="TOC2"/>
        <w:rPr>
          <w:rFonts w:asciiTheme="minorHAnsi" w:eastAsiaTheme="minorEastAsia" w:hAnsiTheme="minorHAnsi" w:cstheme="minorBidi"/>
          <w:b w:val="0"/>
          <w:noProof/>
          <w:szCs w:val="22"/>
          <w:lang w:eastAsia="en-GB"/>
        </w:rPr>
      </w:pPr>
      <w:hyperlink w:anchor="_Toc120616587" w:history="1">
        <w:r w:rsidR="00C26C6B" w:rsidRPr="00483FC5">
          <w:rPr>
            <w:rStyle w:val="Hyperlink"/>
            <w:noProof/>
          </w:rPr>
          <w:t>8.</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Review</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_Toc120616587 \h </w:instrText>
        </w:r>
        <w:r w:rsidR="00C26C6B" w:rsidRPr="00483FC5">
          <w:rPr>
            <w:noProof/>
            <w:webHidden/>
          </w:rPr>
        </w:r>
        <w:r w:rsidR="00C26C6B" w:rsidRPr="00483FC5">
          <w:rPr>
            <w:noProof/>
            <w:webHidden/>
          </w:rPr>
          <w:fldChar w:fldCharType="separate"/>
        </w:r>
        <w:r w:rsidR="00C26C6B" w:rsidRPr="00483FC5">
          <w:rPr>
            <w:noProof/>
            <w:webHidden/>
          </w:rPr>
          <w:t>6</w:t>
        </w:r>
        <w:r w:rsidR="00C26C6B" w:rsidRPr="00483FC5">
          <w:rPr>
            <w:noProof/>
            <w:webHidden/>
          </w:rPr>
          <w:fldChar w:fldCharType="end"/>
        </w:r>
      </w:hyperlink>
    </w:p>
    <w:p w14:paraId="24F70936" w14:textId="6D1D60A5" w:rsidR="00C26C6B" w:rsidRPr="00483FC5" w:rsidRDefault="00EB6B05">
      <w:pPr>
        <w:pStyle w:val="TOC1"/>
        <w:rPr>
          <w:rFonts w:asciiTheme="minorHAnsi" w:eastAsiaTheme="minorEastAsia" w:hAnsiTheme="minorHAnsi" w:cstheme="minorBidi"/>
          <w:b w:val="0"/>
          <w:noProof/>
          <w:sz w:val="22"/>
          <w:szCs w:val="22"/>
          <w:lang w:eastAsia="en-GB"/>
        </w:rPr>
      </w:pPr>
      <w:hyperlink w:anchor="_Toc120616588" w:history="1">
        <w:r w:rsidR="00C26C6B" w:rsidRPr="00483FC5">
          <w:rPr>
            <w:rStyle w:val="Hyperlink"/>
            <w:rFonts w:ascii="Delius" w:hAnsi="Delius"/>
            <w:noProof/>
          </w:rPr>
          <w:t>PROCEDURES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_Toc120616588 \h </w:instrText>
        </w:r>
        <w:r w:rsidR="00C26C6B" w:rsidRPr="00483FC5">
          <w:rPr>
            <w:noProof/>
            <w:webHidden/>
          </w:rPr>
        </w:r>
        <w:r w:rsidR="00C26C6B" w:rsidRPr="00483FC5">
          <w:rPr>
            <w:noProof/>
            <w:webHidden/>
          </w:rPr>
          <w:fldChar w:fldCharType="separate"/>
        </w:r>
        <w:r w:rsidR="00C26C6B" w:rsidRPr="00483FC5">
          <w:rPr>
            <w:noProof/>
            <w:webHidden/>
          </w:rPr>
          <w:t>1</w:t>
        </w:r>
        <w:r w:rsidR="00C26C6B" w:rsidRPr="00483FC5">
          <w:rPr>
            <w:noProof/>
            <w:webHidden/>
          </w:rPr>
          <w:fldChar w:fldCharType="end"/>
        </w:r>
      </w:hyperlink>
    </w:p>
    <w:p w14:paraId="342932B6" w14:textId="7DF02145" w:rsidR="00C26C6B" w:rsidRPr="00483FC5" w:rsidRDefault="00EB6B05">
      <w:pPr>
        <w:pStyle w:val="TOC2"/>
        <w:rPr>
          <w:rFonts w:asciiTheme="minorHAnsi" w:eastAsiaTheme="minorEastAsia" w:hAnsiTheme="minorHAnsi" w:cstheme="minorBidi"/>
          <w:b w:val="0"/>
          <w:noProof/>
          <w:szCs w:val="22"/>
          <w:lang w:eastAsia="en-GB"/>
        </w:rPr>
      </w:pPr>
      <w:hyperlink w:anchor="_Toc120616589" w:history="1">
        <w:r w:rsidR="00C26C6B" w:rsidRPr="00483FC5">
          <w:rPr>
            <w:rStyle w:val="Hyperlink"/>
            <w:noProof/>
          </w:rPr>
          <w:t>1.</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Roles and responsibilities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_Toc120616589 \h </w:instrText>
        </w:r>
        <w:r w:rsidR="00C26C6B" w:rsidRPr="00483FC5">
          <w:rPr>
            <w:noProof/>
            <w:webHidden/>
          </w:rPr>
        </w:r>
        <w:r w:rsidR="00C26C6B" w:rsidRPr="00483FC5">
          <w:rPr>
            <w:noProof/>
            <w:webHidden/>
          </w:rPr>
          <w:fldChar w:fldCharType="separate"/>
        </w:r>
        <w:r w:rsidR="00C26C6B" w:rsidRPr="00483FC5">
          <w:rPr>
            <w:noProof/>
            <w:webHidden/>
          </w:rPr>
          <w:t>1</w:t>
        </w:r>
        <w:r w:rsidR="00C26C6B" w:rsidRPr="00483FC5">
          <w:rPr>
            <w:noProof/>
            <w:webHidden/>
          </w:rPr>
          <w:fldChar w:fldCharType="end"/>
        </w:r>
      </w:hyperlink>
    </w:p>
    <w:p w14:paraId="2B8B3EA5" w14:textId="56A1BA9D" w:rsidR="00C26C6B" w:rsidRPr="00483FC5" w:rsidRDefault="00EB6B05">
      <w:pPr>
        <w:pStyle w:val="TOC3"/>
        <w:rPr>
          <w:rFonts w:asciiTheme="minorHAnsi" w:eastAsiaTheme="minorEastAsia" w:hAnsiTheme="minorHAnsi" w:cstheme="minorBidi"/>
          <w:noProof/>
          <w:sz w:val="22"/>
          <w:szCs w:val="22"/>
          <w:lang w:eastAsia="en-GB"/>
        </w:rPr>
      </w:pPr>
      <w:hyperlink w:anchor="_Toc120616590" w:history="1">
        <w:r w:rsidR="00C26C6B" w:rsidRPr="00483FC5">
          <w:rPr>
            <w:rStyle w:val="Hyperlink"/>
            <w:noProof/>
          </w:rPr>
          <w:t>1.1</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The role of the Governing Body</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_Toc120616590 \h </w:instrText>
        </w:r>
        <w:r w:rsidR="00C26C6B" w:rsidRPr="00483FC5">
          <w:rPr>
            <w:noProof/>
            <w:webHidden/>
          </w:rPr>
        </w:r>
        <w:r w:rsidR="00C26C6B" w:rsidRPr="00483FC5">
          <w:rPr>
            <w:noProof/>
            <w:webHidden/>
          </w:rPr>
          <w:fldChar w:fldCharType="separate"/>
        </w:r>
        <w:r w:rsidR="00C26C6B" w:rsidRPr="00483FC5">
          <w:rPr>
            <w:noProof/>
            <w:webHidden/>
          </w:rPr>
          <w:t>1</w:t>
        </w:r>
        <w:r w:rsidR="00C26C6B" w:rsidRPr="00483FC5">
          <w:rPr>
            <w:noProof/>
            <w:webHidden/>
          </w:rPr>
          <w:fldChar w:fldCharType="end"/>
        </w:r>
      </w:hyperlink>
    </w:p>
    <w:p w14:paraId="17EF0135" w14:textId="00D9529E" w:rsidR="00C26C6B" w:rsidRPr="00483FC5" w:rsidRDefault="00EB6B05">
      <w:pPr>
        <w:pStyle w:val="TOC3"/>
        <w:rPr>
          <w:rFonts w:asciiTheme="minorHAnsi" w:eastAsiaTheme="minorEastAsia" w:hAnsiTheme="minorHAnsi" w:cstheme="minorBidi"/>
          <w:noProof/>
          <w:sz w:val="22"/>
          <w:szCs w:val="22"/>
          <w:lang w:eastAsia="en-GB"/>
        </w:rPr>
      </w:pPr>
      <w:hyperlink w:anchor="_Toc120616591" w:history="1">
        <w:r w:rsidR="00C26C6B" w:rsidRPr="00483FC5">
          <w:rPr>
            <w:rStyle w:val="Hyperlink"/>
            <w:noProof/>
          </w:rPr>
          <w:t>1.2</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The role of the Head teacher</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_Toc120616591 \h </w:instrText>
        </w:r>
        <w:r w:rsidR="00C26C6B" w:rsidRPr="00483FC5">
          <w:rPr>
            <w:noProof/>
            <w:webHidden/>
          </w:rPr>
        </w:r>
        <w:r w:rsidR="00C26C6B" w:rsidRPr="00483FC5">
          <w:rPr>
            <w:noProof/>
            <w:webHidden/>
          </w:rPr>
          <w:fldChar w:fldCharType="separate"/>
        </w:r>
        <w:r w:rsidR="00C26C6B" w:rsidRPr="00483FC5">
          <w:rPr>
            <w:noProof/>
            <w:webHidden/>
          </w:rPr>
          <w:t>3</w:t>
        </w:r>
        <w:r w:rsidR="00C26C6B" w:rsidRPr="00483FC5">
          <w:rPr>
            <w:noProof/>
            <w:webHidden/>
          </w:rPr>
          <w:fldChar w:fldCharType="end"/>
        </w:r>
      </w:hyperlink>
    </w:p>
    <w:p w14:paraId="470E09BF" w14:textId="3E823655" w:rsidR="00C26C6B" w:rsidRPr="00483FC5" w:rsidRDefault="00EB6B05">
      <w:pPr>
        <w:pStyle w:val="TOC3"/>
        <w:rPr>
          <w:rFonts w:asciiTheme="minorHAnsi" w:eastAsiaTheme="minorEastAsia" w:hAnsiTheme="minorHAnsi" w:cstheme="minorBidi"/>
          <w:noProof/>
          <w:sz w:val="22"/>
          <w:szCs w:val="22"/>
          <w:lang w:eastAsia="en-GB"/>
        </w:rPr>
      </w:pPr>
      <w:hyperlink w:anchor="_Toc120616592" w:history="1">
        <w:r w:rsidR="00C26C6B" w:rsidRPr="00483FC5">
          <w:rPr>
            <w:rStyle w:val="Hyperlink"/>
            <w:noProof/>
          </w:rPr>
          <w:t>1.3</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The role of the Designated Safeguarding Lead (DSL)</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_Toc120616592 \h </w:instrText>
        </w:r>
        <w:r w:rsidR="00C26C6B" w:rsidRPr="00483FC5">
          <w:rPr>
            <w:noProof/>
            <w:webHidden/>
          </w:rPr>
        </w:r>
        <w:r w:rsidR="00C26C6B" w:rsidRPr="00483FC5">
          <w:rPr>
            <w:noProof/>
            <w:webHidden/>
          </w:rPr>
          <w:fldChar w:fldCharType="separate"/>
        </w:r>
        <w:r w:rsidR="00C26C6B" w:rsidRPr="00483FC5">
          <w:rPr>
            <w:noProof/>
            <w:webHidden/>
          </w:rPr>
          <w:t>3</w:t>
        </w:r>
        <w:r w:rsidR="00C26C6B" w:rsidRPr="00483FC5">
          <w:rPr>
            <w:noProof/>
            <w:webHidden/>
          </w:rPr>
          <w:fldChar w:fldCharType="end"/>
        </w:r>
      </w:hyperlink>
    </w:p>
    <w:p w14:paraId="0098C6C6" w14:textId="212E671D" w:rsidR="00C26C6B" w:rsidRPr="00483FC5" w:rsidRDefault="00EB6B05">
      <w:pPr>
        <w:pStyle w:val="TOC3"/>
        <w:rPr>
          <w:rFonts w:asciiTheme="minorHAnsi" w:eastAsiaTheme="minorEastAsia" w:hAnsiTheme="minorHAnsi" w:cstheme="minorBidi"/>
          <w:noProof/>
          <w:sz w:val="22"/>
          <w:szCs w:val="22"/>
          <w:lang w:eastAsia="en-GB"/>
        </w:rPr>
      </w:pPr>
      <w:hyperlink w:anchor="_Toc120616593" w:history="1">
        <w:r w:rsidR="00C26C6B" w:rsidRPr="00483FC5">
          <w:rPr>
            <w:rStyle w:val="Hyperlink"/>
            <w:noProof/>
          </w:rPr>
          <w:t>1.4</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The designated teacher for looked-after and previously looked-after children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_Toc120616593 \h </w:instrText>
        </w:r>
        <w:r w:rsidR="00C26C6B" w:rsidRPr="00483FC5">
          <w:rPr>
            <w:noProof/>
            <w:webHidden/>
          </w:rPr>
        </w:r>
        <w:r w:rsidR="00C26C6B" w:rsidRPr="00483FC5">
          <w:rPr>
            <w:noProof/>
            <w:webHidden/>
          </w:rPr>
          <w:fldChar w:fldCharType="separate"/>
        </w:r>
        <w:r w:rsidR="00C26C6B" w:rsidRPr="00483FC5">
          <w:rPr>
            <w:noProof/>
            <w:webHidden/>
          </w:rPr>
          <w:t>6</w:t>
        </w:r>
        <w:r w:rsidR="00C26C6B" w:rsidRPr="00483FC5">
          <w:rPr>
            <w:noProof/>
            <w:webHidden/>
          </w:rPr>
          <w:fldChar w:fldCharType="end"/>
        </w:r>
      </w:hyperlink>
    </w:p>
    <w:p w14:paraId="000E3A01" w14:textId="55A51B91" w:rsidR="00C26C6B" w:rsidRPr="00483FC5" w:rsidRDefault="00EB6B05">
      <w:pPr>
        <w:pStyle w:val="TOC3"/>
        <w:rPr>
          <w:rFonts w:asciiTheme="minorHAnsi" w:eastAsiaTheme="minorEastAsia" w:hAnsiTheme="minorHAnsi" w:cstheme="minorBidi"/>
          <w:noProof/>
          <w:sz w:val="22"/>
          <w:szCs w:val="22"/>
          <w:lang w:eastAsia="en-GB"/>
        </w:rPr>
      </w:pPr>
      <w:hyperlink w:anchor="_Toc120616594" w:history="1">
        <w:r w:rsidR="00C26C6B" w:rsidRPr="00483FC5">
          <w:rPr>
            <w:rStyle w:val="Hyperlink"/>
            <w:noProof/>
          </w:rPr>
          <w:t>1.5</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The role of teachers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_Toc120616594 \h </w:instrText>
        </w:r>
        <w:r w:rsidR="00C26C6B" w:rsidRPr="00483FC5">
          <w:rPr>
            <w:noProof/>
            <w:webHidden/>
          </w:rPr>
        </w:r>
        <w:r w:rsidR="00C26C6B" w:rsidRPr="00483FC5">
          <w:rPr>
            <w:noProof/>
            <w:webHidden/>
          </w:rPr>
          <w:fldChar w:fldCharType="separate"/>
        </w:r>
        <w:r w:rsidR="00C26C6B" w:rsidRPr="00483FC5">
          <w:rPr>
            <w:noProof/>
            <w:webHidden/>
          </w:rPr>
          <w:t>6</w:t>
        </w:r>
        <w:r w:rsidR="00C26C6B" w:rsidRPr="00483FC5">
          <w:rPr>
            <w:noProof/>
            <w:webHidden/>
          </w:rPr>
          <w:fldChar w:fldCharType="end"/>
        </w:r>
      </w:hyperlink>
    </w:p>
    <w:p w14:paraId="3CD3E1F3" w14:textId="3C4CFECA" w:rsidR="00C26C6B" w:rsidRPr="00483FC5" w:rsidRDefault="00EB6B05">
      <w:pPr>
        <w:pStyle w:val="TOC3"/>
        <w:rPr>
          <w:rFonts w:asciiTheme="minorHAnsi" w:eastAsiaTheme="minorEastAsia" w:hAnsiTheme="minorHAnsi" w:cstheme="minorBidi"/>
          <w:noProof/>
          <w:sz w:val="22"/>
          <w:szCs w:val="22"/>
          <w:lang w:eastAsia="en-GB"/>
        </w:rPr>
      </w:pPr>
      <w:hyperlink w:anchor="_Toc120616595" w:history="1">
        <w:r w:rsidR="00C26C6B" w:rsidRPr="00483FC5">
          <w:rPr>
            <w:rStyle w:val="Hyperlink"/>
            <w:noProof/>
          </w:rPr>
          <w:t>1.6</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The role of ALL staff (including supply staff and volunteers)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_Toc120616595 \h </w:instrText>
        </w:r>
        <w:r w:rsidR="00C26C6B" w:rsidRPr="00483FC5">
          <w:rPr>
            <w:noProof/>
            <w:webHidden/>
          </w:rPr>
        </w:r>
        <w:r w:rsidR="00C26C6B" w:rsidRPr="00483FC5">
          <w:rPr>
            <w:noProof/>
            <w:webHidden/>
          </w:rPr>
          <w:fldChar w:fldCharType="separate"/>
        </w:r>
        <w:r w:rsidR="00C26C6B" w:rsidRPr="00483FC5">
          <w:rPr>
            <w:noProof/>
            <w:webHidden/>
          </w:rPr>
          <w:t>7</w:t>
        </w:r>
        <w:r w:rsidR="00C26C6B" w:rsidRPr="00483FC5">
          <w:rPr>
            <w:noProof/>
            <w:webHidden/>
          </w:rPr>
          <w:fldChar w:fldCharType="end"/>
        </w:r>
      </w:hyperlink>
    </w:p>
    <w:p w14:paraId="27900559" w14:textId="3AC0745A" w:rsidR="00C26C6B" w:rsidRPr="00483FC5" w:rsidRDefault="00EB6B05">
      <w:pPr>
        <w:pStyle w:val="TOC2"/>
        <w:rPr>
          <w:rFonts w:asciiTheme="minorHAnsi" w:eastAsiaTheme="minorEastAsia" w:hAnsiTheme="minorHAnsi" w:cstheme="minorBidi"/>
          <w:b w:val="0"/>
          <w:noProof/>
          <w:szCs w:val="22"/>
          <w:lang w:eastAsia="en-GB"/>
        </w:rPr>
      </w:pPr>
      <w:hyperlink w:anchor="_Toc120616596" w:history="1">
        <w:r w:rsidR="00C26C6B" w:rsidRPr="00483FC5">
          <w:rPr>
            <w:rStyle w:val="Hyperlink"/>
            <w:noProof/>
          </w:rPr>
          <w:t>2.</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Supporting pupils at risk</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_Toc120616596 \h </w:instrText>
        </w:r>
        <w:r w:rsidR="00C26C6B" w:rsidRPr="00483FC5">
          <w:rPr>
            <w:noProof/>
            <w:webHidden/>
          </w:rPr>
        </w:r>
        <w:r w:rsidR="00C26C6B" w:rsidRPr="00483FC5">
          <w:rPr>
            <w:noProof/>
            <w:webHidden/>
          </w:rPr>
          <w:fldChar w:fldCharType="separate"/>
        </w:r>
        <w:r w:rsidR="00C26C6B" w:rsidRPr="00483FC5">
          <w:rPr>
            <w:noProof/>
            <w:webHidden/>
          </w:rPr>
          <w:t>8</w:t>
        </w:r>
        <w:r w:rsidR="00C26C6B" w:rsidRPr="00483FC5">
          <w:rPr>
            <w:noProof/>
            <w:webHidden/>
          </w:rPr>
          <w:fldChar w:fldCharType="end"/>
        </w:r>
      </w:hyperlink>
    </w:p>
    <w:p w14:paraId="5B2A0165" w14:textId="102901E4" w:rsidR="00C26C6B" w:rsidRPr="00483FC5" w:rsidRDefault="00EB6B05">
      <w:pPr>
        <w:pStyle w:val="TOC3"/>
        <w:rPr>
          <w:rFonts w:asciiTheme="minorHAnsi" w:eastAsiaTheme="minorEastAsia" w:hAnsiTheme="minorHAnsi" w:cstheme="minorBidi"/>
          <w:noProof/>
          <w:sz w:val="22"/>
          <w:szCs w:val="22"/>
          <w:lang w:eastAsia="en-GB"/>
        </w:rPr>
      </w:pPr>
      <w:hyperlink w:anchor="_Toc120616597" w:history="1">
        <w:r w:rsidR="00C26C6B" w:rsidRPr="00483FC5">
          <w:rPr>
            <w:rStyle w:val="Hyperlink"/>
            <w:noProof/>
          </w:rPr>
          <w:t>2.1</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Children who may be particularly vulnerable and early help assessment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_Toc120616597 \h </w:instrText>
        </w:r>
        <w:r w:rsidR="00C26C6B" w:rsidRPr="00483FC5">
          <w:rPr>
            <w:noProof/>
            <w:webHidden/>
          </w:rPr>
        </w:r>
        <w:r w:rsidR="00C26C6B" w:rsidRPr="00483FC5">
          <w:rPr>
            <w:noProof/>
            <w:webHidden/>
          </w:rPr>
          <w:fldChar w:fldCharType="separate"/>
        </w:r>
        <w:r w:rsidR="00C26C6B" w:rsidRPr="00483FC5">
          <w:rPr>
            <w:noProof/>
            <w:webHidden/>
          </w:rPr>
          <w:t>9</w:t>
        </w:r>
        <w:r w:rsidR="00C26C6B" w:rsidRPr="00483FC5">
          <w:rPr>
            <w:noProof/>
            <w:webHidden/>
          </w:rPr>
          <w:fldChar w:fldCharType="end"/>
        </w:r>
      </w:hyperlink>
    </w:p>
    <w:p w14:paraId="75846644" w14:textId="69650BEA" w:rsidR="00C26C6B" w:rsidRPr="00483FC5" w:rsidRDefault="00EB6B05">
      <w:pPr>
        <w:pStyle w:val="TOC3"/>
        <w:rPr>
          <w:rFonts w:asciiTheme="minorHAnsi" w:eastAsiaTheme="minorEastAsia" w:hAnsiTheme="minorHAnsi" w:cstheme="minorBidi"/>
          <w:noProof/>
          <w:sz w:val="22"/>
          <w:szCs w:val="22"/>
          <w:lang w:eastAsia="en-GB"/>
        </w:rPr>
      </w:pPr>
      <w:hyperlink w:anchor="_Toc120616598" w:history="1">
        <w:r w:rsidR="00C26C6B" w:rsidRPr="00483FC5">
          <w:rPr>
            <w:rStyle w:val="Hyperlink"/>
            <w:noProof/>
            <w:lang w:eastAsia="en-GB"/>
          </w:rPr>
          <w:t>2.2</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lang w:eastAsia="en-GB"/>
          </w:rPr>
          <w:t>Children in need</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_Toc120616598 \h </w:instrText>
        </w:r>
        <w:r w:rsidR="00C26C6B" w:rsidRPr="00483FC5">
          <w:rPr>
            <w:noProof/>
            <w:webHidden/>
          </w:rPr>
        </w:r>
        <w:r w:rsidR="00C26C6B" w:rsidRPr="00483FC5">
          <w:rPr>
            <w:noProof/>
            <w:webHidden/>
          </w:rPr>
          <w:fldChar w:fldCharType="separate"/>
        </w:r>
        <w:r w:rsidR="00C26C6B" w:rsidRPr="00483FC5">
          <w:rPr>
            <w:noProof/>
            <w:webHidden/>
          </w:rPr>
          <w:t>10</w:t>
        </w:r>
        <w:r w:rsidR="00C26C6B" w:rsidRPr="00483FC5">
          <w:rPr>
            <w:noProof/>
            <w:webHidden/>
          </w:rPr>
          <w:fldChar w:fldCharType="end"/>
        </w:r>
      </w:hyperlink>
    </w:p>
    <w:p w14:paraId="73543217" w14:textId="5E0CF1CB" w:rsidR="00C26C6B" w:rsidRPr="00483FC5" w:rsidRDefault="00EB6B05">
      <w:pPr>
        <w:pStyle w:val="TOC3"/>
        <w:rPr>
          <w:rFonts w:asciiTheme="minorHAnsi" w:eastAsiaTheme="minorEastAsia" w:hAnsiTheme="minorHAnsi" w:cstheme="minorBidi"/>
          <w:noProof/>
          <w:sz w:val="22"/>
          <w:szCs w:val="22"/>
          <w:lang w:eastAsia="en-GB"/>
        </w:rPr>
      </w:pPr>
      <w:hyperlink w:anchor="_Toc120616599" w:history="1">
        <w:r w:rsidR="00C26C6B" w:rsidRPr="00483FC5">
          <w:rPr>
            <w:rStyle w:val="Hyperlink"/>
            <w:noProof/>
            <w:lang w:eastAsia="en-GB"/>
          </w:rPr>
          <w:t>2.3</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lang w:eastAsia="en-GB"/>
          </w:rPr>
          <w:t>Children requiring mental health support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_Toc120616599 \h </w:instrText>
        </w:r>
        <w:r w:rsidR="00C26C6B" w:rsidRPr="00483FC5">
          <w:rPr>
            <w:noProof/>
            <w:webHidden/>
          </w:rPr>
        </w:r>
        <w:r w:rsidR="00C26C6B" w:rsidRPr="00483FC5">
          <w:rPr>
            <w:noProof/>
            <w:webHidden/>
          </w:rPr>
          <w:fldChar w:fldCharType="separate"/>
        </w:r>
        <w:r w:rsidR="00C26C6B" w:rsidRPr="00483FC5">
          <w:rPr>
            <w:noProof/>
            <w:webHidden/>
          </w:rPr>
          <w:t>10</w:t>
        </w:r>
        <w:r w:rsidR="00C26C6B" w:rsidRPr="00483FC5">
          <w:rPr>
            <w:noProof/>
            <w:webHidden/>
          </w:rPr>
          <w:fldChar w:fldCharType="end"/>
        </w:r>
      </w:hyperlink>
    </w:p>
    <w:p w14:paraId="00129212" w14:textId="5897AA56" w:rsidR="00C26C6B" w:rsidRPr="00483FC5" w:rsidRDefault="00EB6B05">
      <w:pPr>
        <w:pStyle w:val="TOC3"/>
        <w:rPr>
          <w:rFonts w:asciiTheme="minorHAnsi" w:eastAsiaTheme="minorEastAsia" w:hAnsiTheme="minorHAnsi" w:cstheme="minorBidi"/>
          <w:noProof/>
          <w:sz w:val="22"/>
          <w:szCs w:val="22"/>
          <w:lang w:eastAsia="en-GB"/>
        </w:rPr>
      </w:pPr>
      <w:hyperlink w:anchor="_Toc120616600" w:history="1">
        <w:r w:rsidR="00C26C6B" w:rsidRPr="00483FC5">
          <w:rPr>
            <w:rStyle w:val="Hyperlink"/>
            <w:noProof/>
          </w:rPr>
          <w:t>2.4</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Pupils with SEN/Disabilities or physical health issues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_Toc120616600 \h </w:instrText>
        </w:r>
        <w:r w:rsidR="00C26C6B" w:rsidRPr="00483FC5">
          <w:rPr>
            <w:noProof/>
            <w:webHidden/>
          </w:rPr>
        </w:r>
        <w:r w:rsidR="00C26C6B" w:rsidRPr="00483FC5">
          <w:rPr>
            <w:noProof/>
            <w:webHidden/>
          </w:rPr>
          <w:fldChar w:fldCharType="separate"/>
        </w:r>
        <w:r w:rsidR="00C26C6B" w:rsidRPr="00483FC5">
          <w:rPr>
            <w:noProof/>
            <w:webHidden/>
          </w:rPr>
          <w:t>10</w:t>
        </w:r>
        <w:r w:rsidR="00C26C6B" w:rsidRPr="00483FC5">
          <w:rPr>
            <w:noProof/>
            <w:webHidden/>
          </w:rPr>
          <w:fldChar w:fldCharType="end"/>
        </w:r>
      </w:hyperlink>
    </w:p>
    <w:p w14:paraId="637A7DCD" w14:textId="70FC1EC1" w:rsidR="00C26C6B" w:rsidRPr="00483FC5" w:rsidRDefault="00EB6B05">
      <w:pPr>
        <w:pStyle w:val="TOC3"/>
        <w:rPr>
          <w:rFonts w:asciiTheme="minorHAnsi" w:eastAsiaTheme="minorEastAsia" w:hAnsiTheme="minorHAnsi" w:cstheme="minorBidi"/>
          <w:noProof/>
          <w:sz w:val="22"/>
          <w:szCs w:val="22"/>
          <w:lang w:eastAsia="en-GB"/>
        </w:rPr>
      </w:pPr>
      <w:hyperlink w:anchor="_Toc120616601" w:history="1">
        <w:r w:rsidR="00C26C6B" w:rsidRPr="00483FC5">
          <w:rPr>
            <w:rStyle w:val="Hyperlink"/>
            <w:noProof/>
            <w:lang w:eastAsia="en-GB"/>
          </w:rPr>
          <w:t>2.5</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lang w:eastAsia="en-GB"/>
          </w:rPr>
          <w:t>Contextual safeguarding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_Toc120616601 \h </w:instrText>
        </w:r>
        <w:r w:rsidR="00C26C6B" w:rsidRPr="00483FC5">
          <w:rPr>
            <w:noProof/>
            <w:webHidden/>
          </w:rPr>
        </w:r>
        <w:r w:rsidR="00C26C6B" w:rsidRPr="00483FC5">
          <w:rPr>
            <w:noProof/>
            <w:webHidden/>
          </w:rPr>
          <w:fldChar w:fldCharType="separate"/>
        </w:r>
        <w:r w:rsidR="00C26C6B" w:rsidRPr="00483FC5">
          <w:rPr>
            <w:noProof/>
            <w:webHidden/>
          </w:rPr>
          <w:t>10</w:t>
        </w:r>
        <w:r w:rsidR="00C26C6B" w:rsidRPr="00483FC5">
          <w:rPr>
            <w:noProof/>
            <w:webHidden/>
          </w:rPr>
          <w:fldChar w:fldCharType="end"/>
        </w:r>
      </w:hyperlink>
    </w:p>
    <w:p w14:paraId="6D390354" w14:textId="4C3E4521" w:rsidR="00C26C6B" w:rsidRPr="00483FC5" w:rsidRDefault="00EB6B05">
      <w:pPr>
        <w:pStyle w:val="TOC3"/>
        <w:rPr>
          <w:rFonts w:asciiTheme="minorHAnsi" w:eastAsiaTheme="minorEastAsia" w:hAnsiTheme="minorHAnsi" w:cstheme="minorBidi"/>
          <w:noProof/>
          <w:sz w:val="22"/>
          <w:szCs w:val="22"/>
          <w:lang w:eastAsia="en-GB"/>
        </w:rPr>
      </w:pPr>
      <w:hyperlink w:anchor="_Toc120616602" w:history="1">
        <w:r w:rsidR="00C26C6B" w:rsidRPr="00483FC5">
          <w:rPr>
            <w:rStyle w:val="Hyperlink"/>
            <w:noProof/>
            <w:lang w:eastAsia="en-GB"/>
          </w:rPr>
          <w:t>2.6</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lang w:eastAsia="en-GB"/>
          </w:rPr>
          <w:t>Private fostering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_Toc120616602 \h </w:instrText>
        </w:r>
        <w:r w:rsidR="00C26C6B" w:rsidRPr="00483FC5">
          <w:rPr>
            <w:noProof/>
            <w:webHidden/>
          </w:rPr>
        </w:r>
        <w:r w:rsidR="00C26C6B" w:rsidRPr="00483FC5">
          <w:rPr>
            <w:noProof/>
            <w:webHidden/>
          </w:rPr>
          <w:fldChar w:fldCharType="separate"/>
        </w:r>
        <w:r w:rsidR="00C26C6B" w:rsidRPr="00483FC5">
          <w:rPr>
            <w:noProof/>
            <w:webHidden/>
          </w:rPr>
          <w:t>11</w:t>
        </w:r>
        <w:r w:rsidR="00C26C6B" w:rsidRPr="00483FC5">
          <w:rPr>
            <w:noProof/>
            <w:webHidden/>
          </w:rPr>
          <w:fldChar w:fldCharType="end"/>
        </w:r>
      </w:hyperlink>
    </w:p>
    <w:p w14:paraId="3F419D89" w14:textId="598FDBCC" w:rsidR="00C26C6B" w:rsidRPr="00483FC5" w:rsidRDefault="00EB6B05">
      <w:pPr>
        <w:pStyle w:val="TOC2"/>
        <w:rPr>
          <w:rFonts w:asciiTheme="minorHAnsi" w:eastAsiaTheme="minorEastAsia" w:hAnsiTheme="minorHAnsi" w:cstheme="minorBidi"/>
          <w:b w:val="0"/>
          <w:noProof/>
          <w:szCs w:val="22"/>
          <w:lang w:eastAsia="en-GB"/>
        </w:rPr>
      </w:pPr>
      <w:hyperlink w:anchor="_Toc120616603" w:history="1">
        <w:r w:rsidR="00C26C6B" w:rsidRPr="00483FC5">
          <w:rPr>
            <w:rStyle w:val="Hyperlink"/>
            <w:noProof/>
          </w:rPr>
          <w:t>3.</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Recognising types of abuse and neglect and significant harm</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_Toc120616603 \h </w:instrText>
        </w:r>
        <w:r w:rsidR="00C26C6B" w:rsidRPr="00483FC5">
          <w:rPr>
            <w:noProof/>
            <w:webHidden/>
          </w:rPr>
        </w:r>
        <w:r w:rsidR="00C26C6B" w:rsidRPr="00483FC5">
          <w:rPr>
            <w:noProof/>
            <w:webHidden/>
          </w:rPr>
          <w:fldChar w:fldCharType="separate"/>
        </w:r>
        <w:r w:rsidR="00C26C6B" w:rsidRPr="00483FC5">
          <w:rPr>
            <w:noProof/>
            <w:webHidden/>
          </w:rPr>
          <w:t>11</w:t>
        </w:r>
        <w:r w:rsidR="00C26C6B" w:rsidRPr="00483FC5">
          <w:rPr>
            <w:noProof/>
            <w:webHidden/>
          </w:rPr>
          <w:fldChar w:fldCharType="end"/>
        </w:r>
      </w:hyperlink>
    </w:p>
    <w:p w14:paraId="53455986" w14:textId="65E0CC25" w:rsidR="00C26C6B" w:rsidRPr="00483FC5" w:rsidRDefault="00EB6B05">
      <w:pPr>
        <w:pStyle w:val="TOC3"/>
        <w:rPr>
          <w:rFonts w:asciiTheme="minorHAnsi" w:eastAsiaTheme="minorEastAsia" w:hAnsiTheme="minorHAnsi" w:cstheme="minorBidi"/>
          <w:noProof/>
          <w:sz w:val="22"/>
          <w:szCs w:val="22"/>
          <w:lang w:eastAsia="en-GB"/>
        </w:rPr>
      </w:pPr>
      <w:hyperlink w:anchor="_Toc120616604" w:history="1">
        <w:r w:rsidR="00C26C6B" w:rsidRPr="00483FC5">
          <w:rPr>
            <w:rStyle w:val="Hyperlink"/>
            <w:noProof/>
          </w:rPr>
          <w:t>3.1</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Abuse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_Toc120616604 \h </w:instrText>
        </w:r>
        <w:r w:rsidR="00C26C6B" w:rsidRPr="00483FC5">
          <w:rPr>
            <w:noProof/>
            <w:webHidden/>
          </w:rPr>
        </w:r>
        <w:r w:rsidR="00C26C6B" w:rsidRPr="00483FC5">
          <w:rPr>
            <w:noProof/>
            <w:webHidden/>
          </w:rPr>
          <w:fldChar w:fldCharType="separate"/>
        </w:r>
        <w:r w:rsidR="00C26C6B" w:rsidRPr="00483FC5">
          <w:rPr>
            <w:noProof/>
            <w:webHidden/>
          </w:rPr>
          <w:t>11</w:t>
        </w:r>
        <w:r w:rsidR="00C26C6B" w:rsidRPr="00483FC5">
          <w:rPr>
            <w:noProof/>
            <w:webHidden/>
          </w:rPr>
          <w:fldChar w:fldCharType="end"/>
        </w:r>
      </w:hyperlink>
    </w:p>
    <w:p w14:paraId="268851D5" w14:textId="5CC7AFC3" w:rsidR="00C26C6B" w:rsidRPr="00483FC5" w:rsidRDefault="00EB6B05">
      <w:pPr>
        <w:pStyle w:val="TOC3"/>
        <w:rPr>
          <w:rFonts w:asciiTheme="minorHAnsi" w:eastAsiaTheme="minorEastAsia" w:hAnsiTheme="minorHAnsi" w:cstheme="minorBidi"/>
          <w:noProof/>
          <w:sz w:val="22"/>
          <w:szCs w:val="22"/>
          <w:lang w:eastAsia="en-GB"/>
        </w:rPr>
      </w:pPr>
      <w:hyperlink w:anchor="_Toc120616605" w:history="1">
        <w:r w:rsidR="00C26C6B" w:rsidRPr="00483FC5">
          <w:rPr>
            <w:rStyle w:val="Hyperlink"/>
            <w:noProof/>
          </w:rPr>
          <w:t>3.2</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Physical abuse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_Toc120616605 \h </w:instrText>
        </w:r>
        <w:r w:rsidR="00C26C6B" w:rsidRPr="00483FC5">
          <w:rPr>
            <w:noProof/>
            <w:webHidden/>
          </w:rPr>
        </w:r>
        <w:r w:rsidR="00C26C6B" w:rsidRPr="00483FC5">
          <w:rPr>
            <w:noProof/>
            <w:webHidden/>
          </w:rPr>
          <w:fldChar w:fldCharType="separate"/>
        </w:r>
        <w:r w:rsidR="00C26C6B" w:rsidRPr="00483FC5">
          <w:rPr>
            <w:noProof/>
            <w:webHidden/>
          </w:rPr>
          <w:t>11</w:t>
        </w:r>
        <w:r w:rsidR="00C26C6B" w:rsidRPr="00483FC5">
          <w:rPr>
            <w:noProof/>
            <w:webHidden/>
          </w:rPr>
          <w:fldChar w:fldCharType="end"/>
        </w:r>
      </w:hyperlink>
    </w:p>
    <w:p w14:paraId="56B81E49" w14:textId="081B2C25" w:rsidR="00C26C6B" w:rsidRPr="00483FC5" w:rsidRDefault="00EB6B05">
      <w:pPr>
        <w:pStyle w:val="TOC3"/>
        <w:rPr>
          <w:rFonts w:asciiTheme="minorHAnsi" w:eastAsiaTheme="minorEastAsia" w:hAnsiTheme="minorHAnsi" w:cstheme="minorBidi"/>
          <w:noProof/>
          <w:sz w:val="22"/>
          <w:szCs w:val="22"/>
          <w:lang w:eastAsia="en-GB"/>
        </w:rPr>
      </w:pPr>
      <w:hyperlink w:anchor="_Toc120616606" w:history="1">
        <w:r w:rsidR="00C26C6B" w:rsidRPr="00483FC5">
          <w:rPr>
            <w:rStyle w:val="Hyperlink"/>
            <w:noProof/>
          </w:rPr>
          <w:t>3.3</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Emotional abuse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_Toc120616606 \h </w:instrText>
        </w:r>
        <w:r w:rsidR="00C26C6B" w:rsidRPr="00483FC5">
          <w:rPr>
            <w:noProof/>
            <w:webHidden/>
          </w:rPr>
        </w:r>
        <w:r w:rsidR="00C26C6B" w:rsidRPr="00483FC5">
          <w:rPr>
            <w:noProof/>
            <w:webHidden/>
          </w:rPr>
          <w:fldChar w:fldCharType="separate"/>
        </w:r>
        <w:r w:rsidR="00C26C6B" w:rsidRPr="00483FC5">
          <w:rPr>
            <w:noProof/>
            <w:webHidden/>
          </w:rPr>
          <w:t>11</w:t>
        </w:r>
        <w:r w:rsidR="00C26C6B" w:rsidRPr="00483FC5">
          <w:rPr>
            <w:noProof/>
            <w:webHidden/>
          </w:rPr>
          <w:fldChar w:fldCharType="end"/>
        </w:r>
      </w:hyperlink>
    </w:p>
    <w:p w14:paraId="706EC26A" w14:textId="50120185" w:rsidR="00C26C6B" w:rsidRPr="00483FC5" w:rsidRDefault="00EB6B05">
      <w:pPr>
        <w:pStyle w:val="TOC3"/>
        <w:rPr>
          <w:rFonts w:asciiTheme="minorHAnsi" w:eastAsiaTheme="minorEastAsia" w:hAnsiTheme="minorHAnsi" w:cstheme="minorBidi"/>
          <w:noProof/>
          <w:sz w:val="22"/>
          <w:szCs w:val="22"/>
          <w:lang w:eastAsia="en-GB"/>
        </w:rPr>
      </w:pPr>
      <w:hyperlink w:anchor="_Toc120616607" w:history="1">
        <w:r w:rsidR="00C26C6B" w:rsidRPr="00483FC5">
          <w:rPr>
            <w:rStyle w:val="Hyperlink"/>
            <w:noProof/>
          </w:rPr>
          <w:t>3.4</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Sexual abuse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_Toc120616607 \h </w:instrText>
        </w:r>
        <w:r w:rsidR="00C26C6B" w:rsidRPr="00483FC5">
          <w:rPr>
            <w:noProof/>
            <w:webHidden/>
          </w:rPr>
        </w:r>
        <w:r w:rsidR="00C26C6B" w:rsidRPr="00483FC5">
          <w:rPr>
            <w:noProof/>
            <w:webHidden/>
          </w:rPr>
          <w:fldChar w:fldCharType="separate"/>
        </w:r>
        <w:r w:rsidR="00C26C6B" w:rsidRPr="00483FC5">
          <w:rPr>
            <w:noProof/>
            <w:webHidden/>
          </w:rPr>
          <w:t>12</w:t>
        </w:r>
        <w:r w:rsidR="00C26C6B" w:rsidRPr="00483FC5">
          <w:rPr>
            <w:noProof/>
            <w:webHidden/>
          </w:rPr>
          <w:fldChar w:fldCharType="end"/>
        </w:r>
      </w:hyperlink>
    </w:p>
    <w:p w14:paraId="64254BED" w14:textId="34B41A53" w:rsidR="00C26C6B" w:rsidRPr="00483FC5" w:rsidRDefault="00EB6B05">
      <w:pPr>
        <w:pStyle w:val="TOC3"/>
        <w:rPr>
          <w:rFonts w:asciiTheme="minorHAnsi" w:eastAsiaTheme="minorEastAsia" w:hAnsiTheme="minorHAnsi" w:cstheme="minorBidi"/>
          <w:noProof/>
          <w:sz w:val="22"/>
          <w:szCs w:val="22"/>
          <w:lang w:eastAsia="en-GB"/>
        </w:rPr>
      </w:pPr>
      <w:hyperlink w:anchor="_Toc120616608" w:history="1">
        <w:r w:rsidR="00C26C6B" w:rsidRPr="00483FC5">
          <w:rPr>
            <w:rStyle w:val="Hyperlink"/>
            <w:noProof/>
          </w:rPr>
          <w:t>3.5</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Neglect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_Toc120616608 \h </w:instrText>
        </w:r>
        <w:r w:rsidR="00C26C6B" w:rsidRPr="00483FC5">
          <w:rPr>
            <w:noProof/>
            <w:webHidden/>
          </w:rPr>
        </w:r>
        <w:r w:rsidR="00C26C6B" w:rsidRPr="00483FC5">
          <w:rPr>
            <w:noProof/>
            <w:webHidden/>
          </w:rPr>
          <w:fldChar w:fldCharType="separate"/>
        </w:r>
        <w:r w:rsidR="00C26C6B" w:rsidRPr="00483FC5">
          <w:rPr>
            <w:noProof/>
            <w:webHidden/>
          </w:rPr>
          <w:t>12</w:t>
        </w:r>
        <w:r w:rsidR="00C26C6B" w:rsidRPr="00483FC5">
          <w:rPr>
            <w:noProof/>
            <w:webHidden/>
          </w:rPr>
          <w:fldChar w:fldCharType="end"/>
        </w:r>
      </w:hyperlink>
    </w:p>
    <w:p w14:paraId="05DEA0D6" w14:textId="2DEC58C6" w:rsidR="00C26C6B" w:rsidRPr="00483FC5" w:rsidRDefault="00EB6B05">
      <w:pPr>
        <w:pStyle w:val="TOC3"/>
        <w:rPr>
          <w:rFonts w:asciiTheme="minorHAnsi" w:eastAsiaTheme="minorEastAsia" w:hAnsiTheme="minorHAnsi" w:cstheme="minorBidi"/>
          <w:noProof/>
          <w:sz w:val="22"/>
          <w:szCs w:val="22"/>
          <w:lang w:eastAsia="en-GB"/>
        </w:rPr>
      </w:pPr>
      <w:hyperlink w:anchor="_Toc120616609" w:history="1">
        <w:r w:rsidR="00C26C6B" w:rsidRPr="00483FC5">
          <w:rPr>
            <w:rStyle w:val="Hyperlink"/>
            <w:noProof/>
          </w:rPr>
          <w:t>3.6</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Specific safeguarding issues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_Toc120616609 \h </w:instrText>
        </w:r>
        <w:r w:rsidR="00C26C6B" w:rsidRPr="00483FC5">
          <w:rPr>
            <w:noProof/>
            <w:webHidden/>
          </w:rPr>
        </w:r>
        <w:r w:rsidR="00C26C6B" w:rsidRPr="00483FC5">
          <w:rPr>
            <w:noProof/>
            <w:webHidden/>
          </w:rPr>
          <w:fldChar w:fldCharType="separate"/>
        </w:r>
        <w:r w:rsidR="00C26C6B" w:rsidRPr="00483FC5">
          <w:rPr>
            <w:noProof/>
            <w:webHidden/>
          </w:rPr>
          <w:t>12</w:t>
        </w:r>
        <w:r w:rsidR="00C26C6B" w:rsidRPr="00483FC5">
          <w:rPr>
            <w:noProof/>
            <w:webHidden/>
          </w:rPr>
          <w:fldChar w:fldCharType="end"/>
        </w:r>
      </w:hyperlink>
    </w:p>
    <w:p w14:paraId="48CCEE22" w14:textId="21F35B7C"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0" w:history="1">
        <w:r w:rsidR="00C26C6B" w:rsidRPr="00483FC5">
          <w:rPr>
            <w:rStyle w:val="Hyperlink"/>
            <w:rFonts w:ascii="Delius" w:hAnsi="Delius"/>
            <w:noProof/>
          </w:rPr>
          <w:t>Child Sexual Exploitation (CSE)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_Toc120616610 \h </w:instrText>
        </w:r>
        <w:r w:rsidR="00C26C6B" w:rsidRPr="00483FC5">
          <w:rPr>
            <w:noProof/>
            <w:webHidden/>
          </w:rPr>
        </w:r>
        <w:r w:rsidR="00C26C6B" w:rsidRPr="00483FC5">
          <w:rPr>
            <w:noProof/>
            <w:webHidden/>
          </w:rPr>
          <w:fldChar w:fldCharType="separate"/>
        </w:r>
        <w:r w:rsidR="00C26C6B" w:rsidRPr="00483FC5">
          <w:rPr>
            <w:noProof/>
            <w:webHidden/>
          </w:rPr>
          <w:t>12</w:t>
        </w:r>
        <w:r w:rsidR="00C26C6B" w:rsidRPr="00483FC5">
          <w:rPr>
            <w:noProof/>
            <w:webHidden/>
          </w:rPr>
          <w:fldChar w:fldCharType="end"/>
        </w:r>
      </w:hyperlink>
    </w:p>
    <w:p w14:paraId="78D8779F" w14:textId="717724A1"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1" w:history="1">
        <w:r w:rsidR="00C26C6B" w:rsidRPr="00483FC5">
          <w:rPr>
            <w:rStyle w:val="Hyperlink"/>
            <w:rFonts w:ascii="Delius" w:hAnsi="Delius"/>
            <w:noProof/>
          </w:rPr>
          <w:t>Sharing nude and/or semi-nude images and/or videos (formerly known as sexting)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_Toc120616611 \h </w:instrText>
        </w:r>
        <w:r w:rsidR="00C26C6B" w:rsidRPr="00483FC5">
          <w:rPr>
            <w:noProof/>
            <w:webHidden/>
          </w:rPr>
        </w:r>
        <w:r w:rsidR="00C26C6B" w:rsidRPr="00483FC5">
          <w:rPr>
            <w:noProof/>
            <w:webHidden/>
          </w:rPr>
          <w:fldChar w:fldCharType="separate"/>
        </w:r>
        <w:r w:rsidR="00C26C6B" w:rsidRPr="00483FC5">
          <w:rPr>
            <w:noProof/>
            <w:webHidden/>
          </w:rPr>
          <w:t>13</w:t>
        </w:r>
        <w:r w:rsidR="00C26C6B" w:rsidRPr="00483FC5">
          <w:rPr>
            <w:noProof/>
            <w:webHidden/>
          </w:rPr>
          <w:fldChar w:fldCharType="end"/>
        </w:r>
      </w:hyperlink>
    </w:p>
    <w:p w14:paraId="237216D5" w14:textId="1A5C7A1A"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2" w:history="1">
        <w:r w:rsidR="00C26C6B" w:rsidRPr="00483FC5">
          <w:rPr>
            <w:rStyle w:val="Hyperlink"/>
            <w:rFonts w:ascii="Delius" w:hAnsi="Delius"/>
            <w:noProof/>
          </w:rPr>
          <w:t>Serious violence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_Toc120616612 \h </w:instrText>
        </w:r>
        <w:r w:rsidR="00C26C6B" w:rsidRPr="00483FC5">
          <w:rPr>
            <w:noProof/>
            <w:webHidden/>
          </w:rPr>
        </w:r>
        <w:r w:rsidR="00C26C6B" w:rsidRPr="00483FC5">
          <w:rPr>
            <w:noProof/>
            <w:webHidden/>
          </w:rPr>
          <w:fldChar w:fldCharType="separate"/>
        </w:r>
        <w:r w:rsidR="00C26C6B" w:rsidRPr="00483FC5">
          <w:rPr>
            <w:noProof/>
            <w:webHidden/>
          </w:rPr>
          <w:t>14</w:t>
        </w:r>
        <w:r w:rsidR="00C26C6B" w:rsidRPr="00483FC5">
          <w:rPr>
            <w:noProof/>
            <w:webHidden/>
          </w:rPr>
          <w:fldChar w:fldCharType="end"/>
        </w:r>
      </w:hyperlink>
    </w:p>
    <w:p w14:paraId="6AE2BDD2" w14:textId="3FFC1617"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3" w:history="1">
        <w:r w:rsidR="00C26C6B" w:rsidRPr="00483FC5">
          <w:rPr>
            <w:rStyle w:val="Hyperlink"/>
            <w:rFonts w:ascii="Delius" w:hAnsi="Delius"/>
            <w:noProof/>
          </w:rPr>
          <w:t>Child Criminal Exploitation (CCE) including county lines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_Toc120616613 \h </w:instrText>
        </w:r>
        <w:r w:rsidR="00C26C6B" w:rsidRPr="00483FC5">
          <w:rPr>
            <w:noProof/>
            <w:webHidden/>
          </w:rPr>
        </w:r>
        <w:r w:rsidR="00C26C6B" w:rsidRPr="00483FC5">
          <w:rPr>
            <w:noProof/>
            <w:webHidden/>
          </w:rPr>
          <w:fldChar w:fldCharType="separate"/>
        </w:r>
        <w:r w:rsidR="00C26C6B" w:rsidRPr="00483FC5">
          <w:rPr>
            <w:noProof/>
            <w:webHidden/>
          </w:rPr>
          <w:t>14</w:t>
        </w:r>
        <w:r w:rsidR="00C26C6B" w:rsidRPr="00483FC5">
          <w:rPr>
            <w:noProof/>
            <w:webHidden/>
          </w:rPr>
          <w:fldChar w:fldCharType="end"/>
        </w:r>
      </w:hyperlink>
    </w:p>
    <w:p w14:paraId="17991654" w14:textId="3D8AC5B3"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4" w:history="1">
        <w:r w:rsidR="00C26C6B" w:rsidRPr="00483FC5">
          <w:rPr>
            <w:rStyle w:val="Hyperlink"/>
            <w:rFonts w:ascii="Delius" w:hAnsi="Delius"/>
            <w:noProof/>
          </w:rPr>
          <w:t>Mental health</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_Toc120616614 \h </w:instrText>
        </w:r>
        <w:r w:rsidR="00C26C6B" w:rsidRPr="00483FC5">
          <w:rPr>
            <w:noProof/>
            <w:webHidden/>
          </w:rPr>
        </w:r>
        <w:r w:rsidR="00C26C6B" w:rsidRPr="00483FC5">
          <w:rPr>
            <w:noProof/>
            <w:webHidden/>
          </w:rPr>
          <w:fldChar w:fldCharType="separate"/>
        </w:r>
        <w:r w:rsidR="00C26C6B" w:rsidRPr="00483FC5">
          <w:rPr>
            <w:noProof/>
            <w:webHidden/>
          </w:rPr>
          <w:t>14</w:t>
        </w:r>
        <w:r w:rsidR="00C26C6B" w:rsidRPr="00483FC5">
          <w:rPr>
            <w:noProof/>
            <w:webHidden/>
          </w:rPr>
          <w:fldChar w:fldCharType="end"/>
        </w:r>
      </w:hyperlink>
    </w:p>
    <w:p w14:paraId="66FA63DD" w14:textId="60E625F1"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5" w:history="1">
        <w:r w:rsidR="00C26C6B" w:rsidRPr="00483FC5">
          <w:rPr>
            <w:rStyle w:val="Hyperlink"/>
            <w:rFonts w:ascii="Delius" w:hAnsi="Delius"/>
            <w:noProof/>
          </w:rPr>
          <w:t>Domestic abuse -</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_Toc120616615 \h </w:instrText>
        </w:r>
        <w:r w:rsidR="00C26C6B" w:rsidRPr="00483FC5">
          <w:rPr>
            <w:noProof/>
            <w:webHidden/>
          </w:rPr>
        </w:r>
        <w:r w:rsidR="00C26C6B" w:rsidRPr="00483FC5">
          <w:rPr>
            <w:noProof/>
            <w:webHidden/>
          </w:rPr>
          <w:fldChar w:fldCharType="separate"/>
        </w:r>
        <w:r w:rsidR="00C26C6B" w:rsidRPr="00483FC5">
          <w:rPr>
            <w:noProof/>
            <w:webHidden/>
          </w:rPr>
          <w:t>15</w:t>
        </w:r>
        <w:r w:rsidR="00C26C6B" w:rsidRPr="00483FC5">
          <w:rPr>
            <w:noProof/>
            <w:webHidden/>
          </w:rPr>
          <w:fldChar w:fldCharType="end"/>
        </w:r>
      </w:hyperlink>
    </w:p>
    <w:p w14:paraId="2ED5FCD6" w14:textId="5077D6AB"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6" w:history="1">
        <w:r w:rsidR="00C26C6B" w:rsidRPr="00483FC5">
          <w:rPr>
            <w:rStyle w:val="Hyperlink"/>
            <w:rFonts w:ascii="Delius" w:hAnsi="Delius"/>
            <w:noProof/>
          </w:rPr>
          <w:t>‘Honour based’ abuse (HBA)</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_Toc120616616 \h </w:instrText>
        </w:r>
        <w:r w:rsidR="00C26C6B" w:rsidRPr="00483FC5">
          <w:rPr>
            <w:noProof/>
            <w:webHidden/>
          </w:rPr>
        </w:r>
        <w:r w:rsidR="00C26C6B" w:rsidRPr="00483FC5">
          <w:rPr>
            <w:noProof/>
            <w:webHidden/>
          </w:rPr>
          <w:fldChar w:fldCharType="separate"/>
        </w:r>
        <w:r w:rsidR="00C26C6B" w:rsidRPr="00483FC5">
          <w:rPr>
            <w:noProof/>
            <w:webHidden/>
          </w:rPr>
          <w:t>15</w:t>
        </w:r>
        <w:r w:rsidR="00C26C6B" w:rsidRPr="00483FC5">
          <w:rPr>
            <w:noProof/>
            <w:webHidden/>
          </w:rPr>
          <w:fldChar w:fldCharType="end"/>
        </w:r>
      </w:hyperlink>
    </w:p>
    <w:p w14:paraId="625178A1" w14:textId="60280052"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7" w:history="1">
        <w:r w:rsidR="00C26C6B" w:rsidRPr="00483FC5">
          <w:rPr>
            <w:rStyle w:val="Hyperlink"/>
            <w:rFonts w:ascii="Delius" w:hAnsi="Delius"/>
            <w:noProof/>
          </w:rPr>
          <w:t>Preventing radicalisation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_Toc120616617 \h </w:instrText>
        </w:r>
        <w:r w:rsidR="00C26C6B" w:rsidRPr="00483FC5">
          <w:rPr>
            <w:noProof/>
            <w:webHidden/>
          </w:rPr>
        </w:r>
        <w:r w:rsidR="00C26C6B" w:rsidRPr="00483FC5">
          <w:rPr>
            <w:noProof/>
            <w:webHidden/>
          </w:rPr>
          <w:fldChar w:fldCharType="separate"/>
        </w:r>
        <w:r w:rsidR="00C26C6B" w:rsidRPr="00483FC5">
          <w:rPr>
            <w:noProof/>
            <w:webHidden/>
          </w:rPr>
          <w:t>15</w:t>
        </w:r>
        <w:r w:rsidR="00C26C6B" w:rsidRPr="00483FC5">
          <w:rPr>
            <w:noProof/>
            <w:webHidden/>
          </w:rPr>
          <w:fldChar w:fldCharType="end"/>
        </w:r>
      </w:hyperlink>
    </w:p>
    <w:p w14:paraId="6A8D9EFD" w14:textId="751C07F1"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8" w:history="1">
        <w:r w:rsidR="00C26C6B" w:rsidRPr="00483FC5">
          <w:rPr>
            <w:rStyle w:val="Hyperlink"/>
            <w:rFonts w:ascii="Delius" w:hAnsi="Delius"/>
            <w:noProof/>
          </w:rPr>
          <w:t>Children missing from home, care or education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_Toc120616618 \h </w:instrText>
        </w:r>
        <w:r w:rsidR="00C26C6B" w:rsidRPr="00483FC5">
          <w:rPr>
            <w:noProof/>
            <w:webHidden/>
          </w:rPr>
        </w:r>
        <w:r w:rsidR="00C26C6B" w:rsidRPr="00483FC5">
          <w:rPr>
            <w:noProof/>
            <w:webHidden/>
          </w:rPr>
          <w:fldChar w:fldCharType="separate"/>
        </w:r>
        <w:r w:rsidR="00C26C6B" w:rsidRPr="00483FC5">
          <w:rPr>
            <w:noProof/>
            <w:webHidden/>
          </w:rPr>
          <w:t>16</w:t>
        </w:r>
        <w:r w:rsidR="00C26C6B" w:rsidRPr="00483FC5">
          <w:rPr>
            <w:noProof/>
            <w:webHidden/>
          </w:rPr>
          <w:fldChar w:fldCharType="end"/>
        </w:r>
      </w:hyperlink>
    </w:p>
    <w:p w14:paraId="56193C55" w14:textId="14A91B6D"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19" w:history="1">
        <w:r w:rsidR="00C26C6B" w:rsidRPr="00483FC5">
          <w:rPr>
            <w:rStyle w:val="Hyperlink"/>
            <w:rFonts w:ascii="Delius" w:hAnsi="Delius"/>
            <w:noProof/>
          </w:rPr>
          <w:t>Homelessness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_Toc120616619 \h </w:instrText>
        </w:r>
        <w:r w:rsidR="00C26C6B" w:rsidRPr="00483FC5">
          <w:rPr>
            <w:noProof/>
            <w:webHidden/>
          </w:rPr>
        </w:r>
        <w:r w:rsidR="00C26C6B" w:rsidRPr="00483FC5">
          <w:rPr>
            <w:noProof/>
            <w:webHidden/>
          </w:rPr>
          <w:fldChar w:fldCharType="separate"/>
        </w:r>
        <w:r w:rsidR="00C26C6B" w:rsidRPr="00483FC5">
          <w:rPr>
            <w:noProof/>
            <w:webHidden/>
          </w:rPr>
          <w:t>16</w:t>
        </w:r>
        <w:r w:rsidR="00C26C6B" w:rsidRPr="00483FC5">
          <w:rPr>
            <w:noProof/>
            <w:webHidden/>
          </w:rPr>
          <w:fldChar w:fldCharType="end"/>
        </w:r>
      </w:hyperlink>
    </w:p>
    <w:p w14:paraId="212C5C5A" w14:textId="6E126486"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20" w:history="1">
        <w:r w:rsidR="00C26C6B" w:rsidRPr="00483FC5">
          <w:rPr>
            <w:rStyle w:val="Hyperlink"/>
            <w:rFonts w:ascii="Delius" w:hAnsi="Delius"/>
            <w:noProof/>
          </w:rPr>
          <w:t>Upskirting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_Toc120616620 \h </w:instrText>
        </w:r>
        <w:r w:rsidR="00C26C6B" w:rsidRPr="00483FC5">
          <w:rPr>
            <w:noProof/>
            <w:webHidden/>
          </w:rPr>
        </w:r>
        <w:r w:rsidR="00C26C6B" w:rsidRPr="00483FC5">
          <w:rPr>
            <w:noProof/>
            <w:webHidden/>
          </w:rPr>
          <w:fldChar w:fldCharType="separate"/>
        </w:r>
        <w:r w:rsidR="00C26C6B" w:rsidRPr="00483FC5">
          <w:rPr>
            <w:noProof/>
            <w:webHidden/>
          </w:rPr>
          <w:t>17</w:t>
        </w:r>
        <w:r w:rsidR="00C26C6B" w:rsidRPr="00483FC5">
          <w:rPr>
            <w:noProof/>
            <w:webHidden/>
          </w:rPr>
          <w:fldChar w:fldCharType="end"/>
        </w:r>
      </w:hyperlink>
    </w:p>
    <w:p w14:paraId="3DDFA982" w14:textId="34A80A22" w:rsidR="00C26C6B" w:rsidRPr="00483FC5" w:rsidRDefault="00EB6B05">
      <w:pPr>
        <w:pStyle w:val="TOC4"/>
        <w:rPr>
          <w:rFonts w:asciiTheme="minorHAnsi" w:eastAsiaTheme="minorEastAsia" w:hAnsiTheme="minorHAnsi" w:cstheme="minorBidi"/>
          <w:i w:val="0"/>
          <w:noProof/>
          <w:sz w:val="22"/>
          <w:szCs w:val="22"/>
          <w:lang w:eastAsia="en-GB"/>
        </w:rPr>
      </w:pPr>
      <w:hyperlink w:anchor="_Toc120616621" w:history="1">
        <w:r w:rsidR="00C26C6B" w:rsidRPr="00483FC5">
          <w:rPr>
            <w:rStyle w:val="Hyperlink"/>
            <w:rFonts w:ascii="Delius" w:hAnsi="Delius"/>
            <w:noProof/>
          </w:rPr>
          <w:t>Other issues covered by Annex B – Keeping Children Safe in Education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_Toc120616621 \h </w:instrText>
        </w:r>
        <w:r w:rsidR="00C26C6B" w:rsidRPr="00483FC5">
          <w:rPr>
            <w:noProof/>
            <w:webHidden/>
          </w:rPr>
        </w:r>
        <w:r w:rsidR="00C26C6B" w:rsidRPr="00483FC5">
          <w:rPr>
            <w:noProof/>
            <w:webHidden/>
          </w:rPr>
          <w:fldChar w:fldCharType="separate"/>
        </w:r>
        <w:r w:rsidR="00C26C6B" w:rsidRPr="00483FC5">
          <w:rPr>
            <w:noProof/>
            <w:webHidden/>
          </w:rPr>
          <w:t>17</w:t>
        </w:r>
        <w:r w:rsidR="00C26C6B" w:rsidRPr="00483FC5">
          <w:rPr>
            <w:noProof/>
            <w:webHidden/>
          </w:rPr>
          <w:fldChar w:fldCharType="end"/>
        </w:r>
      </w:hyperlink>
    </w:p>
    <w:p w14:paraId="4876BEA3" w14:textId="7A9C4706" w:rsidR="00C26C6B" w:rsidRPr="00483FC5" w:rsidRDefault="00EB6B05">
      <w:pPr>
        <w:pStyle w:val="TOC2"/>
        <w:rPr>
          <w:rFonts w:asciiTheme="minorHAnsi" w:eastAsiaTheme="minorEastAsia" w:hAnsiTheme="minorHAnsi" w:cstheme="minorBidi"/>
          <w:b w:val="0"/>
          <w:noProof/>
          <w:szCs w:val="22"/>
          <w:lang w:eastAsia="en-GB"/>
        </w:rPr>
      </w:pPr>
      <w:hyperlink w:anchor="_Toc120616622" w:history="1">
        <w:r w:rsidR="00C26C6B" w:rsidRPr="00483FC5">
          <w:rPr>
            <w:rStyle w:val="Hyperlink"/>
            <w:rFonts w:eastAsiaTheme="minorHAnsi"/>
            <w:noProof/>
          </w:rPr>
          <w:t>4.</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eastAsiaTheme="minorHAnsi" w:hAnsi="Delius"/>
            <w:noProof/>
          </w:rPr>
          <w:t xml:space="preserve">What school </w:t>
        </w:r>
        <w:r w:rsidR="00C26C6B" w:rsidRPr="00483FC5">
          <w:rPr>
            <w:rStyle w:val="Hyperlink"/>
            <w:rFonts w:ascii="Delius" w:hAnsi="Delius"/>
            <w:noProof/>
          </w:rPr>
          <w:t>staff</w:t>
        </w:r>
        <w:r w:rsidR="00C26C6B" w:rsidRPr="00483FC5">
          <w:rPr>
            <w:rStyle w:val="Hyperlink"/>
            <w:rFonts w:ascii="Delius" w:eastAsiaTheme="minorHAnsi" w:hAnsi="Delius"/>
            <w:noProof/>
          </w:rPr>
          <w:t xml:space="preserve"> should do if they have concerns about a child</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_Toc120616622 \h </w:instrText>
        </w:r>
        <w:r w:rsidR="00C26C6B" w:rsidRPr="00483FC5">
          <w:rPr>
            <w:noProof/>
            <w:webHidden/>
          </w:rPr>
        </w:r>
        <w:r w:rsidR="00C26C6B" w:rsidRPr="00483FC5">
          <w:rPr>
            <w:noProof/>
            <w:webHidden/>
          </w:rPr>
          <w:fldChar w:fldCharType="separate"/>
        </w:r>
        <w:r w:rsidR="00C26C6B" w:rsidRPr="00483FC5">
          <w:rPr>
            <w:noProof/>
            <w:webHidden/>
          </w:rPr>
          <w:t>17</w:t>
        </w:r>
        <w:r w:rsidR="00C26C6B" w:rsidRPr="00483FC5">
          <w:rPr>
            <w:noProof/>
            <w:webHidden/>
          </w:rPr>
          <w:fldChar w:fldCharType="end"/>
        </w:r>
      </w:hyperlink>
    </w:p>
    <w:p w14:paraId="0E7C47F6" w14:textId="4923B0DF" w:rsidR="00C26C6B" w:rsidRPr="00483FC5" w:rsidRDefault="00EB6B05">
      <w:pPr>
        <w:pStyle w:val="TOC2"/>
        <w:rPr>
          <w:rFonts w:asciiTheme="minorHAnsi" w:eastAsiaTheme="minorEastAsia" w:hAnsiTheme="minorHAnsi" w:cstheme="minorBidi"/>
          <w:b w:val="0"/>
          <w:noProof/>
          <w:szCs w:val="22"/>
          <w:lang w:eastAsia="en-GB"/>
        </w:rPr>
      </w:pPr>
      <w:hyperlink w:anchor="_Toc120616623" w:history="1">
        <w:r w:rsidR="00C26C6B" w:rsidRPr="00483FC5">
          <w:rPr>
            <w:rStyle w:val="Hyperlink"/>
            <w:noProof/>
          </w:rPr>
          <w:t>5.</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Dealing with a report from a child</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_Toc120616623 \h </w:instrText>
        </w:r>
        <w:r w:rsidR="00C26C6B" w:rsidRPr="00483FC5">
          <w:rPr>
            <w:noProof/>
            <w:webHidden/>
          </w:rPr>
        </w:r>
        <w:r w:rsidR="00C26C6B" w:rsidRPr="00483FC5">
          <w:rPr>
            <w:noProof/>
            <w:webHidden/>
          </w:rPr>
          <w:fldChar w:fldCharType="separate"/>
        </w:r>
        <w:r w:rsidR="00C26C6B" w:rsidRPr="00483FC5">
          <w:rPr>
            <w:noProof/>
            <w:webHidden/>
          </w:rPr>
          <w:t>18</w:t>
        </w:r>
        <w:r w:rsidR="00C26C6B" w:rsidRPr="00483FC5">
          <w:rPr>
            <w:noProof/>
            <w:webHidden/>
          </w:rPr>
          <w:fldChar w:fldCharType="end"/>
        </w:r>
      </w:hyperlink>
    </w:p>
    <w:p w14:paraId="50E16C8D" w14:textId="65EFE999" w:rsidR="00C26C6B" w:rsidRPr="00483FC5" w:rsidRDefault="00EB6B05">
      <w:pPr>
        <w:pStyle w:val="TOC2"/>
        <w:rPr>
          <w:rFonts w:asciiTheme="minorHAnsi" w:eastAsiaTheme="minorEastAsia" w:hAnsiTheme="minorHAnsi" w:cstheme="minorBidi"/>
          <w:b w:val="0"/>
          <w:noProof/>
          <w:szCs w:val="22"/>
          <w:lang w:eastAsia="en-GB"/>
        </w:rPr>
      </w:pPr>
      <w:hyperlink w:anchor="_Toc120616624" w:history="1">
        <w:r w:rsidR="00C26C6B" w:rsidRPr="00483FC5">
          <w:rPr>
            <w:rStyle w:val="Hyperlink"/>
            <w:noProof/>
          </w:rPr>
          <w:t>6.</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Induction and training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_Toc120616624 \h </w:instrText>
        </w:r>
        <w:r w:rsidR="00C26C6B" w:rsidRPr="00483FC5">
          <w:rPr>
            <w:noProof/>
            <w:webHidden/>
          </w:rPr>
        </w:r>
        <w:r w:rsidR="00C26C6B" w:rsidRPr="00483FC5">
          <w:rPr>
            <w:noProof/>
            <w:webHidden/>
          </w:rPr>
          <w:fldChar w:fldCharType="separate"/>
        </w:r>
        <w:r w:rsidR="00C26C6B" w:rsidRPr="00483FC5">
          <w:rPr>
            <w:noProof/>
            <w:webHidden/>
          </w:rPr>
          <w:t>20</w:t>
        </w:r>
        <w:r w:rsidR="00C26C6B" w:rsidRPr="00483FC5">
          <w:rPr>
            <w:noProof/>
            <w:webHidden/>
          </w:rPr>
          <w:fldChar w:fldCharType="end"/>
        </w:r>
      </w:hyperlink>
    </w:p>
    <w:p w14:paraId="730E424C" w14:textId="79C3D1F3" w:rsidR="00C26C6B" w:rsidRPr="00483FC5" w:rsidRDefault="00EB6B05">
      <w:pPr>
        <w:pStyle w:val="TOC2"/>
        <w:rPr>
          <w:rFonts w:asciiTheme="minorHAnsi" w:eastAsiaTheme="minorEastAsia" w:hAnsiTheme="minorHAnsi" w:cstheme="minorBidi"/>
          <w:b w:val="0"/>
          <w:noProof/>
          <w:szCs w:val="22"/>
          <w:lang w:eastAsia="en-GB"/>
        </w:rPr>
      </w:pPr>
      <w:hyperlink w:anchor="_Toc120616625" w:history="1">
        <w:r w:rsidR="00C26C6B" w:rsidRPr="00483FC5">
          <w:rPr>
            <w:rStyle w:val="Hyperlink"/>
            <w:noProof/>
          </w:rPr>
          <w:t>7.</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Communication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_Toc120616625 \h </w:instrText>
        </w:r>
        <w:r w:rsidR="00C26C6B" w:rsidRPr="00483FC5">
          <w:rPr>
            <w:noProof/>
            <w:webHidden/>
          </w:rPr>
        </w:r>
        <w:r w:rsidR="00C26C6B" w:rsidRPr="00483FC5">
          <w:rPr>
            <w:noProof/>
            <w:webHidden/>
          </w:rPr>
          <w:fldChar w:fldCharType="separate"/>
        </w:r>
        <w:r w:rsidR="00C26C6B" w:rsidRPr="00483FC5">
          <w:rPr>
            <w:noProof/>
            <w:webHidden/>
          </w:rPr>
          <w:t>21</w:t>
        </w:r>
        <w:r w:rsidR="00C26C6B" w:rsidRPr="00483FC5">
          <w:rPr>
            <w:noProof/>
            <w:webHidden/>
          </w:rPr>
          <w:fldChar w:fldCharType="end"/>
        </w:r>
      </w:hyperlink>
    </w:p>
    <w:p w14:paraId="05125F17" w14:textId="527345C1" w:rsidR="00C26C6B" w:rsidRPr="00483FC5" w:rsidRDefault="00EB6B05">
      <w:pPr>
        <w:pStyle w:val="TOC2"/>
        <w:rPr>
          <w:rFonts w:asciiTheme="minorHAnsi" w:eastAsiaTheme="minorEastAsia" w:hAnsiTheme="minorHAnsi" w:cstheme="minorBidi"/>
          <w:b w:val="0"/>
          <w:noProof/>
          <w:szCs w:val="22"/>
          <w:lang w:eastAsia="en-GB"/>
        </w:rPr>
      </w:pPr>
      <w:hyperlink w:anchor="_Toc120616626" w:history="1">
        <w:r w:rsidR="00C26C6B" w:rsidRPr="00483FC5">
          <w:rPr>
            <w:rStyle w:val="Hyperlink"/>
            <w:noProof/>
          </w:rPr>
          <w:t>8.</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Record keeping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_Toc120616626 \h </w:instrText>
        </w:r>
        <w:r w:rsidR="00C26C6B" w:rsidRPr="00483FC5">
          <w:rPr>
            <w:noProof/>
            <w:webHidden/>
          </w:rPr>
        </w:r>
        <w:r w:rsidR="00C26C6B" w:rsidRPr="00483FC5">
          <w:rPr>
            <w:noProof/>
            <w:webHidden/>
          </w:rPr>
          <w:fldChar w:fldCharType="separate"/>
        </w:r>
        <w:r w:rsidR="00C26C6B" w:rsidRPr="00483FC5">
          <w:rPr>
            <w:noProof/>
            <w:webHidden/>
          </w:rPr>
          <w:t>21</w:t>
        </w:r>
        <w:r w:rsidR="00C26C6B" w:rsidRPr="00483FC5">
          <w:rPr>
            <w:noProof/>
            <w:webHidden/>
          </w:rPr>
          <w:fldChar w:fldCharType="end"/>
        </w:r>
      </w:hyperlink>
    </w:p>
    <w:p w14:paraId="2CD6A40A" w14:textId="233B8683" w:rsidR="00C26C6B" w:rsidRPr="00483FC5" w:rsidRDefault="00EB6B05">
      <w:pPr>
        <w:pStyle w:val="TOC2"/>
        <w:rPr>
          <w:rFonts w:asciiTheme="minorHAnsi" w:eastAsiaTheme="minorEastAsia" w:hAnsiTheme="minorHAnsi" w:cstheme="minorBidi"/>
          <w:b w:val="0"/>
          <w:noProof/>
          <w:szCs w:val="22"/>
          <w:lang w:eastAsia="en-GB"/>
        </w:rPr>
      </w:pPr>
      <w:hyperlink w:anchor="_Toc120616627" w:history="1">
        <w:r w:rsidR="00C26C6B" w:rsidRPr="00483FC5">
          <w:rPr>
            <w:rStyle w:val="Hyperlink"/>
            <w:noProof/>
          </w:rPr>
          <w:t>9.</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Safeguarding concerns or allegations against members of staff, supply staff, volunteers and contractors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_Toc120616627 \h </w:instrText>
        </w:r>
        <w:r w:rsidR="00C26C6B" w:rsidRPr="00483FC5">
          <w:rPr>
            <w:noProof/>
            <w:webHidden/>
          </w:rPr>
        </w:r>
        <w:r w:rsidR="00C26C6B" w:rsidRPr="00483FC5">
          <w:rPr>
            <w:noProof/>
            <w:webHidden/>
          </w:rPr>
          <w:fldChar w:fldCharType="separate"/>
        </w:r>
        <w:r w:rsidR="00C26C6B" w:rsidRPr="00483FC5">
          <w:rPr>
            <w:noProof/>
            <w:webHidden/>
          </w:rPr>
          <w:t>21</w:t>
        </w:r>
        <w:r w:rsidR="00C26C6B" w:rsidRPr="00483FC5">
          <w:rPr>
            <w:noProof/>
            <w:webHidden/>
          </w:rPr>
          <w:fldChar w:fldCharType="end"/>
        </w:r>
      </w:hyperlink>
    </w:p>
    <w:p w14:paraId="415FCD54" w14:textId="0F5D31AA" w:rsidR="00C26C6B" w:rsidRPr="00483FC5" w:rsidRDefault="00EB6B05">
      <w:pPr>
        <w:pStyle w:val="TOC3"/>
        <w:rPr>
          <w:rFonts w:asciiTheme="minorHAnsi" w:eastAsiaTheme="minorEastAsia" w:hAnsiTheme="minorHAnsi" w:cstheme="minorBidi"/>
          <w:noProof/>
          <w:sz w:val="22"/>
          <w:szCs w:val="22"/>
          <w:lang w:eastAsia="en-GB"/>
        </w:rPr>
      </w:pPr>
      <w:hyperlink w:anchor="_Toc120616628" w:history="1">
        <w:r w:rsidR="00C26C6B" w:rsidRPr="00483FC5">
          <w:rPr>
            <w:rStyle w:val="Hyperlink"/>
            <w:noProof/>
          </w:rPr>
          <w:t>9.1</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Supply teachers and all contracted staff</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_Toc120616628 \h </w:instrText>
        </w:r>
        <w:r w:rsidR="00C26C6B" w:rsidRPr="00483FC5">
          <w:rPr>
            <w:noProof/>
            <w:webHidden/>
          </w:rPr>
        </w:r>
        <w:r w:rsidR="00C26C6B" w:rsidRPr="00483FC5">
          <w:rPr>
            <w:noProof/>
            <w:webHidden/>
          </w:rPr>
          <w:fldChar w:fldCharType="separate"/>
        </w:r>
        <w:r w:rsidR="00C26C6B" w:rsidRPr="00483FC5">
          <w:rPr>
            <w:noProof/>
            <w:webHidden/>
          </w:rPr>
          <w:t>26</w:t>
        </w:r>
        <w:r w:rsidR="00C26C6B" w:rsidRPr="00483FC5">
          <w:rPr>
            <w:noProof/>
            <w:webHidden/>
          </w:rPr>
          <w:fldChar w:fldCharType="end"/>
        </w:r>
      </w:hyperlink>
    </w:p>
    <w:p w14:paraId="1354E41D" w14:textId="6F216C3F" w:rsidR="00C26C6B" w:rsidRPr="00483FC5" w:rsidRDefault="00EB6B05">
      <w:pPr>
        <w:pStyle w:val="TOC3"/>
        <w:rPr>
          <w:rFonts w:asciiTheme="minorHAnsi" w:eastAsiaTheme="minorEastAsia" w:hAnsiTheme="minorHAnsi" w:cstheme="minorBidi"/>
          <w:noProof/>
          <w:sz w:val="22"/>
          <w:szCs w:val="22"/>
          <w:lang w:eastAsia="en-GB"/>
        </w:rPr>
      </w:pPr>
      <w:hyperlink w:anchor="_Toc120616629" w:history="1">
        <w:r w:rsidR="00C26C6B" w:rsidRPr="00483FC5">
          <w:rPr>
            <w:rStyle w:val="Hyperlink"/>
            <w:noProof/>
          </w:rPr>
          <w:t>9.2</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Non-recent allegations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_Toc120616629 \h </w:instrText>
        </w:r>
        <w:r w:rsidR="00C26C6B" w:rsidRPr="00483FC5">
          <w:rPr>
            <w:noProof/>
            <w:webHidden/>
          </w:rPr>
        </w:r>
        <w:r w:rsidR="00C26C6B" w:rsidRPr="00483FC5">
          <w:rPr>
            <w:noProof/>
            <w:webHidden/>
          </w:rPr>
          <w:fldChar w:fldCharType="separate"/>
        </w:r>
        <w:r w:rsidR="00C26C6B" w:rsidRPr="00483FC5">
          <w:rPr>
            <w:noProof/>
            <w:webHidden/>
          </w:rPr>
          <w:t>26</w:t>
        </w:r>
        <w:r w:rsidR="00C26C6B" w:rsidRPr="00483FC5">
          <w:rPr>
            <w:noProof/>
            <w:webHidden/>
          </w:rPr>
          <w:fldChar w:fldCharType="end"/>
        </w:r>
      </w:hyperlink>
    </w:p>
    <w:p w14:paraId="3ABFE2C9" w14:textId="61D3B82C" w:rsidR="00C26C6B" w:rsidRPr="00483FC5" w:rsidRDefault="00EB6B05">
      <w:pPr>
        <w:pStyle w:val="TOC2"/>
        <w:rPr>
          <w:rFonts w:asciiTheme="minorHAnsi" w:eastAsiaTheme="minorEastAsia" w:hAnsiTheme="minorHAnsi" w:cstheme="minorBidi"/>
          <w:b w:val="0"/>
          <w:noProof/>
          <w:szCs w:val="22"/>
          <w:lang w:eastAsia="en-GB"/>
        </w:rPr>
      </w:pPr>
      <w:hyperlink w:anchor="_Toc120616630" w:history="1">
        <w:r w:rsidR="00C26C6B" w:rsidRPr="00483FC5">
          <w:rPr>
            <w:rStyle w:val="Hyperlink"/>
            <w:noProof/>
          </w:rPr>
          <w:t>10.</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Concerns or allegations that do not meet the harm threshold (low-level concerns)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_Toc120616630 \h </w:instrText>
        </w:r>
        <w:r w:rsidR="00C26C6B" w:rsidRPr="00483FC5">
          <w:rPr>
            <w:noProof/>
            <w:webHidden/>
          </w:rPr>
        </w:r>
        <w:r w:rsidR="00C26C6B" w:rsidRPr="00483FC5">
          <w:rPr>
            <w:noProof/>
            <w:webHidden/>
          </w:rPr>
          <w:fldChar w:fldCharType="separate"/>
        </w:r>
        <w:r w:rsidR="00C26C6B" w:rsidRPr="00483FC5">
          <w:rPr>
            <w:noProof/>
            <w:webHidden/>
          </w:rPr>
          <w:t>27</w:t>
        </w:r>
        <w:r w:rsidR="00C26C6B" w:rsidRPr="00483FC5">
          <w:rPr>
            <w:noProof/>
            <w:webHidden/>
          </w:rPr>
          <w:fldChar w:fldCharType="end"/>
        </w:r>
      </w:hyperlink>
    </w:p>
    <w:p w14:paraId="6E6BFFF9" w14:textId="2238AF89" w:rsidR="00C26C6B" w:rsidRPr="00483FC5" w:rsidRDefault="00EB6B05">
      <w:pPr>
        <w:pStyle w:val="TOC3"/>
        <w:rPr>
          <w:rFonts w:asciiTheme="minorHAnsi" w:eastAsiaTheme="minorEastAsia" w:hAnsiTheme="minorHAnsi" w:cstheme="minorBidi"/>
          <w:noProof/>
          <w:sz w:val="22"/>
          <w:szCs w:val="22"/>
          <w:lang w:eastAsia="en-GB"/>
        </w:rPr>
      </w:pPr>
      <w:hyperlink w:anchor="_Toc120616631" w:history="1">
        <w:r w:rsidR="00C26C6B" w:rsidRPr="00483FC5">
          <w:rPr>
            <w:rStyle w:val="Hyperlink"/>
            <w:noProof/>
          </w:rPr>
          <w:t>10.1</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Responding to low-level concerns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_Toc120616631 \h </w:instrText>
        </w:r>
        <w:r w:rsidR="00C26C6B" w:rsidRPr="00483FC5">
          <w:rPr>
            <w:noProof/>
            <w:webHidden/>
          </w:rPr>
        </w:r>
        <w:r w:rsidR="00C26C6B" w:rsidRPr="00483FC5">
          <w:rPr>
            <w:noProof/>
            <w:webHidden/>
          </w:rPr>
          <w:fldChar w:fldCharType="separate"/>
        </w:r>
        <w:r w:rsidR="00C26C6B" w:rsidRPr="00483FC5">
          <w:rPr>
            <w:noProof/>
            <w:webHidden/>
          </w:rPr>
          <w:t>27</w:t>
        </w:r>
        <w:r w:rsidR="00C26C6B" w:rsidRPr="00483FC5">
          <w:rPr>
            <w:noProof/>
            <w:webHidden/>
          </w:rPr>
          <w:fldChar w:fldCharType="end"/>
        </w:r>
      </w:hyperlink>
    </w:p>
    <w:p w14:paraId="4047F42F" w14:textId="6E364EA0" w:rsidR="00C26C6B" w:rsidRPr="00483FC5" w:rsidRDefault="00EB6B05">
      <w:pPr>
        <w:pStyle w:val="TOC2"/>
        <w:rPr>
          <w:rFonts w:asciiTheme="minorHAnsi" w:eastAsiaTheme="minorEastAsia" w:hAnsiTheme="minorHAnsi" w:cstheme="minorBidi"/>
          <w:b w:val="0"/>
          <w:noProof/>
          <w:szCs w:val="22"/>
          <w:lang w:eastAsia="en-GB"/>
        </w:rPr>
      </w:pPr>
      <w:hyperlink w:anchor="_Toc120616632" w:history="1">
        <w:r w:rsidR="00C26C6B" w:rsidRPr="00483FC5">
          <w:rPr>
            <w:rStyle w:val="Hyperlink"/>
            <w:noProof/>
          </w:rPr>
          <w:t>11.</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Managing allegations against other pupils (child on child abuse)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_Toc120616632 \h </w:instrText>
        </w:r>
        <w:r w:rsidR="00C26C6B" w:rsidRPr="00483FC5">
          <w:rPr>
            <w:noProof/>
            <w:webHidden/>
          </w:rPr>
        </w:r>
        <w:r w:rsidR="00C26C6B" w:rsidRPr="00483FC5">
          <w:rPr>
            <w:noProof/>
            <w:webHidden/>
          </w:rPr>
          <w:fldChar w:fldCharType="separate"/>
        </w:r>
        <w:r w:rsidR="00C26C6B" w:rsidRPr="00483FC5">
          <w:rPr>
            <w:noProof/>
            <w:webHidden/>
          </w:rPr>
          <w:t>27</w:t>
        </w:r>
        <w:r w:rsidR="00C26C6B" w:rsidRPr="00483FC5">
          <w:rPr>
            <w:noProof/>
            <w:webHidden/>
          </w:rPr>
          <w:fldChar w:fldCharType="end"/>
        </w:r>
      </w:hyperlink>
    </w:p>
    <w:p w14:paraId="236F8B50" w14:textId="028A0FC2" w:rsidR="00C26C6B" w:rsidRPr="00483FC5" w:rsidRDefault="00EB6B05">
      <w:pPr>
        <w:pStyle w:val="TOC3"/>
        <w:rPr>
          <w:rFonts w:asciiTheme="minorHAnsi" w:eastAsiaTheme="minorEastAsia" w:hAnsiTheme="minorHAnsi" w:cstheme="minorBidi"/>
          <w:noProof/>
          <w:sz w:val="22"/>
          <w:szCs w:val="22"/>
          <w:lang w:eastAsia="en-GB"/>
        </w:rPr>
      </w:pPr>
      <w:hyperlink w:anchor="_Toc120616633" w:history="1">
        <w:r w:rsidR="00C26C6B" w:rsidRPr="00483FC5">
          <w:rPr>
            <w:rStyle w:val="Hyperlink"/>
            <w:noProof/>
          </w:rPr>
          <w:t>11.1</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Safeguarding concerns or allegations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_Toc120616633 \h </w:instrText>
        </w:r>
        <w:r w:rsidR="00C26C6B" w:rsidRPr="00483FC5">
          <w:rPr>
            <w:noProof/>
            <w:webHidden/>
          </w:rPr>
        </w:r>
        <w:r w:rsidR="00C26C6B" w:rsidRPr="00483FC5">
          <w:rPr>
            <w:noProof/>
            <w:webHidden/>
          </w:rPr>
          <w:fldChar w:fldCharType="separate"/>
        </w:r>
        <w:r w:rsidR="00C26C6B" w:rsidRPr="00483FC5">
          <w:rPr>
            <w:noProof/>
            <w:webHidden/>
          </w:rPr>
          <w:t>29</w:t>
        </w:r>
        <w:r w:rsidR="00C26C6B" w:rsidRPr="00483FC5">
          <w:rPr>
            <w:noProof/>
            <w:webHidden/>
          </w:rPr>
          <w:fldChar w:fldCharType="end"/>
        </w:r>
      </w:hyperlink>
    </w:p>
    <w:p w14:paraId="0940468B" w14:textId="73234600" w:rsidR="00C26C6B" w:rsidRPr="00483FC5" w:rsidRDefault="00EB6B05">
      <w:pPr>
        <w:pStyle w:val="TOC3"/>
        <w:rPr>
          <w:rFonts w:asciiTheme="minorHAnsi" w:eastAsiaTheme="minorEastAsia" w:hAnsiTheme="minorHAnsi" w:cstheme="minorBidi"/>
          <w:noProof/>
          <w:sz w:val="22"/>
          <w:szCs w:val="22"/>
          <w:lang w:eastAsia="en-GB"/>
        </w:rPr>
      </w:pPr>
      <w:hyperlink w:anchor="_Toc120616634" w:history="1">
        <w:r w:rsidR="00C26C6B" w:rsidRPr="00483FC5">
          <w:rPr>
            <w:rStyle w:val="Hyperlink"/>
            <w:noProof/>
          </w:rPr>
          <w:t>11.2</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Harmful sexual behaviour</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_Toc120616634 \h </w:instrText>
        </w:r>
        <w:r w:rsidR="00C26C6B" w:rsidRPr="00483FC5">
          <w:rPr>
            <w:noProof/>
            <w:webHidden/>
          </w:rPr>
        </w:r>
        <w:r w:rsidR="00C26C6B" w:rsidRPr="00483FC5">
          <w:rPr>
            <w:noProof/>
            <w:webHidden/>
          </w:rPr>
          <w:fldChar w:fldCharType="separate"/>
        </w:r>
        <w:r w:rsidR="00C26C6B" w:rsidRPr="00483FC5">
          <w:rPr>
            <w:noProof/>
            <w:webHidden/>
          </w:rPr>
          <w:t>30</w:t>
        </w:r>
        <w:r w:rsidR="00C26C6B" w:rsidRPr="00483FC5">
          <w:rPr>
            <w:noProof/>
            <w:webHidden/>
          </w:rPr>
          <w:fldChar w:fldCharType="end"/>
        </w:r>
      </w:hyperlink>
    </w:p>
    <w:p w14:paraId="01DF0B1B" w14:textId="06902127" w:rsidR="00C26C6B" w:rsidRPr="00483FC5" w:rsidRDefault="00EB6B05">
      <w:pPr>
        <w:pStyle w:val="TOC3"/>
        <w:rPr>
          <w:rFonts w:asciiTheme="minorHAnsi" w:eastAsiaTheme="minorEastAsia" w:hAnsiTheme="minorHAnsi" w:cstheme="minorBidi"/>
          <w:noProof/>
          <w:sz w:val="22"/>
          <w:szCs w:val="22"/>
          <w:lang w:eastAsia="en-GB"/>
        </w:rPr>
      </w:pPr>
      <w:hyperlink w:anchor="_Toc120616635" w:history="1">
        <w:r w:rsidR="00C26C6B" w:rsidRPr="00483FC5">
          <w:rPr>
            <w:rStyle w:val="Hyperlink"/>
            <w:noProof/>
          </w:rPr>
          <w:t>11.3</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Minimising the risk of child on child safeguarding concerns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_Toc120616635 \h </w:instrText>
        </w:r>
        <w:r w:rsidR="00C26C6B" w:rsidRPr="00483FC5">
          <w:rPr>
            <w:noProof/>
            <w:webHidden/>
          </w:rPr>
        </w:r>
        <w:r w:rsidR="00C26C6B" w:rsidRPr="00483FC5">
          <w:rPr>
            <w:noProof/>
            <w:webHidden/>
          </w:rPr>
          <w:fldChar w:fldCharType="separate"/>
        </w:r>
        <w:r w:rsidR="00C26C6B" w:rsidRPr="00483FC5">
          <w:rPr>
            <w:noProof/>
            <w:webHidden/>
          </w:rPr>
          <w:t>30</w:t>
        </w:r>
        <w:r w:rsidR="00C26C6B" w:rsidRPr="00483FC5">
          <w:rPr>
            <w:noProof/>
            <w:webHidden/>
          </w:rPr>
          <w:fldChar w:fldCharType="end"/>
        </w:r>
      </w:hyperlink>
    </w:p>
    <w:p w14:paraId="64B9BEA8" w14:textId="56B3EF4B" w:rsidR="00C26C6B" w:rsidRPr="00483FC5" w:rsidRDefault="00EB6B05">
      <w:pPr>
        <w:pStyle w:val="TOC3"/>
        <w:rPr>
          <w:rFonts w:asciiTheme="minorHAnsi" w:eastAsiaTheme="minorEastAsia" w:hAnsiTheme="minorHAnsi" w:cstheme="minorBidi"/>
          <w:noProof/>
          <w:sz w:val="22"/>
          <w:szCs w:val="22"/>
          <w:lang w:eastAsia="en-GB"/>
        </w:rPr>
      </w:pPr>
      <w:hyperlink w:anchor="_Toc120616636" w:history="1">
        <w:r w:rsidR="00C26C6B" w:rsidRPr="00483FC5">
          <w:rPr>
            <w:rStyle w:val="Hyperlink"/>
            <w:noProof/>
          </w:rPr>
          <w:t>11.4</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Possible actions in response to a concern or allegation against a pupil</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_Toc120616636 \h </w:instrText>
        </w:r>
        <w:r w:rsidR="00C26C6B" w:rsidRPr="00483FC5">
          <w:rPr>
            <w:noProof/>
            <w:webHidden/>
          </w:rPr>
        </w:r>
        <w:r w:rsidR="00C26C6B" w:rsidRPr="00483FC5">
          <w:rPr>
            <w:noProof/>
            <w:webHidden/>
          </w:rPr>
          <w:fldChar w:fldCharType="separate"/>
        </w:r>
        <w:r w:rsidR="00C26C6B" w:rsidRPr="00483FC5">
          <w:rPr>
            <w:noProof/>
            <w:webHidden/>
          </w:rPr>
          <w:t>31</w:t>
        </w:r>
        <w:r w:rsidR="00C26C6B" w:rsidRPr="00483FC5">
          <w:rPr>
            <w:noProof/>
            <w:webHidden/>
          </w:rPr>
          <w:fldChar w:fldCharType="end"/>
        </w:r>
      </w:hyperlink>
    </w:p>
    <w:p w14:paraId="44D4278C" w14:textId="52E22401" w:rsidR="00C26C6B" w:rsidRPr="00483FC5" w:rsidRDefault="00EB6B05">
      <w:pPr>
        <w:pStyle w:val="TOC3"/>
        <w:rPr>
          <w:rFonts w:asciiTheme="minorHAnsi" w:eastAsiaTheme="minorEastAsia" w:hAnsiTheme="minorHAnsi" w:cstheme="minorBidi"/>
          <w:noProof/>
          <w:sz w:val="22"/>
          <w:szCs w:val="22"/>
          <w:lang w:eastAsia="en-GB"/>
        </w:rPr>
      </w:pPr>
      <w:hyperlink w:anchor="_Toc120616637" w:history="1">
        <w:r w:rsidR="00C26C6B" w:rsidRPr="00483FC5">
          <w:rPr>
            <w:rStyle w:val="Hyperlink"/>
            <w:noProof/>
          </w:rPr>
          <w:t>11.5</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Risk assessment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_Toc120616637 \h </w:instrText>
        </w:r>
        <w:r w:rsidR="00C26C6B" w:rsidRPr="00483FC5">
          <w:rPr>
            <w:noProof/>
            <w:webHidden/>
          </w:rPr>
        </w:r>
        <w:r w:rsidR="00C26C6B" w:rsidRPr="00483FC5">
          <w:rPr>
            <w:noProof/>
            <w:webHidden/>
          </w:rPr>
          <w:fldChar w:fldCharType="separate"/>
        </w:r>
        <w:r w:rsidR="00C26C6B" w:rsidRPr="00483FC5">
          <w:rPr>
            <w:noProof/>
            <w:webHidden/>
          </w:rPr>
          <w:t>32</w:t>
        </w:r>
        <w:r w:rsidR="00C26C6B" w:rsidRPr="00483FC5">
          <w:rPr>
            <w:noProof/>
            <w:webHidden/>
          </w:rPr>
          <w:fldChar w:fldCharType="end"/>
        </w:r>
      </w:hyperlink>
    </w:p>
    <w:p w14:paraId="19FE01A6" w14:textId="7FEE23D3" w:rsidR="00C26C6B" w:rsidRPr="00483FC5" w:rsidRDefault="00EB6B05">
      <w:pPr>
        <w:pStyle w:val="TOC3"/>
        <w:rPr>
          <w:rFonts w:asciiTheme="minorHAnsi" w:eastAsiaTheme="minorEastAsia" w:hAnsiTheme="minorHAnsi" w:cstheme="minorBidi"/>
          <w:noProof/>
          <w:sz w:val="22"/>
          <w:szCs w:val="22"/>
          <w:lang w:eastAsia="en-GB"/>
        </w:rPr>
      </w:pPr>
      <w:hyperlink w:anchor="_Toc120616638" w:history="1">
        <w:r w:rsidR="00C26C6B" w:rsidRPr="00483FC5">
          <w:rPr>
            <w:rStyle w:val="Hyperlink"/>
            <w:noProof/>
          </w:rPr>
          <w:t>11.6</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Unsubstantiated, unfounded, false or malicious reports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_Toc120616638 \h </w:instrText>
        </w:r>
        <w:r w:rsidR="00C26C6B" w:rsidRPr="00483FC5">
          <w:rPr>
            <w:noProof/>
            <w:webHidden/>
          </w:rPr>
        </w:r>
        <w:r w:rsidR="00C26C6B" w:rsidRPr="00483FC5">
          <w:rPr>
            <w:noProof/>
            <w:webHidden/>
          </w:rPr>
          <w:fldChar w:fldCharType="separate"/>
        </w:r>
        <w:r w:rsidR="00C26C6B" w:rsidRPr="00483FC5">
          <w:rPr>
            <w:noProof/>
            <w:webHidden/>
          </w:rPr>
          <w:t>32</w:t>
        </w:r>
        <w:r w:rsidR="00C26C6B" w:rsidRPr="00483FC5">
          <w:rPr>
            <w:noProof/>
            <w:webHidden/>
          </w:rPr>
          <w:fldChar w:fldCharType="end"/>
        </w:r>
      </w:hyperlink>
    </w:p>
    <w:p w14:paraId="40920456" w14:textId="00FBA064" w:rsidR="00C26C6B" w:rsidRPr="00483FC5" w:rsidRDefault="00EB6B05">
      <w:pPr>
        <w:pStyle w:val="TOC3"/>
        <w:rPr>
          <w:rFonts w:asciiTheme="minorHAnsi" w:eastAsiaTheme="minorEastAsia" w:hAnsiTheme="minorHAnsi" w:cstheme="minorBidi"/>
          <w:noProof/>
          <w:sz w:val="22"/>
          <w:szCs w:val="22"/>
          <w:lang w:eastAsia="en-GB"/>
        </w:rPr>
      </w:pPr>
      <w:hyperlink w:anchor="_Toc120616639" w:history="1">
        <w:r w:rsidR="00C26C6B" w:rsidRPr="00483FC5">
          <w:rPr>
            <w:rStyle w:val="Hyperlink"/>
            <w:noProof/>
          </w:rPr>
          <w:t>11.7</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Working with parents and carers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_Toc120616639 \h </w:instrText>
        </w:r>
        <w:r w:rsidR="00C26C6B" w:rsidRPr="00483FC5">
          <w:rPr>
            <w:noProof/>
            <w:webHidden/>
          </w:rPr>
        </w:r>
        <w:r w:rsidR="00C26C6B" w:rsidRPr="00483FC5">
          <w:rPr>
            <w:noProof/>
            <w:webHidden/>
          </w:rPr>
          <w:fldChar w:fldCharType="separate"/>
        </w:r>
        <w:r w:rsidR="00C26C6B" w:rsidRPr="00483FC5">
          <w:rPr>
            <w:noProof/>
            <w:webHidden/>
          </w:rPr>
          <w:t>33</w:t>
        </w:r>
        <w:r w:rsidR="00C26C6B" w:rsidRPr="00483FC5">
          <w:rPr>
            <w:noProof/>
            <w:webHidden/>
          </w:rPr>
          <w:fldChar w:fldCharType="end"/>
        </w:r>
      </w:hyperlink>
    </w:p>
    <w:p w14:paraId="3CBD3893" w14:textId="10F62C9C" w:rsidR="00C26C6B" w:rsidRPr="00483FC5" w:rsidRDefault="00EB6B05">
      <w:pPr>
        <w:pStyle w:val="TOC2"/>
        <w:rPr>
          <w:rFonts w:asciiTheme="minorHAnsi" w:eastAsiaTheme="minorEastAsia" w:hAnsiTheme="minorHAnsi" w:cstheme="minorBidi"/>
          <w:b w:val="0"/>
          <w:noProof/>
          <w:szCs w:val="22"/>
          <w:lang w:eastAsia="en-GB"/>
        </w:rPr>
      </w:pPr>
      <w:hyperlink w:anchor="_Toc120616640" w:history="1">
        <w:r w:rsidR="00C26C6B" w:rsidRPr="00483FC5">
          <w:rPr>
            <w:rStyle w:val="Hyperlink"/>
            <w:noProof/>
          </w:rPr>
          <w:t>12.</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Whistleblowing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_Toc120616640 \h </w:instrText>
        </w:r>
        <w:r w:rsidR="00C26C6B" w:rsidRPr="00483FC5">
          <w:rPr>
            <w:noProof/>
            <w:webHidden/>
          </w:rPr>
        </w:r>
        <w:r w:rsidR="00C26C6B" w:rsidRPr="00483FC5">
          <w:rPr>
            <w:noProof/>
            <w:webHidden/>
          </w:rPr>
          <w:fldChar w:fldCharType="separate"/>
        </w:r>
        <w:r w:rsidR="00C26C6B" w:rsidRPr="00483FC5">
          <w:rPr>
            <w:noProof/>
            <w:webHidden/>
          </w:rPr>
          <w:t>33</w:t>
        </w:r>
        <w:r w:rsidR="00C26C6B" w:rsidRPr="00483FC5">
          <w:rPr>
            <w:noProof/>
            <w:webHidden/>
          </w:rPr>
          <w:fldChar w:fldCharType="end"/>
        </w:r>
      </w:hyperlink>
    </w:p>
    <w:p w14:paraId="4230375E" w14:textId="25266F20" w:rsidR="00C26C6B" w:rsidRPr="00483FC5" w:rsidRDefault="00EB6B05">
      <w:pPr>
        <w:pStyle w:val="TOC2"/>
        <w:rPr>
          <w:rFonts w:asciiTheme="minorHAnsi" w:eastAsiaTheme="minorEastAsia" w:hAnsiTheme="minorHAnsi" w:cstheme="minorBidi"/>
          <w:b w:val="0"/>
          <w:noProof/>
          <w:szCs w:val="22"/>
          <w:lang w:eastAsia="en-GB"/>
        </w:rPr>
      </w:pPr>
      <w:hyperlink w:anchor="_Toc120616641" w:history="1">
        <w:r w:rsidR="00C26C6B" w:rsidRPr="00483FC5">
          <w:rPr>
            <w:rStyle w:val="Hyperlink"/>
            <w:rFonts w:eastAsiaTheme="minorHAnsi"/>
            <w:noProof/>
          </w:rPr>
          <w:t>13.</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Supporting pupils with medical conditions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_Toc120616641 \h </w:instrText>
        </w:r>
        <w:r w:rsidR="00C26C6B" w:rsidRPr="00483FC5">
          <w:rPr>
            <w:noProof/>
            <w:webHidden/>
          </w:rPr>
        </w:r>
        <w:r w:rsidR="00C26C6B" w:rsidRPr="00483FC5">
          <w:rPr>
            <w:noProof/>
            <w:webHidden/>
          </w:rPr>
          <w:fldChar w:fldCharType="separate"/>
        </w:r>
        <w:r w:rsidR="00C26C6B" w:rsidRPr="00483FC5">
          <w:rPr>
            <w:noProof/>
            <w:webHidden/>
          </w:rPr>
          <w:t>34</w:t>
        </w:r>
        <w:r w:rsidR="00C26C6B" w:rsidRPr="00483FC5">
          <w:rPr>
            <w:noProof/>
            <w:webHidden/>
          </w:rPr>
          <w:fldChar w:fldCharType="end"/>
        </w:r>
      </w:hyperlink>
    </w:p>
    <w:p w14:paraId="4EC8F46E" w14:textId="6384BB54" w:rsidR="00C26C6B" w:rsidRPr="00483FC5" w:rsidRDefault="00EB6B05">
      <w:pPr>
        <w:pStyle w:val="TOC2"/>
        <w:rPr>
          <w:rFonts w:asciiTheme="minorHAnsi" w:eastAsiaTheme="minorEastAsia" w:hAnsiTheme="minorHAnsi" w:cstheme="minorBidi"/>
          <w:b w:val="0"/>
          <w:noProof/>
          <w:szCs w:val="22"/>
          <w:lang w:eastAsia="en-GB"/>
        </w:rPr>
      </w:pPr>
      <w:hyperlink w:anchor="_Toc120616642" w:history="1">
        <w:r w:rsidR="00C26C6B" w:rsidRPr="00483FC5">
          <w:rPr>
            <w:rStyle w:val="Hyperlink"/>
            <w:noProof/>
          </w:rPr>
          <w:t>14.</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Alternative provision</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_Toc120616642 \h </w:instrText>
        </w:r>
        <w:r w:rsidR="00C26C6B" w:rsidRPr="00483FC5">
          <w:rPr>
            <w:noProof/>
            <w:webHidden/>
          </w:rPr>
        </w:r>
        <w:r w:rsidR="00C26C6B" w:rsidRPr="00483FC5">
          <w:rPr>
            <w:noProof/>
            <w:webHidden/>
          </w:rPr>
          <w:fldChar w:fldCharType="separate"/>
        </w:r>
        <w:r w:rsidR="00C26C6B" w:rsidRPr="00483FC5">
          <w:rPr>
            <w:noProof/>
            <w:webHidden/>
          </w:rPr>
          <w:t>34</w:t>
        </w:r>
        <w:r w:rsidR="00C26C6B" w:rsidRPr="00483FC5">
          <w:rPr>
            <w:noProof/>
            <w:webHidden/>
          </w:rPr>
          <w:fldChar w:fldCharType="end"/>
        </w:r>
      </w:hyperlink>
    </w:p>
    <w:p w14:paraId="0E55ED4A" w14:textId="6E0ED2A3" w:rsidR="00C26C6B" w:rsidRPr="00483FC5" w:rsidRDefault="00EB6B05">
      <w:pPr>
        <w:pStyle w:val="TOC2"/>
        <w:rPr>
          <w:rFonts w:asciiTheme="minorHAnsi" w:eastAsiaTheme="minorEastAsia" w:hAnsiTheme="minorHAnsi" w:cstheme="minorBidi"/>
          <w:b w:val="0"/>
          <w:noProof/>
          <w:szCs w:val="22"/>
          <w:lang w:eastAsia="en-GB"/>
        </w:rPr>
      </w:pPr>
      <w:hyperlink w:anchor="_Toc120616643" w:history="1">
        <w:r w:rsidR="00C26C6B" w:rsidRPr="00483FC5">
          <w:rPr>
            <w:rStyle w:val="Hyperlink"/>
            <w:noProof/>
          </w:rPr>
          <w:t>15.</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Working with other agencies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_Toc120616643 \h </w:instrText>
        </w:r>
        <w:r w:rsidR="00C26C6B" w:rsidRPr="00483FC5">
          <w:rPr>
            <w:noProof/>
            <w:webHidden/>
          </w:rPr>
        </w:r>
        <w:r w:rsidR="00C26C6B" w:rsidRPr="00483FC5">
          <w:rPr>
            <w:noProof/>
            <w:webHidden/>
          </w:rPr>
          <w:fldChar w:fldCharType="separate"/>
        </w:r>
        <w:r w:rsidR="00C26C6B" w:rsidRPr="00483FC5">
          <w:rPr>
            <w:noProof/>
            <w:webHidden/>
          </w:rPr>
          <w:t>35</w:t>
        </w:r>
        <w:r w:rsidR="00C26C6B" w:rsidRPr="00483FC5">
          <w:rPr>
            <w:noProof/>
            <w:webHidden/>
          </w:rPr>
          <w:fldChar w:fldCharType="end"/>
        </w:r>
      </w:hyperlink>
    </w:p>
    <w:p w14:paraId="117CF4BF" w14:textId="1808A14B" w:rsidR="00C26C6B" w:rsidRPr="00483FC5" w:rsidRDefault="00EB6B05">
      <w:pPr>
        <w:pStyle w:val="TOC2"/>
        <w:rPr>
          <w:rFonts w:asciiTheme="minorHAnsi" w:eastAsiaTheme="minorEastAsia" w:hAnsiTheme="minorHAnsi" w:cstheme="minorBidi"/>
          <w:b w:val="0"/>
          <w:noProof/>
          <w:szCs w:val="22"/>
          <w:lang w:eastAsia="en-GB"/>
        </w:rPr>
      </w:pPr>
      <w:hyperlink w:anchor="_Toc120616644" w:history="1">
        <w:r w:rsidR="00C26C6B" w:rsidRPr="00483FC5">
          <w:rPr>
            <w:rStyle w:val="Hyperlink"/>
            <w:noProof/>
          </w:rPr>
          <w:t>16.</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Partnership with parents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_Toc120616644 \h </w:instrText>
        </w:r>
        <w:r w:rsidR="00C26C6B" w:rsidRPr="00483FC5">
          <w:rPr>
            <w:noProof/>
            <w:webHidden/>
          </w:rPr>
        </w:r>
        <w:r w:rsidR="00C26C6B" w:rsidRPr="00483FC5">
          <w:rPr>
            <w:noProof/>
            <w:webHidden/>
          </w:rPr>
          <w:fldChar w:fldCharType="separate"/>
        </w:r>
        <w:r w:rsidR="00C26C6B" w:rsidRPr="00483FC5">
          <w:rPr>
            <w:noProof/>
            <w:webHidden/>
          </w:rPr>
          <w:t>35</w:t>
        </w:r>
        <w:r w:rsidR="00C26C6B" w:rsidRPr="00483FC5">
          <w:rPr>
            <w:noProof/>
            <w:webHidden/>
          </w:rPr>
          <w:fldChar w:fldCharType="end"/>
        </w:r>
      </w:hyperlink>
    </w:p>
    <w:p w14:paraId="01C5F418" w14:textId="2DC5ABF6" w:rsidR="00C26C6B" w:rsidRPr="00483FC5" w:rsidRDefault="00EB6B05">
      <w:pPr>
        <w:pStyle w:val="TOC2"/>
        <w:rPr>
          <w:rFonts w:asciiTheme="minorHAnsi" w:eastAsiaTheme="minorEastAsia" w:hAnsiTheme="minorHAnsi" w:cstheme="minorBidi"/>
          <w:b w:val="0"/>
          <w:noProof/>
          <w:szCs w:val="22"/>
          <w:lang w:eastAsia="en-GB"/>
        </w:rPr>
      </w:pPr>
      <w:hyperlink w:anchor="_Toc120616645" w:history="1">
        <w:r w:rsidR="00C26C6B" w:rsidRPr="00483FC5">
          <w:rPr>
            <w:rStyle w:val="Hyperlink"/>
            <w:noProof/>
          </w:rPr>
          <w:t>17.</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Professional confidentiality and information sharing</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_Toc120616645 \h </w:instrText>
        </w:r>
        <w:r w:rsidR="00C26C6B" w:rsidRPr="00483FC5">
          <w:rPr>
            <w:noProof/>
            <w:webHidden/>
          </w:rPr>
        </w:r>
        <w:r w:rsidR="00C26C6B" w:rsidRPr="00483FC5">
          <w:rPr>
            <w:noProof/>
            <w:webHidden/>
          </w:rPr>
          <w:fldChar w:fldCharType="separate"/>
        </w:r>
        <w:r w:rsidR="00C26C6B" w:rsidRPr="00483FC5">
          <w:rPr>
            <w:noProof/>
            <w:webHidden/>
          </w:rPr>
          <w:t>35</w:t>
        </w:r>
        <w:r w:rsidR="00C26C6B" w:rsidRPr="00483FC5">
          <w:rPr>
            <w:noProof/>
            <w:webHidden/>
          </w:rPr>
          <w:fldChar w:fldCharType="end"/>
        </w:r>
      </w:hyperlink>
    </w:p>
    <w:p w14:paraId="2231F2BF" w14:textId="09D214E0" w:rsidR="00C26C6B" w:rsidRPr="00483FC5" w:rsidRDefault="00EB6B05">
      <w:pPr>
        <w:pStyle w:val="TOC2"/>
        <w:rPr>
          <w:rFonts w:asciiTheme="minorHAnsi" w:eastAsiaTheme="minorEastAsia" w:hAnsiTheme="minorHAnsi" w:cstheme="minorBidi"/>
          <w:b w:val="0"/>
          <w:noProof/>
          <w:szCs w:val="22"/>
          <w:lang w:eastAsia="en-GB"/>
        </w:rPr>
      </w:pPr>
      <w:hyperlink w:anchor="_Toc120616646" w:history="1">
        <w:r w:rsidR="00C26C6B" w:rsidRPr="00483FC5">
          <w:rPr>
            <w:rStyle w:val="Hyperlink"/>
            <w:noProof/>
          </w:rPr>
          <w:t>18.</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Curriculum and staying safe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_Toc120616646 \h </w:instrText>
        </w:r>
        <w:r w:rsidR="00C26C6B" w:rsidRPr="00483FC5">
          <w:rPr>
            <w:noProof/>
            <w:webHidden/>
          </w:rPr>
        </w:r>
        <w:r w:rsidR="00C26C6B" w:rsidRPr="00483FC5">
          <w:rPr>
            <w:noProof/>
            <w:webHidden/>
          </w:rPr>
          <w:fldChar w:fldCharType="separate"/>
        </w:r>
        <w:r w:rsidR="00C26C6B" w:rsidRPr="00483FC5">
          <w:rPr>
            <w:noProof/>
            <w:webHidden/>
          </w:rPr>
          <w:t>36</w:t>
        </w:r>
        <w:r w:rsidR="00C26C6B" w:rsidRPr="00483FC5">
          <w:rPr>
            <w:noProof/>
            <w:webHidden/>
          </w:rPr>
          <w:fldChar w:fldCharType="end"/>
        </w:r>
      </w:hyperlink>
    </w:p>
    <w:p w14:paraId="713A3B70" w14:textId="692A0B34" w:rsidR="00C26C6B" w:rsidRPr="00483FC5" w:rsidRDefault="00EB6B05">
      <w:pPr>
        <w:pStyle w:val="TOC2"/>
        <w:rPr>
          <w:rFonts w:asciiTheme="minorHAnsi" w:eastAsiaTheme="minorEastAsia" w:hAnsiTheme="minorHAnsi" w:cstheme="minorBidi"/>
          <w:b w:val="0"/>
          <w:noProof/>
          <w:szCs w:val="22"/>
          <w:lang w:eastAsia="en-GB"/>
        </w:rPr>
      </w:pPr>
      <w:hyperlink w:anchor="_Toc120616647" w:history="1">
        <w:r w:rsidR="00C26C6B" w:rsidRPr="00483FC5">
          <w:rPr>
            <w:rStyle w:val="Hyperlink"/>
            <w:noProof/>
          </w:rPr>
          <w:t>19.</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Supervision and support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_Toc120616647 \h </w:instrText>
        </w:r>
        <w:r w:rsidR="00C26C6B" w:rsidRPr="00483FC5">
          <w:rPr>
            <w:noProof/>
            <w:webHidden/>
          </w:rPr>
        </w:r>
        <w:r w:rsidR="00C26C6B" w:rsidRPr="00483FC5">
          <w:rPr>
            <w:noProof/>
            <w:webHidden/>
          </w:rPr>
          <w:fldChar w:fldCharType="separate"/>
        </w:r>
        <w:r w:rsidR="00C26C6B" w:rsidRPr="00483FC5">
          <w:rPr>
            <w:noProof/>
            <w:webHidden/>
          </w:rPr>
          <w:t>37</w:t>
        </w:r>
        <w:r w:rsidR="00C26C6B" w:rsidRPr="00483FC5">
          <w:rPr>
            <w:noProof/>
            <w:webHidden/>
          </w:rPr>
          <w:fldChar w:fldCharType="end"/>
        </w:r>
      </w:hyperlink>
    </w:p>
    <w:p w14:paraId="6207356A" w14:textId="47EE355A" w:rsidR="00C26C6B" w:rsidRPr="00483FC5" w:rsidRDefault="00EB6B05">
      <w:pPr>
        <w:pStyle w:val="TOC2"/>
        <w:rPr>
          <w:rFonts w:asciiTheme="minorHAnsi" w:eastAsiaTheme="minorEastAsia" w:hAnsiTheme="minorHAnsi" w:cstheme="minorBidi"/>
          <w:b w:val="0"/>
          <w:noProof/>
          <w:szCs w:val="22"/>
          <w:lang w:eastAsia="en-GB"/>
        </w:rPr>
      </w:pPr>
      <w:hyperlink w:anchor="_Toc120616648" w:history="1">
        <w:r w:rsidR="00C26C6B" w:rsidRPr="00483FC5">
          <w:rPr>
            <w:rStyle w:val="Hyperlink"/>
            <w:noProof/>
          </w:rPr>
          <w:t>20.</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Safe working practice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_Toc120616648 \h </w:instrText>
        </w:r>
        <w:r w:rsidR="00C26C6B" w:rsidRPr="00483FC5">
          <w:rPr>
            <w:noProof/>
            <w:webHidden/>
          </w:rPr>
        </w:r>
        <w:r w:rsidR="00C26C6B" w:rsidRPr="00483FC5">
          <w:rPr>
            <w:noProof/>
            <w:webHidden/>
          </w:rPr>
          <w:fldChar w:fldCharType="separate"/>
        </w:r>
        <w:r w:rsidR="00C26C6B" w:rsidRPr="00483FC5">
          <w:rPr>
            <w:noProof/>
            <w:webHidden/>
          </w:rPr>
          <w:t>38</w:t>
        </w:r>
        <w:r w:rsidR="00C26C6B" w:rsidRPr="00483FC5">
          <w:rPr>
            <w:noProof/>
            <w:webHidden/>
          </w:rPr>
          <w:fldChar w:fldCharType="end"/>
        </w:r>
      </w:hyperlink>
    </w:p>
    <w:p w14:paraId="49991BEB" w14:textId="4E46BA5D" w:rsidR="00C26C6B" w:rsidRPr="00483FC5" w:rsidRDefault="00EB6B05">
      <w:pPr>
        <w:pStyle w:val="TOC2"/>
        <w:rPr>
          <w:rFonts w:asciiTheme="minorHAnsi" w:eastAsiaTheme="minorEastAsia" w:hAnsiTheme="minorHAnsi" w:cstheme="minorBidi"/>
          <w:b w:val="0"/>
          <w:noProof/>
          <w:szCs w:val="22"/>
          <w:lang w:eastAsia="en-GB"/>
        </w:rPr>
      </w:pPr>
      <w:hyperlink w:anchor="_Toc120616649" w:history="1">
        <w:r w:rsidR="00C26C6B" w:rsidRPr="00483FC5">
          <w:rPr>
            <w:rStyle w:val="Hyperlink"/>
            <w:noProof/>
          </w:rPr>
          <w:t>21.</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Online safety</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_Toc120616649 \h </w:instrText>
        </w:r>
        <w:r w:rsidR="00C26C6B" w:rsidRPr="00483FC5">
          <w:rPr>
            <w:noProof/>
            <w:webHidden/>
          </w:rPr>
        </w:r>
        <w:r w:rsidR="00C26C6B" w:rsidRPr="00483FC5">
          <w:rPr>
            <w:noProof/>
            <w:webHidden/>
          </w:rPr>
          <w:fldChar w:fldCharType="separate"/>
        </w:r>
        <w:r w:rsidR="00C26C6B" w:rsidRPr="00483FC5">
          <w:rPr>
            <w:noProof/>
            <w:webHidden/>
          </w:rPr>
          <w:t>38</w:t>
        </w:r>
        <w:r w:rsidR="00C26C6B" w:rsidRPr="00483FC5">
          <w:rPr>
            <w:noProof/>
            <w:webHidden/>
          </w:rPr>
          <w:fldChar w:fldCharType="end"/>
        </w:r>
      </w:hyperlink>
    </w:p>
    <w:p w14:paraId="11D0DC3E" w14:textId="353D09EA" w:rsidR="00C26C6B" w:rsidRPr="00483FC5" w:rsidRDefault="00EB6B05">
      <w:pPr>
        <w:pStyle w:val="TOC2"/>
        <w:rPr>
          <w:rFonts w:asciiTheme="minorHAnsi" w:eastAsiaTheme="minorEastAsia" w:hAnsiTheme="minorHAnsi" w:cstheme="minorBidi"/>
          <w:b w:val="0"/>
          <w:noProof/>
          <w:szCs w:val="22"/>
          <w:lang w:eastAsia="en-GB"/>
        </w:rPr>
      </w:pPr>
      <w:hyperlink w:anchor="_Toc120616650" w:history="1">
        <w:r w:rsidR="00C26C6B" w:rsidRPr="00483FC5">
          <w:rPr>
            <w:rStyle w:val="Hyperlink"/>
            <w:noProof/>
          </w:rPr>
          <w:t>22.</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Complaints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_Toc120616650 \h </w:instrText>
        </w:r>
        <w:r w:rsidR="00C26C6B" w:rsidRPr="00483FC5">
          <w:rPr>
            <w:noProof/>
            <w:webHidden/>
          </w:rPr>
        </w:r>
        <w:r w:rsidR="00C26C6B" w:rsidRPr="00483FC5">
          <w:rPr>
            <w:noProof/>
            <w:webHidden/>
          </w:rPr>
          <w:fldChar w:fldCharType="separate"/>
        </w:r>
        <w:r w:rsidR="00C26C6B" w:rsidRPr="00483FC5">
          <w:rPr>
            <w:noProof/>
            <w:webHidden/>
          </w:rPr>
          <w:t>39</w:t>
        </w:r>
        <w:r w:rsidR="00C26C6B" w:rsidRPr="00483FC5">
          <w:rPr>
            <w:noProof/>
            <w:webHidden/>
          </w:rPr>
          <w:fldChar w:fldCharType="end"/>
        </w:r>
      </w:hyperlink>
    </w:p>
    <w:p w14:paraId="149DF025" w14:textId="7790F18E" w:rsidR="00C26C6B" w:rsidRPr="00483FC5" w:rsidRDefault="00EB6B05">
      <w:pPr>
        <w:pStyle w:val="TOC2"/>
        <w:rPr>
          <w:rFonts w:asciiTheme="minorHAnsi" w:eastAsiaTheme="minorEastAsia" w:hAnsiTheme="minorHAnsi" w:cstheme="minorBidi"/>
          <w:b w:val="0"/>
          <w:noProof/>
          <w:szCs w:val="22"/>
          <w:lang w:eastAsia="en-GB"/>
        </w:rPr>
      </w:pPr>
      <w:hyperlink w:anchor="_Toc120616651" w:history="1">
        <w:r w:rsidR="00C26C6B" w:rsidRPr="00483FC5">
          <w:rPr>
            <w:rStyle w:val="Hyperlink"/>
            <w:noProof/>
          </w:rPr>
          <w:t>23.</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Safer recruitment, selection, pre-employment vetting and ongoing vigilance</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_Toc120616651 \h </w:instrText>
        </w:r>
        <w:r w:rsidR="00C26C6B" w:rsidRPr="00483FC5">
          <w:rPr>
            <w:noProof/>
            <w:webHidden/>
          </w:rPr>
        </w:r>
        <w:r w:rsidR="00C26C6B" w:rsidRPr="00483FC5">
          <w:rPr>
            <w:noProof/>
            <w:webHidden/>
          </w:rPr>
          <w:fldChar w:fldCharType="separate"/>
        </w:r>
        <w:r w:rsidR="00C26C6B" w:rsidRPr="00483FC5">
          <w:rPr>
            <w:noProof/>
            <w:webHidden/>
          </w:rPr>
          <w:t>39</w:t>
        </w:r>
        <w:r w:rsidR="00C26C6B" w:rsidRPr="00483FC5">
          <w:rPr>
            <w:noProof/>
            <w:webHidden/>
          </w:rPr>
          <w:fldChar w:fldCharType="end"/>
        </w:r>
      </w:hyperlink>
    </w:p>
    <w:p w14:paraId="0A128912" w14:textId="4D969CD4" w:rsidR="00C26C6B" w:rsidRPr="00483FC5" w:rsidRDefault="00EB6B05">
      <w:pPr>
        <w:pStyle w:val="TOC3"/>
        <w:rPr>
          <w:rFonts w:asciiTheme="minorHAnsi" w:eastAsiaTheme="minorEastAsia" w:hAnsiTheme="minorHAnsi" w:cstheme="minorBidi"/>
          <w:noProof/>
          <w:sz w:val="22"/>
          <w:szCs w:val="22"/>
          <w:lang w:eastAsia="en-GB"/>
        </w:rPr>
      </w:pPr>
      <w:hyperlink w:anchor="_Toc120616652" w:history="1">
        <w:r w:rsidR="00C26C6B" w:rsidRPr="00483FC5">
          <w:rPr>
            <w:rStyle w:val="Hyperlink"/>
            <w:noProof/>
          </w:rPr>
          <w:t>23.1</w:t>
        </w:r>
        <w:r w:rsidR="00C26C6B" w:rsidRPr="00483FC5">
          <w:rPr>
            <w:rFonts w:asciiTheme="minorHAnsi" w:eastAsiaTheme="minorEastAsia" w:hAnsiTheme="minorHAnsi" w:cstheme="minorBidi"/>
            <w:noProof/>
            <w:sz w:val="22"/>
            <w:szCs w:val="22"/>
            <w:lang w:eastAsia="en-GB"/>
          </w:rPr>
          <w:tab/>
        </w:r>
        <w:r w:rsidR="00C26C6B" w:rsidRPr="00483FC5">
          <w:rPr>
            <w:rStyle w:val="Hyperlink"/>
            <w:rFonts w:ascii="Delius" w:hAnsi="Delius"/>
            <w:noProof/>
          </w:rPr>
          <w:t>Childcare Act 2006/Childcare (Disqualification) and Childcare (Early Years Provision Free of Charge) (Extended Entitlement) (Amendments) Regulations 2018</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_Toc120616652 \h </w:instrText>
        </w:r>
        <w:r w:rsidR="00C26C6B" w:rsidRPr="00483FC5">
          <w:rPr>
            <w:noProof/>
            <w:webHidden/>
          </w:rPr>
        </w:r>
        <w:r w:rsidR="00C26C6B" w:rsidRPr="00483FC5">
          <w:rPr>
            <w:noProof/>
            <w:webHidden/>
          </w:rPr>
          <w:fldChar w:fldCharType="separate"/>
        </w:r>
        <w:r w:rsidR="00C26C6B" w:rsidRPr="00483FC5">
          <w:rPr>
            <w:noProof/>
            <w:webHidden/>
          </w:rPr>
          <w:t>39</w:t>
        </w:r>
        <w:r w:rsidR="00C26C6B" w:rsidRPr="00483FC5">
          <w:rPr>
            <w:noProof/>
            <w:webHidden/>
          </w:rPr>
          <w:fldChar w:fldCharType="end"/>
        </w:r>
      </w:hyperlink>
    </w:p>
    <w:p w14:paraId="042131EA" w14:textId="32DEC94E" w:rsidR="00C26C6B" w:rsidRPr="00483FC5" w:rsidRDefault="00EB6B05">
      <w:pPr>
        <w:pStyle w:val="TOC2"/>
        <w:rPr>
          <w:rFonts w:asciiTheme="minorHAnsi" w:eastAsiaTheme="minorEastAsia" w:hAnsiTheme="minorHAnsi" w:cstheme="minorBidi"/>
          <w:b w:val="0"/>
          <w:noProof/>
          <w:szCs w:val="22"/>
          <w:lang w:eastAsia="en-GB"/>
        </w:rPr>
      </w:pPr>
      <w:hyperlink w:anchor="_Toc120616653" w:history="1">
        <w:r w:rsidR="00C26C6B" w:rsidRPr="00483FC5">
          <w:rPr>
            <w:rStyle w:val="Hyperlink"/>
            <w:noProof/>
          </w:rPr>
          <w:t>24.</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Referral to the Disclosure and Barring Service (DBS)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_Toc120616653 \h </w:instrText>
        </w:r>
        <w:r w:rsidR="00C26C6B" w:rsidRPr="00483FC5">
          <w:rPr>
            <w:noProof/>
            <w:webHidden/>
          </w:rPr>
        </w:r>
        <w:r w:rsidR="00C26C6B" w:rsidRPr="00483FC5">
          <w:rPr>
            <w:noProof/>
            <w:webHidden/>
          </w:rPr>
          <w:fldChar w:fldCharType="separate"/>
        </w:r>
        <w:r w:rsidR="00C26C6B" w:rsidRPr="00483FC5">
          <w:rPr>
            <w:noProof/>
            <w:webHidden/>
          </w:rPr>
          <w:t>40</w:t>
        </w:r>
        <w:r w:rsidR="00C26C6B" w:rsidRPr="00483FC5">
          <w:rPr>
            <w:noProof/>
            <w:webHidden/>
          </w:rPr>
          <w:fldChar w:fldCharType="end"/>
        </w:r>
      </w:hyperlink>
    </w:p>
    <w:p w14:paraId="08847E3B" w14:textId="4C1760E3" w:rsidR="00C26C6B" w:rsidRPr="00483FC5" w:rsidRDefault="00EB6B05">
      <w:pPr>
        <w:pStyle w:val="TOC2"/>
        <w:rPr>
          <w:rFonts w:asciiTheme="minorHAnsi" w:eastAsiaTheme="minorEastAsia" w:hAnsiTheme="minorHAnsi" w:cstheme="minorBidi"/>
          <w:b w:val="0"/>
          <w:noProof/>
          <w:szCs w:val="22"/>
          <w:lang w:eastAsia="en-GB"/>
        </w:rPr>
      </w:pPr>
      <w:hyperlink w:anchor="_Toc120616654" w:history="1">
        <w:r w:rsidR="00C26C6B" w:rsidRPr="00483FC5">
          <w:rPr>
            <w:rStyle w:val="Hyperlink"/>
            <w:noProof/>
          </w:rPr>
          <w:t>25.</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Referral to Ofsted / Local Child Protection Agency</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_Toc120616654 \h </w:instrText>
        </w:r>
        <w:r w:rsidR="00C26C6B" w:rsidRPr="00483FC5">
          <w:rPr>
            <w:noProof/>
            <w:webHidden/>
          </w:rPr>
        </w:r>
        <w:r w:rsidR="00C26C6B" w:rsidRPr="00483FC5">
          <w:rPr>
            <w:noProof/>
            <w:webHidden/>
          </w:rPr>
          <w:fldChar w:fldCharType="separate"/>
        </w:r>
        <w:r w:rsidR="00C26C6B" w:rsidRPr="00483FC5">
          <w:rPr>
            <w:noProof/>
            <w:webHidden/>
          </w:rPr>
          <w:t>41</w:t>
        </w:r>
        <w:r w:rsidR="00C26C6B" w:rsidRPr="00483FC5">
          <w:rPr>
            <w:noProof/>
            <w:webHidden/>
          </w:rPr>
          <w:fldChar w:fldCharType="end"/>
        </w:r>
      </w:hyperlink>
    </w:p>
    <w:p w14:paraId="5DEB54F4" w14:textId="58811F52" w:rsidR="00C26C6B" w:rsidRPr="00483FC5" w:rsidRDefault="00EB6B05">
      <w:pPr>
        <w:pStyle w:val="TOC2"/>
        <w:rPr>
          <w:rFonts w:asciiTheme="minorHAnsi" w:eastAsiaTheme="minorEastAsia" w:hAnsiTheme="minorHAnsi" w:cstheme="minorBidi"/>
          <w:b w:val="0"/>
          <w:noProof/>
          <w:szCs w:val="22"/>
          <w:lang w:eastAsia="en-GB"/>
        </w:rPr>
      </w:pPr>
      <w:hyperlink w:anchor="_Toc120616655" w:history="1">
        <w:r w:rsidR="00C26C6B" w:rsidRPr="00483FC5">
          <w:rPr>
            <w:rStyle w:val="Hyperlink"/>
            <w:noProof/>
          </w:rPr>
          <w:t>26.</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The use of school premises by other organisations</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_Toc120616655 \h </w:instrText>
        </w:r>
        <w:r w:rsidR="00C26C6B" w:rsidRPr="00483FC5">
          <w:rPr>
            <w:noProof/>
            <w:webHidden/>
          </w:rPr>
        </w:r>
        <w:r w:rsidR="00C26C6B" w:rsidRPr="00483FC5">
          <w:rPr>
            <w:noProof/>
            <w:webHidden/>
          </w:rPr>
          <w:fldChar w:fldCharType="separate"/>
        </w:r>
        <w:r w:rsidR="00C26C6B" w:rsidRPr="00483FC5">
          <w:rPr>
            <w:noProof/>
            <w:webHidden/>
          </w:rPr>
          <w:t>41</w:t>
        </w:r>
        <w:r w:rsidR="00C26C6B" w:rsidRPr="00483FC5">
          <w:rPr>
            <w:noProof/>
            <w:webHidden/>
          </w:rPr>
          <w:fldChar w:fldCharType="end"/>
        </w:r>
      </w:hyperlink>
    </w:p>
    <w:p w14:paraId="28270556" w14:textId="68F28E53" w:rsidR="00C26C6B" w:rsidRPr="00483FC5" w:rsidRDefault="00EB6B05">
      <w:pPr>
        <w:pStyle w:val="TOC2"/>
        <w:rPr>
          <w:rFonts w:asciiTheme="minorHAnsi" w:eastAsiaTheme="minorEastAsia" w:hAnsiTheme="minorHAnsi" w:cstheme="minorBidi"/>
          <w:b w:val="0"/>
          <w:noProof/>
          <w:szCs w:val="22"/>
          <w:lang w:eastAsia="en-GB"/>
        </w:rPr>
      </w:pPr>
      <w:hyperlink w:anchor="_Toc120616656" w:history="1">
        <w:r w:rsidR="00C26C6B" w:rsidRPr="00483FC5">
          <w:rPr>
            <w:rStyle w:val="Hyperlink"/>
            <w:noProof/>
          </w:rPr>
          <w:t>27.</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Safety and suitability of premises, environment and equipment</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_Toc120616656 \h </w:instrText>
        </w:r>
        <w:r w:rsidR="00C26C6B" w:rsidRPr="00483FC5">
          <w:rPr>
            <w:noProof/>
            <w:webHidden/>
          </w:rPr>
        </w:r>
        <w:r w:rsidR="00C26C6B" w:rsidRPr="00483FC5">
          <w:rPr>
            <w:noProof/>
            <w:webHidden/>
          </w:rPr>
          <w:fldChar w:fldCharType="separate"/>
        </w:r>
        <w:r w:rsidR="00C26C6B" w:rsidRPr="00483FC5">
          <w:rPr>
            <w:noProof/>
            <w:webHidden/>
          </w:rPr>
          <w:t>41</w:t>
        </w:r>
        <w:r w:rsidR="00C26C6B" w:rsidRPr="00483FC5">
          <w:rPr>
            <w:noProof/>
            <w:webHidden/>
          </w:rPr>
          <w:fldChar w:fldCharType="end"/>
        </w:r>
      </w:hyperlink>
    </w:p>
    <w:p w14:paraId="7C046EE8" w14:textId="34E2A45C" w:rsidR="00C26C6B" w:rsidRPr="00483FC5" w:rsidRDefault="00EB6B05">
      <w:pPr>
        <w:pStyle w:val="TOC2"/>
        <w:rPr>
          <w:rFonts w:asciiTheme="minorHAnsi" w:eastAsiaTheme="minorEastAsia" w:hAnsiTheme="minorHAnsi" w:cstheme="minorBidi"/>
          <w:b w:val="0"/>
          <w:noProof/>
          <w:szCs w:val="22"/>
          <w:lang w:eastAsia="en-GB"/>
        </w:rPr>
      </w:pPr>
      <w:hyperlink w:anchor="_Toc120616657" w:history="1">
        <w:r w:rsidR="00C26C6B" w:rsidRPr="00483FC5">
          <w:rPr>
            <w:rStyle w:val="Hyperlink"/>
            <w:noProof/>
          </w:rPr>
          <w:t>28.</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Summary</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_Toc120616657 \h </w:instrText>
        </w:r>
        <w:r w:rsidR="00C26C6B" w:rsidRPr="00483FC5">
          <w:rPr>
            <w:noProof/>
            <w:webHidden/>
          </w:rPr>
        </w:r>
        <w:r w:rsidR="00C26C6B" w:rsidRPr="00483FC5">
          <w:rPr>
            <w:noProof/>
            <w:webHidden/>
          </w:rPr>
          <w:fldChar w:fldCharType="separate"/>
        </w:r>
        <w:r w:rsidR="00C26C6B" w:rsidRPr="00483FC5">
          <w:rPr>
            <w:noProof/>
            <w:webHidden/>
          </w:rPr>
          <w:t>41</w:t>
        </w:r>
        <w:r w:rsidR="00C26C6B" w:rsidRPr="00483FC5">
          <w:rPr>
            <w:noProof/>
            <w:webHidden/>
          </w:rPr>
          <w:fldChar w:fldCharType="end"/>
        </w:r>
      </w:hyperlink>
    </w:p>
    <w:p w14:paraId="511FC319" w14:textId="744F71D8" w:rsidR="00C26C6B" w:rsidRPr="00483FC5" w:rsidRDefault="00EB6B05">
      <w:pPr>
        <w:pStyle w:val="TOC2"/>
        <w:rPr>
          <w:rFonts w:asciiTheme="minorHAnsi" w:eastAsiaTheme="minorEastAsia" w:hAnsiTheme="minorHAnsi" w:cstheme="minorBidi"/>
          <w:b w:val="0"/>
          <w:noProof/>
          <w:szCs w:val="22"/>
          <w:lang w:eastAsia="en-GB"/>
        </w:rPr>
      </w:pPr>
      <w:hyperlink w:anchor="_Toc120616658" w:history="1">
        <w:r w:rsidR="00C26C6B" w:rsidRPr="00483FC5">
          <w:rPr>
            <w:rStyle w:val="Hyperlink"/>
            <w:noProof/>
          </w:rPr>
          <w:t>29.</w:t>
        </w:r>
        <w:r w:rsidR="00C26C6B" w:rsidRPr="00483FC5">
          <w:rPr>
            <w:rFonts w:asciiTheme="minorHAnsi" w:eastAsiaTheme="minorEastAsia" w:hAnsiTheme="minorHAnsi" w:cstheme="minorBidi"/>
            <w:b w:val="0"/>
            <w:noProof/>
            <w:szCs w:val="22"/>
            <w:lang w:eastAsia="en-GB"/>
          </w:rPr>
          <w:tab/>
        </w:r>
        <w:r w:rsidR="00C26C6B" w:rsidRPr="00483FC5">
          <w:rPr>
            <w:rStyle w:val="Hyperlink"/>
            <w:rFonts w:ascii="Delius" w:hAnsi="Delius"/>
            <w:noProof/>
          </w:rPr>
          <w:t>Monitoring and review</w:t>
        </w:r>
        <w:r w:rsidR="00C26C6B" w:rsidRPr="00483FC5">
          <w:rPr>
            <w:noProof/>
            <w:webHidden/>
          </w:rPr>
          <w:tab/>
        </w:r>
        <w:r w:rsidR="00C26C6B" w:rsidRPr="00483FC5">
          <w:rPr>
            <w:noProof/>
            <w:webHidden/>
          </w:rPr>
          <w:fldChar w:fldCharType="begin"/>
        </w:r>
        <w:r w:rsidR="00C26C6B" w:rsidRPr="00483FC5">
          <w:rPr>
            <w:noProof/>
            <w:webHidden/>
          </w:rPr>
          <w:instrText xml:space="preserve"> PAGEREF _Toc120616658 \h </w:instrText>
        </w:r>
        <w:r w:rsidR="00C26C6B" w:rsidRPr="00483FC5">
          <w:rPr>
            <w:noProof/>
            <w:webHidden/>
          </w:rPr>
        </w:r>
        <w:r w:rsidR="00C26C6B" w:rsidRPr="00483FC5">
          <w:rPr>
            <w:noProof/>
            <w:webHidden/>
          </w:rPr>
          <w:fldChar w:fldCharType="separate"/>
        </w:r>
        <w:r w:rsidR="00C26C6B" w:rsidRPr="00483FC5">
          <w:rPr>
            <w:noProof/>
            <w:webHidden/>
          </w:rPr>
          <w:t>42</w:t>
        </w:r>
        <w:r w:rsidR="00C26C6B" w:rsidRPr="00483FC5">
          <w:rPr>
            <w:noProof/>
            <w:webHidden/>
          </w:rPr>
          <w:fldChar w:fldCharType="end"/>
        </w:r>
      </w:hyperlink>
    </w:p>
    <w:p w14:paraId="5DA990CB" w14:textId="1E8F8DC6" w:rsidR="003317DB" w:rsidRPr="00AA4BC0" w:rsidRDefault="00617E0D" w:rsidP="00C26C6B">
      <w:pPr>
        <w:tabs>
          <w:tab w:val="right" w:leader="dot" w:pos="10206"/>
        </w:tabs>
        <w:spacing w:before="120" w:after="120" w:line="276" w:lineRule="auto"/>
        <w:jc w:val="both"/>
        <w:rPr>
          <w:rFonts w:ascii="Delius" w:hAnsi="Delius" w:cstheme="minorHAnsi"/>
          <w:b/>
          <w:sz w:val="20"/>
        </w:rPr>
      </w:pPr>
      <w:r w:rsidRPr="00483FC5">
        <w:rPr>
          <w:rFonts w:ascii="Delius" w:hAnsi="Delius" w:cstheme="minorHAnsi"/>
          <w:sz w:val="24"/>
          <w:szCs w:val="28"/>
        </w:rPr>
        <w:fldChar w:fldCharType="end"/>
      </w:r>
      <w:bookmarkStart w:id="1" w:name="_Hlk524611990"/>
      <w:r w:rsidR="003317DB" w:rsidRPr="00AA4BC0">
        <w:rPr>
          <w:rFonts w:ascii="Delius" w:hAnsi="Delius" w:cstheme="minorHAnsi"/>
          <w:b/>
          <w:sz w:val="20"/>
        </w:rPr>
        <w:fldChar w:fldCharType="begin"/>
      </w:r>
      <w:r w:rsidR="003317DB" w:rsidRPr="00AA4BC0">
        <w:rPr>
          <w:rFonts w:ascii="Delius" w:hAnsi="Delius" w:cstheme="minorHAnsi"/>
          <w:b/>
          <w:sz w:val="20"/>
        </w:rPr>
        <w:instrText xml:space="preserve"> HYPERLINK  \l "Ref" </w:instrText>
      </w:r>
      <w:r w:rsidR="003317DB" w:rsidRPr="00AA4BC0">
        <w:rPr>
          <w:rFonts w:ascii="Delius" w:hAnsi="Delius" w:cstheme="minorHAnsi"/>
          <w:b/>
          <w:sz w:val="20"/>
        </w:rPr>
        <w:fldChar w:fldCharType="separate"/>
      </w:r>
      <w:r w:rsidR="003317DB" w:rsidRPr="00AA4BC0">
        <w:rPr>
          <w:rStyle w:val="Hyperlink"/>
          <w:rFonts w:ascii="Delius" w:hAnsi="Delius" w:cstheme="minorHAnsi"/>
          <w:b/>
          <w:sz w:val="20"/>
        </w:rPr>
        <w:t>Referenced Statutory and Non-Statutory Guidance</w:t>
      </w:r>
      <w:r w:rsidR="003317DB" w:rsidRPr="00AA4BC0">
        <w:rPr>
          <w:rFonts w:ascii="Delius" w:hAnsi="Delius" w:cstheme="minorHAnsi"/>
          <w:b/>
          <w:sz w:val="20"/>
        </w:rPr>
        <w:fldChar w:fldCharType="end"/>
      </w:r>
    </w:p>
    <w:bookmarkEnd w:id="1"/>
    <w:p w14:paraId="0B7BF34A" w14:textId="3C94AD69" w:rsidR="001D6671" w:rsidRPr="00AA4BC0" w:rsidRDefault="001D6671" w:rsidP="00C26C6B">
      <w:pPr>
        <w:tabs>
          <w:tab w:val="right" w:leader="dot" w:pos="10206"/>
        </w:tabs>
        <w:spacing w:before="120" w:after="120"/>
        <w:jc w:val="both"/>
        <w:rPr>
          <w:rFonts w:ascii="Delius" w:hAnsi="Delius" w:cstheme="minorHAnsi"/>
          <w:color w:val="FF0000"/>
          <w:sz w:val="20"/>
        </w:rPr>
      </w:pPr>
      <w:r w:rsidRPr="00AA4BC0">
        <w:rPr>
          <w:rFonts w:ascii="Delius" w:hAnsi="Delius" w:cstheme="minorHAnsi"/>
          <w:b/>
          <w:i/>
          <w:color w:val="FF0000"/>
          <w:sz w:val="20"/>
        </w:rPr>
        <w:t xml:space="preserve">Please note – </w:t>
      </w:r>
      <w:r w:rsidR="00D3180C" w:rsidRPr="00AA4BC0">
        <w:rPr>
          <w:rFonts w:ascii="Delius" w:hAnsi="Delius" w:cstheme="minorHAnsi"/>
          <w:b/>
          <w:i/>
          <w:color w:val="FF0000"/>
          <w:sz w:val="20"/>
        </w:rPr>
        <w:t>Links below are to documents available from the KA</w:t>
      </w:r>
      <w:r w:rsidR="00483FC5" w:rsidRPr="00AA4BC0">
        <w:rPr>
          <w:rFonts w:ascii="Delius" w:hAnsi="Delius" w:cstheme="minorHAnsi"/>
          <w:b/>
          <w:i/>
          <w:color w:val="FF0000"/>
          <w:sz w:val="20"/>
        </w:rPr>
        <w:t>Hub</w:t>
      </w:r>
      <w:r w:rsidR="00D3180C" w:rsidRPr="00AA4BC0">
        <w:rPr>
          <w:rFonts w:ascii="Delius" w:hAnsi="Delius" w:cstheme="minorHAnsi"/>
          <w:b/>
          <w:i/>
          <w:color w:val="FF0000"/>
          <w:sz w:val="20"/>
        </w:rPr>
        <w:t xml:space="preserve"> website</w:t>
      </w:r>
      <w:r w:rsidR="003317DB" w:rsidRPr="00AA4BC0">
        <w:rPr>
          <w:rFonts w:ascii="Delius" w:hAnsi="Delius" w:cstheme="minorHAnsi"/>
          <w:b/>
          <w:i/>
          <w:color w:val="FF0000"/>
          <w:sz w:val="20"/>
        </w:rPr>
        <w:t xml:space="preserve"> or external websites</w:t>
      </w:r>
      <w:r w:rsidR="00D3180C" w:rsidRPr="00AA4BC0">
        <w:rPr>
          <w:rFonts w:ascii="Delius" w:hAnsi="Delius" w:cstheme="minorHAnsi"/>
          <w:b/>
          <w:i/>
          <w:color w:val="FF0000"/>
          <w:sz w:val="20"/>
        </w:rPr>
        <w:t xml:space="preserve"> and are for school use only. </w:t>
      </w:r>
    </w:p>
    <w:p w14:paraId="50709134" w14:textId="3D8011CC" w:rsidR="005B333D" w:rsidRPr="00AA4BC0" w:rsidRDefault="00EB6B05" w:rsidP="00C26C6B">
      <w:pPr>
        <w:spacing w:before="60" w:after="60"/>
        <w:jc w:val="both"/>
        <w:rPr>
          <w:rFonts w:ascii="Delius" w:hAnsi="Delius" w:cstheme="minorHAnsi"/>
          <w:b/>
          <w:sz w:val="20"/>
        </w:rPr>
      </w:pPr>
      <w:hyperlink r:id="rId14" w:history="1">
        <w:r w:rsidR="008B7568" w:rsidRPr="00AA4BC0">
          <w:rPr>
            <w:rStyle w:val="Hyperlink"/>
            <w:rFonts w:ascii="Delius" w:hAnsi="Delius" w:cstheme="minorHAnsi"/>
            <w:b/>
            <w:sz w:val="20"/>
          </w:rPr>
          <w:t xml:space="preserve">Model </w:t>
        </w:r>
        <w:r w:rsidR="005B333D" w:rsidRPr="00AA4BC0">
          <w:rPr>
            <w:rStyle w:val="Hyperlink"/>
            <w:rFonts w:ascii="Delius" w:hAnsi="Delius" w:cstheme="minorHAnsi"/>
            <w:b/>
            <w:sz w:val="20"/>
          </w:rPr>
          <w:t xml:space="preserve">Child </w:t>
        </w:r>
        <w:r w:rsidR="008733DA" w:rsidRPr="00AA4BC0">
          <w:rPr>
            <w:rStyle w:val="Hyperlink"/>
            <w:rFonts w:ascii="Delius" w:hAnsi="Delius" w:cstheme="minorHAnsi"/>
            <w:b/>
            <w:sz w:val="20"/>
          </w:rPr>
          <w:t>Report</w:t>
        </w:r>
        <w:r w:rsidR="005B333D" w:rsidRPr="00AA4BC0">
          <w:rPr>
            <w:rStyle w:val="Hyperlink"/>
            <w:rFonts w:ascii="Delius" w:hAnsi="Delius" w:cstheme="minorHAnsi"/>
            <w:b/>
            <w:sz w:val="20"/>
          </w:rPr>
          <w:t>/Concern Record (including Body Map)</w:t>
        </w:r>
      </w:hyperlink>
    </w:p>
    <w:p w14:paraId="097F50C2" w14:textId="08A48944" w:rsidR="00B74771" w:rsidRPr="00AA4BC0" w:rsidRDefault="00EB6B05" w:rsidP="00C26C6B">
      <w:pPr>
        <w:widowControl w:val="0"/>
        <w:autoSpaceDE w:val="0"/>
        <w:autoSpaceDN w:val="0"/>
        <w:adjustRightInd w:val="0"/>
        <w:spacing w:before="60" w:after="60"/>
        <w:jc w:val="both"/>
        <w:rPr>
          <w:rFonts w:ascii="Delius" w:hAnsi="Delius" w:cstheme="minorHAnsi"/>
          <w:b/>
          <w:i/>
          <w:color w:val="000000" w:themeColor="text1"/>
          <w:sz w:val="20"/>
        </w:rPr>
      </w:pPr>
      <w:hyperlink r:id="rId15" w:history="1">
        <w:r w:rsidR="003B0E22" w:rsidRPr="00AA4BC0">
          <w:rPr>
            <w:rStyle w:val="Hyperlink"/>
            <w:rFonts w:ascii="Delius" w:hAnsi="Delius" w:cstheme="minorHAnsi"/>
            <w:b/>
            <w:sz w:val="20"/>
          </w:rPr>
          <w:t>Actions where there are concerns about a child (flowchart)</w:t>
        </w:r>
      </w:hyperlink>
      <w:r w:rsidR="00DE549E" w:rsidRPr="00AA4BC0">
        <w:rPr>
          <w:rFonts w:ascii="Delius" w:hAnsi="Delius" w:cstheme="minorHAnsi"/>
          <w:b/>
          <w:sz w:val="20"/>
        </w:rPr>
        <w:t xml:space="preserve"> – Extract from KCSiE</w:t>
      </w:r>
    </w:p>
    <w:p w14:paraId="7449E649" w14:textId="317C46B8" w:rsidR="00375066" w:rsidRPr="00AA4BC0" w:rsidRDefault="00EB6B05" w:rsidP="00C26C6B">
      <w:pPr>
        <w:widowControl w:val="0"/>
        <w:autoSpaceDE w:val="0"/>
        <w:autoSpaceDN w:val="0"/>
        <w:adjustRightInd w:val="0"/>
        <w:spacing w:before="60" w:after="60"/>
        <w:jc w:val="both"/>
        <w:rPr>
          <w:rFonts w:ascii="Delius" w:hAnsi="Delius" w:cstheme="minorHAnsi"/>
          <w:b/>
          <w:color w:val="000000" w:themeColor="text1"/>
          <w:sz w:val="20"/>
        </w:rPr>
      </w:pPr>
      <w:hyperlink r:id="rId16" w:history="1">
        <w:r w:rsidR="005B333D" w:rsidRPr="00AA4BC0">
          <w:rPr>
            <w:rStyle w:val="Hyperlink"/>
            <w:rFonts w:ascii="Delius" w:hAnsi="Delius" w:cstheme="minorHAnsi"/>
            <w:b/>
            <w:sz w:val="20"/>
          </w:rPr>
          <w:t>Cumbria SC</w:t>
        </w:r>
        <w:r w:rsidR="006339B3" w:rsidRPr="00AA4BC0">
          <w:rPr>
            <w:rStyle w:val="Hyperlink"/>
            <w:rFonts w:ascii="Delius" w:hAnsi="Delius" w:cstheme="minorHAnsi"/>
            <w:b/>
            <w:sz w:val="20"/>
          </w:rPr>
          <w:t>P</w:t>
        </w:r>
        <w:r w:rsidR="005B333D" w:rsidRPr="00AA4BC0">
          <w:rPr>
            <w:rStyle w:val="Hyperlink"/>
            <w:rFonts w:ascii="Delius" w:hAnsi="Delius" w:cstheme="minorHAnsi"/>
            <w:b/>
            <w:sz w:val="20"/>
          </w:rPr>
          <w:t xml:space="preserve"> Summary of Allegations Management Procedures Flowchart</w:t>
        </w:r>
      </w:hyperlink>
    </w:p>
    <w:p w14:paraId="5C534F90" w14:textId="77777777" w:rsidR="00483FC5" w:rsidRPr="00AA4BC0" w:rsidRDefault="00EB6B05" w:rsidP="00483FC5">
      <w:pPr>
        <w:widowControl w:val="0"/>
        <w:autoSpaceDE w:val="0"/>
        <w:autoSpaceDN w:val="0"/>
        <w:adjustRightInd w:val="0"/>
        <w:spacing w:before="60" w:after="60"/>
        <w:rPr>
          <w:rFonts w:ascii="Delius" w:hAnsi="Delius" w:cstheme="minorHAnsi"/>
          <w:b/>
          <w:color w:val="000000" w:themeColor="text1"/>
          <w:sz w:val="20"/>
        </w:rPr>
      </w:pPr>
      <w:hyperlink r:id="rId17" w:history="1">
        <w:r w:rsidR="00483FC5" w:rsidRPr="00AA4BC0">
          <w:rPr>
            <w:rStyle w:val="Hyperlink"/>
            <w:rFonts w:ascii="Delius" w:hAnsi="Delius" w:cstheme="minorHAnsi"/>
            <w:b/>
            <w:sz w:val="20"/>
          </w:rPr>
          <w:t>Cumbria SCP Managing allegations about adults who work or volunteer with children leaflet</w:t>
        </w:r>
      </w:hyperlink>
    </w:p>
    <w:bookmarkStart w:id="2" w:name="_Hlk177660915"/>
    <w:p w14:paraId="4F7550DE" w14:textId="77777777" w:rsidR="00AA4BC0" w:rsidRPr="00AA4BC0" w:rsidRDefault="00AA4BC0" w:rsidP="33C6D4C9">
      <w:pPr>
        <w:widowControl w:val="0"/>
        <w:autoSpaceDE w:val="0"/>
        <w:autoSpaceDN w:val="0"/>
        <w:adjustRightInd w:val="0"/>
        <w:spacing w:before="60" w:after="60"/>
        <w:rPr>
          <w:rFonts w:ascii="Delius" w:hAnsi="Delius" w:cstheme="minorBidi"/>
          <w:sz w:val="20"/>
        </w:rPr>
      </w:pPr>
      <w:r w:rsidRPr="33C6D4C9">
        <w:fldChar w:fldCharType="begin"/>
      </w:r>
      <w:r w:rsidRPr="33C6D4C9">
        <w:rPr>
          <w:rFonts w:ascii="Delius" w:hAnsi="Delius"/>
          <w:sz w:val="20"/>
        </w:rPr>
        <w:instrText>HYPERLINK "https://kymallanhub.co.uk/download/document/13877/"</w:instrText>
      </w:r>
      <w:r w:rsidRPr="33C6D4C9">
        <w:fldChar w:fldCharType="separate"/>
      </w:r>
      <w:r w:rsidRPr="33C6D4C9">
        <w:rPr>
          <w:rStyle w:val="Hyperlink"/>
          <w:rFonts w:ascii="Delius" w:hAnsi="Delius" w:cstheme="minorBidi"/>
          <w:b/>
          <w:bCs/>
          <w:sz w:val="20"/>
          <w:highlight w:val="cyan"/>
        </w:rPr>
        <w:t>The Seven golden rules for sharing information (including personal information)</w:t>
      </w:r>
      <w:r w:rsidRPr="33C6D4C9">
        <w:rPr>
          <w:rStyle w:val="Hyperlink"/>
          <w:rFonts w:ascii="Delius" w:hAnsi="Delius" w:cstheme="minorBidi"/>
          <w:b/>
          <w:bCs/>
          <w:sz w:val="20"/>
          <w:highlight w:val="cyan"/>
        </w:rPr>
        <w:fldChar w:fldCharType="end"/>
      </w:r>
      <w:r w:rsidRPr="33C6D4C9">
        <w:rPr>
          <w:rFonts w:ascii="Delius" w:hAnsi="Delius" w:cstheme="minorBidi"/>
          <w:b/>
          <w:bCs/>
          <w:color w:val="000000" w:themeColor="text1"/>
          <w:sz w:val="20"/>
          <w:highlight w:val="cyan"/>
        </w:rPr>
        <w:t xml:space="preserve"> </w:t>
      </w:r>
      <w:r w:rsidRPr="33C6D4C9">
        <w:rPr>
          <w:rFonts w:ascii="Delius" w:hAnsi="Delius" w:cstheme="minorBidi"/>
          <w:b/>
          <w:bCs/>
          <w:color w:val="000000" w:themeColor="text1"/>
          <w:sz w:val="20"/>
        </w:rPr>
        <w:t>– Extract from DfE advice to practitioners on Information Sharing</w:t>
      </w:r>
      <w:bookmarkEnd w:id="2"/>
    </w:p>
    <w:p w14:paraId="025CCA14" w14:textId="77777777" w:rsidR="00483FC5" w:rsidRPr="00AA4BC0" w:rsidRDefault="00EB6B05" w:rsidP="00483FC5">
      <w:pPr>
        <w:rPr>
          <w:rFonts w:ascii="Delius" w:hAnsi="Delius" w:cstheme="minorHAnsi"/>
          <w:b/>
          <w:bCs/>
          <w:sz w:val="20"/>
        </w:rPr>
      </w:pPr>
      <w:hyperlink r:id="rId18" w:history="1">
        <w:r w:rsidR="00483FC5" w:rsidRPr="00AA4BC0">
          <w:rPr>
            <w:rStyle w:val="Hyperlink"/>
            <w:rFonts w:ascii="Delius" w:hAnsi="Delius" w:cstheme="minorHAnsi"/>
            <w:b/>
            <w:bCs/>
            <w:sz w:val="20"/>
          </w:rPr>
          <w:t>KAHSC Managing low-level concerns raised in relation to adults who work or volunteer with children</w:t>
        </w:r>
      </w:hyperlink>
    </w:p>
    <w:p w14:paraId="4B853670" w14:textId="0415B8E2" w:rsidR="005C596F" w:rsidRPr="00AA4BC0" w:rsidRDefault="00EB6B05" w:rsidP="00C26C6B">
      <w:pPr>
        <w:jc w:val="both"/>
        <w:rPr>
          <w:rFonts w:ascii="Delius" w:hAnsi="Delius" w:cstheme="minorHAnsi"/>
          <w:b/>
          <w:bCs/>
          <w:sz w:val="20"/>
        </w:rPr>
      </w:pPr>
      <w:hyperlink r:id="rId19" w:history="1">
        <w:r w:rsidR="00CA5788" w:rsidRPr="00AA4BC0">
          <w:rPr>
            <w:rStyle w:val="Hyperlink"/>
            <w:rFonts w:ascii="Delius" w:hAnsi="Delius" w:cstheme="minorHAnsi"/>
            <w:b/>
            <w:bCs/>
            <w:sz w:val="20"/>
          </w:rPr>
          <w:t>KAHSC Managing low-level concerns raised in relation to teachers (including supply teachers), other staff, volunteers and contractors (flowchart)</w:t>
        </w:r>
      </w:hyperlink>
    </w:p>
    <w:bookmarkStart w:id="3" w:name="_Hlk110347803"/>
    <w:p w14:paraId="57FDCC8D" w14:textId="7FD99826" w:rsidR="00AE1C7D" w:rsidRPr="00AA4BC0" w:rsidRDefault="00834EEE" w:rsidP="00C26C6B">
      <w:pPr>
        <w:spacing w:after="60"/>
        <w:jc w:val="both"/>
        <w:rPr>
          <w:rFonts w:ascii="Delius" w:hAnsi="Delius" w:cstheme="minorHAnsi"/>
          <w:b/>
          <w:bCs/>
          <w:sz w:val="20"/>
        </w:rPr>
      </w:pPr>
      <w:r w:rsidRPr="00AA4BC0">
        <w:fldChar w:fldCharType="begin"/>
      </w:r>
      <w:r w:rsidRPr="00AA4BC0">
        <w:rPr>
          <w:rFonts w:ascii="Delius" w:hAnsi="Delius"/>
          <w:sz w:val="20"/>
        </w:rPr>
        <w:instrText>HYPERLINK "https://www.kymallanhsc.co.uk/Document/DownloadDocument/10210"</w:instrText>
      </w:r>
      <w:r w:rsidRPr="00AA4BC0">
        <w:fldChar w:fldCharType="separate"/>
      </w:r>
      <w:r w:rsidRPr="00AA4BC0">
        <w:rPr>
          <w:rStyle w:val="Hyperlink"/>
          <w:rFonts w:ascii="Delius" w:hAnsi="Delius" w:cstheme="minorHAnsi"/>
          <w:b/>
          <w:bCs/>
          <w:sz w:val="20"/>
        </w:rPr>
        <w:t>KAHSC Response to reports of child on child sexual violence and sexual harassment (flowchart)</w:t>
      </w:r>
      <w:r w:rsidRPr="00AA4BC0">
        <w:rPr>
          <w:rStyle w:val="Hyperlink"/>
          <w:rFonts w:ascii="Delius" w:hAnsi="Delius" w:cstheme="minorHAnsi"/>
          <w:b/>
          <w:bCs/>
          <w:sz w:val="20"/>
        </w:rPr>
        <w:fldChar w:fldCharType="end"/>
      </w:r>
      <w:bookmarkEnd w:id="3"/>
    </w:p>
    <w:p w14:paraId="73C4D99D" w14:textId="2512564B" w:rsidR="00AE1C7D" w:rsidRPr="00483FC5" w:rsidRDefault="00AE1C7D" w:rsidP="00C26C6B">
      <w:pPr>
        <w:spacing w:after="200" w:line="276" w:lineRule="auto"/>
        <w:jc w:val="both"/>
        <w:rPr>
          <w:rFonts w:ascii="Delius" w:hAnsi="Delius" w:cstheme="minorHAnsi"/>
          <w:sz w:val="28"/>
          <w:szCs w:val="28"/>
        </w:rPr>
        <w:sectPr w:rsidR="00AE1C7D" w:rsidRPr="00483FC5" w:rsidSect="00621FDA">
          <w:pgSz w:w="11906" w:h="16838"/>
          <w:pgMar w:top="624" w:right="851" w:bottom="624" w:left="851" w:header="567" w:footer="510" w:gutter="0"/>
          <w:cols w:space="708"/>
          <w:docGrid w:linePitch="360"/>
        </w:sectPr>
      </w:pPr>
    </w:p>
    <w:p w14:paraId="61DD5591" w14:textId="77777777" w:rsidR="00BF6E3A" w:rsidRPr="00483FC5" w:rsidRDefault="00BF6E3A" w:rsidP="00C26C6B">
      <w:pPr>
        <w:pStyle w:val="Heading1"/>
        <w:jc w:val="both"/>
        <w:rPr>
          <w:rFonts w:ascii="Delius" w:hAnsi="Delius"/>
        </w:rPr>
      </w:pPr>
      <w:bookmarkStart w:id="4" w:name="_Toc443666313"/>
      <w:bookmarkStart w:id="5" w:name="_Toc443666565"/>
      <w:bookmarkStart w:id="6" w:name="_Toc120616579"/>
      <w:bookmarkStart w:id="7" w:name="_Toc371067680"/>
      <w:bookmarkStart w:id="8" w:name="_Toc384371767"/>
      <w:bookmarkStart w:id="9" w:name="_Toc426124606"/>
      <w:bookmarkStart w:id="10" w:name="_Toc426444110"/>
      <w:bookmarkStart w:id="11" w:name="_Toc440032773"/>
      <w:bookmarkStart w:id="12" w:name="_Toc318135322"/>
      <w:r w:rsidRPr="00483FC5">
        <w:rPr>
          <w:rFonts w:ascii="Delius" w:hAnsi="Delius"/>
          <w:sz w:val="36"/>
          <w:szCs w:val="36"/>
        </w:rPr>
        <w:lastRenderedPageBreak/>
        <w:t>POLICY STATEMENT</w:t>
      </w:r>
      <w:bookmarkEnd w:id="4"/>
      <w:bookmarkEnd w:id="5"/>
      <w:bookmarkEnd w:id="6"/>
    </w:p>
    <w:p w14:paraId="03288D7F" w14:textId="77777777" w:rsidR="00476FA9" w:rsidRPr="00483FC5" w:rsidRDefault="00476FA9" w:rsidP="00C26C6B">
      <w:pPr>
        <w:pStyle w:val="Heading2"/>
        <w:jc w:val="both"/>
        <w:rPr>
          <w:rFonts w:ascii="Delius" w:hAnsi="Delius"/>
        </w:rPr>
      </w:pPr>
      <w:bookmarkStart w:id="13" w:name="_Toc443666314"/>
      <w:bookmarkStart w:id="14" w:name="_Toc443666566"/>
      <w:bookmarkStart w:id="15" w:name="_Toc120616580"/>
      <w:r w:rsidRPr="00483FC5">
        <w:rPr>
          <w:rFonts w:ascii="Delius" w:hAnsi="Delius"/>
        </w:rPr>
        <w:t>D</w:t>
      </w:r>
      <w:bookmarkEnd w:id="7"/>
      <w:bookmarkEnd w:id="8"/>
      <w:r w:rsidR="00C17203" w:rsidRPr="00483FC5">
        <w:rPr>
          <w:rFonts w:ascii="Delius" w:hAnsi="Delius"/>
        </w:rPr>
        <w:t>efinitions</w:t>
      </w:r>
      <w:bookmarkEnd w:id="9"/>
      <w:bookmarkEnd w:id="10"/>
      <w:bookmarkEnd w:id="11"/>
      <w:bookmarkEnd w:id="13"/>
      <w:bookmarkEnd w:id="14"/>
      <w:bookmarkEnd w:id="15"/>
    </w:p>
    <w:p w14:paraId="45C8F13E" w14:textId="77777777" w:rsidR="005F78E5" w:rsidRPr="00483FC5" w:rsidRDefault="005F78E5" w:rsidP="00C26C6B">
      <w:pPr>
        <w:spacing w:after="120"/>
        <w:ind w:left="567"/>
        <w:jc w:val="both"/>
        <w:rPr>
          <w:rFonts w:ascii="Delius" w:hAnsi="Delius"/>
        </w:rPr>
      </w:pPr>
      <w:r w:rsidRPr="00483FC5">
        <w:rPr>
          <w:rFonts w:ascii="Delius" w:hAnsi="Delius"/>
        </w:rPr>
        <w:t xml:space="preserve">For the purposes of this </w:t>
      </w:r>
      <w:r w:rsidR="00BF6E3A" w:rsidRPr="00483FC5">
        <w:rPr>
          <w:rFonts w:ascii="Delius" w:hAnsi="Delius"/>
        </w:rPr>
        <w:t xml:space="preserve">Policy </w:t>
      </w:r>
      <w:r w:rsidR="00180F70" w:rsidRPr="00483FC5">
        <w:rPr>
          <w:rFonts w:ascii="Delius" w:hAnsi="Delius"/>
        </w:rPr>
        <w:t>a</w:t>
      </w:r>
      <w:r w:rsidR="00BF6E3A" w:rsidRPr="00483FC5">
        <w:rPr>
          <w:rFonts w:ascii="Delius" w:hAnsi="Delius"/>
        </w:rPr>
        <w:t xml:space="preserve">nd </w:t>
      </w:r>
      <w:r w:rsidR="00180F70" w:rsidRPr="00483FC5">
        <w:rPr>
          <w:rFonts w:ascii="Delius" w:hAnsi="Delius"/>
        </w:rPr>
        <w:t>p</w:t>
      </w:r>
      <w:r w:rsidR="00BF6E3A" w:rsidRPr="00483FC5">
        <w:rPr>
          <w:rFonts w:ascii="Delius" w:hAnsi="Delius"/>
        </w:rPr>
        <w:t>rocedures</w:t>
      </w:r>
      <w:r w:rsidRPr="00483FC5">
        <w:rPr>
          <w:rFonts w:ascii="Delius" w:hAnsi="Delius"/>
        </w:rPr>
        <w:t xml:space="preserve"> a child, young person, pupil or student is referred to as a ‘child’ or a ‘pupil’ and they are normally under 18 years of age.</w:t>
      </w:r>
    </w:p>
    <w:p w14:paraId="48DBA287" w14:textId="77777777" w:rsidR="005F78E5" w:rsidRPr="00483FC5" w:rsidRDefault="005F78E5" w:rsidP="00C26C6B">
      <w:pPr>
        <w:spacing w:after="120"/>
        <w:ind w:left="567"/>
        <w:jc w:val="both"/>
        <w:rPr>
          <w:rFonts w:ascii="Delius" w:hAnsi="Delius"/>
        </w:rPr>
      </w:pPr>
      <w:r w:rsidRPr="00483FC5">
        <w:rPr>
          <w:rFonts w:ascii="Delius" w:hAnsi="Delius"/>
        </w:rPr>
        <w:t>Wherever the term ‘parent’ is used this includes any person with parental authority over the child concerned e.g. carers, legal guardians etc.</w:t>
      </w:r>
    </w:p>
    <w:p w14:paraId="2CF6FF11" w14:textId="6DBB5EC8" w:rsidR="005F78E5" w:rsidRPr="00483FC5" w:rsidRDefault="005F78E5" w:rsidP="00C26C6B">
      <w:pPr>
        <w:spacing w:after="120"/>
        <w:ind w:left="567"/>
        <w:jc w:val="both"/>
        <w:rPr>
          <w:rFonts w:ascii="Delius" w:hAnsi="Delius"/>
        </w:rPr>
      </w:pPr>
      <w:r w:rsidRPr="00483FC5">
        <w:rPr>
          <w:rFonts w:ascii="Delius" w:hAnsi="Delius"/>
        </w:rPr>
        <w:t>Wherever the term ‘Head teacher’ is used this also refers to any Manager with the equivalent responsibility for children</w:t>
      </w:r>
      <w:r w:rsidR="007E1530">
        <w:rPr>
          <w:rFonts w:ascii="Delius" w:hAnsi="Delius"/>
        </w:rPr>
        <w:t xml:space="preserve"> including providers Early Years education</w:t>
      </w:r>
      <w:r w:rsidRPr="00483FC5">
        <w:rPr>
          <w:rFonts w:ascii="Delius" w:hAnsi="Delius"/>
        </w:rPr>
        <w:t>.</w:t>
      </w:r>
    </w:p>
    <w:p w14:paraId="67223AF4" w14:textId="112E66B9" w:rsidR="000E56C6" w:rsidRPr="00483FC5" w:rsidRDefault="000E56C6" w:rsidP="00C26C6B">
      <w:pPr>
        <w:spacing w:after="120"/>
        <w:ind w:left="567"/>
        <w:jc w:val="both"/>
        <w:rPr>
          <w:rFonts w:ascii="Delius" w:hAnsi="Delius"/>
        </w:rPr>
      </w:pPr>
      <w:r w:rsidRPr="00483FC5">
        <w:rPr>
          <w:rFonts w:ascii="Delius" w:hAnsi="Delius"/>
        </w:rPr>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483FC5" w:rsidRDefault="000E56C6" w:rsidP="00AA4BC0">
      <w:pPr>
        <w:spacing w:after="120"/>
        <w:ind w:left="567"/>
        <w:jc w:val="both"/>
        <w:rPr>
          <w:rFonts w:ascii="Delius" w:hAnsi="Delius"/>
        </w:rPr>
      </w:pPr>
      <w:r w:rsidRPr="00483FC5">
        <w:rPr>
          <w:rFonts w:ascii="Delius" w:hAnsi="Delius"/>
        </w:rPr>
        <w:t>We use the term ‘alleged perpetrator(s)’ and ‘perpetrator(s)’ throughout the Policy and procedures</w:t>
      </w:r>
      <w:r w:rsidR="0046035A" w:rsidRPr="00483FC5">
        <w:rPr>
          <w:rFonts w:ascii="Delius" w:hAnsi="Delius"/>
        </w:rPr>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483FC5" w:rsidRDefault="006546E3" w:rsidP="00AA4BC0">
      <w:pPr>
        <w:spacing w:after="120"/>
        <w:ind w:left="567"/>
        <w:jc w:val="both"/>
        <w:rPr>
          <w:rFonts w:ascii="Delius" w:hAnsi="Delius"/>
        </w:rPr>
      </w:pPr>
      <w:r w:rsidRPr="00483FC5">
        <w:rPr>
          <w:rFonts w:ascii="Delius" w:hAnsi="Delius"/>
        </w:rPr>
        <w:t>Child on child abuse may also be referred to as peer on peer abuse or child on child sexual violence and sexual harassment and should be taken to mean child on child abuse of any description.</w:t>
      </w:r>
    </w:p>
    <w:p w14:paraId="184E80DD" w14:textId="18BDBCFA" w:rsidR="00483FC5" w:rsidRDefault="00483FC5" w:rsidP="00AA4BC0">
      <w:pPr>
        <w:spacing w:after="120"/>
        <w:ind w:left="567"/>
        <w:jc w:val="both"/>
        <w:rPr>
          <w:rFonts w:ascii="Delius" w:hAnsi="Delius"/>
        </w:rPr>
      </w:pPr>
      <w:r w:rsidRPr="00483FC5">
        <w:rPr>
          <w:rFonts w:ascii="Delius" w:hAnsi="Delius"/>
        </w:rPr>
        <w:t xml:space="preserve">In the case of academies, free schools and alternative provision academies, the proprietor is the academy trust.  </w:t>
      </w:r>
    </w:p>
    <w:p w14:paraId="221A4EB4" w14:textId="73A02720" w:rsidR="00476FA9" w:rsidRPr="00483FC5" w:rsidRDefault="005F78E5" w:rsidP="00AA4BC0">
      <w:pPr>
        <w:spacing w:after="120"/>
        <w:ind w:left="567"/>
        <w:jc w:val="both"/>
        <w:rPr>
          <w:rFonts w:ascii="Delius" w:hAnsi="Delius"/>
        </w:rPr>
      </w:pPr>
      <w:r w:rsidRPr="00483FC5">
        <w:rPr>
          <w:rFonts w:ascii="Delius" w:hAnsi="Delius"/>
        </w:rPr>
        <w:t xml:space="preserve">Wherever the term ‘school’ is used this also refers to </w:t>
      </w:r>
      <w:r w:rsidR="00ED281B" w:rsidRPr="00483FC5">
        <w:rPr>
          <w:rFonts w:ascii="Delius" w:hAnsi="Delius"/>
        </w:rPr>
        <w:t xml:space="preserve">colleges, </w:t>
      </w:r>
      <w:r w:rsidRPr="00483FC5">
        <w:rPr>
          <w:rFonts w:ascii="Delius" w:hAnsi="Delius"/>
        </w:rPr>
        <w:t xml:space="preserve">academies and Pupil Referral Units (PRU) and references to Governing Bodies include Proprietors in academies and the Management Committees of PRUs and will usually include wrap around care provided by a setting such as </w:t>
      </w:r>
      <w:r w:rsidR="009C6C77" w:rsidRPr="00483FC5">
        <w:rPr>
          <w:rFonts w:ascii="Delius" w:hAnsi="Delius"/>
        </w:rPr>
        <w:t xml:space="preserve">Breakfast Clubs and </w:t>
      </w:r>
      <w:r w:rsidRPr="00483FC5">
        <w:rPr>
          <w:rFonts w:ascii="Delius" w:hAnsi="Delius"/>
        </w:rPr>
        <w:t>After School Clubs.</w:t>
      </w:r>
    </w:p>
    <w:p w14:paraId="664A21CF" w14:textId="77777777" w:rsidR="001D6459" w:rsidRPr="00483FC5" w:rsidRDefault="00C17203" w:rsidP="00C26C6B">
      <w:pPr>
        <w:pStyle w:val="Heading2"/>
        <w:jc w:val="both"/>
        <w:rPr>
          <w:rFonts w:ascii="Delius" w:hAnsi="Delius"/>
        </w:rPr>
      </w:pPr>
      <w:bookmarkStart w:id="16" w:name="_Toc318135323"/>
      <w:bookmarkStart w:id="17" w:name="_Toc384371769"/>
      <w:bookmarkStart w:id="18" w:name="_Toc426124608"/>
      <w:bookmarkStart w:id="19" w:name="_Toc426444112"/>
      <w:bookmarkStart w:id="20" w:name="_Toc440032775"/>
      <w:bookmarkStart w:id="21" w:name="_Toc443666315"/>
      <w:bookmarkStart w:id="22" w:name="_Toc443666567"/>
      <w:bookmarkStart w:id="23" w:name="_Toc120616581"/>
      <w:bookmarkEnd w:id="12"/>
      <w:r w:rsidRPr="00483FC5">
        <w:rPr>
          <w:rFonts w:ascii="Delius" w:hAnsi="Delius"/>
        </w:rPr>
        <w:t>Introduction</w:t>
      </w:r>
      <w:bookmarkEnd w:id="16"/>
      <w:bookmarkEnd w:id="17"/>
      <w:bookmarkEnd w:id="18"/>
      <w:bookmarkEnd w:id="19"/>
      <w:bookmarkEnd w:id="20"/>
      <w:bookmarkEnd w:id="21"/>
      <w:bookmarkEnd w:id="22"/>
      <w:bookmarkEnd w:id="23"/>
    </w:p>
    <w:p w14:paraId="44FFFAE9" w14:textId="77777777" w:rsidR="001D6459" w:rsidRPr="00483FC5" w:rsidRDefault="001D6459" w:rsidP="00C26C6B">
      <w:pPr>
        <w:tabs>
          <w:tab w:val="left" w:pos="567"/>
        </w:tabs>
        <w:spacing w:after="120"/>
        <w:ind w:left="567"/>
        <w:jc w:val="both"/>
        <w:rPr>
          <w:rFonts w:ascii="Delius" w:hAnsi="Delius" w:cstheme="minorHAnsi"/>
          <w:szCs w:val="22"/>
          <w:lang w:eastAsia="en-GB"/>
        </w:rPr>
      </w:pPr>
      <w:r w:rsidRPr="00483FC5">
        <w:rPr>
          <w:rFonts w:ascii="Delius" w:hAnsi="Delius" w:cstheme="minorHAnsi"/>
          <w:szCs w:val="22"/>
        </w:rPr>
        <w:t xml:space="preserve">All those working in education can contribute to the safeguarding and protection of the welfare of a child in need.  </w:t>
      </w:r>
      <w:r w:rsidRPr="00483FC5">
        <w:rPr>
          <w:rFonts w:ascii="Delius" w:hAnsi="Delius" w:cstheme="minorHAnsi"/>
          <w:szCs w:val="22"/>
          <w:lang w:eastAsia="en-GB"/>
        </w:rPr>
        <w:t>According to the DfE, safeguarding and promoting the welfare of children is defined as:</w:t>
      </w:r>
    </w:p>
    <w:p w14:paraId="50887D5D" w14:textId="2DBE9A87" w:rsidR="00AA4BC0" w:rsidRPr="00AA4BC0" w:rsidRDefault="00AA4BC0" w:rsidP="00EB6B05">
      <w:pPr>
        <w:pStyle w:val="ListParagraph"/>
        <w:numPr>
          <w:ilvl w:val="0"/>
          <w:numId w:val="3"/>
        </w:numPr>
        <w:spacing w:after="120"/>
        <w:jc w:val="both"/>
        <w:rPr>
          <w:rFonts w:ascii="Delius" w:hAnsi="Delius" w:cstheme="minorBidi"/>
          <w:lang w:eastAsia="en-GB"/>
        </w:rPr>
      </w:pPr>
      <w:r w:rsidRPr="33C6D4C9">
        <w:rPr>
          <w:rFonts w:ascii="Delius" w:hAnsi="Delius" w:cstheme="minorBidi"/>
          <w:lang w:eastAsia="en-GB"/>
        </w:rPr>
        <w:t>providing help and support to meet the needs of children as soon as problems emerge;</w:t>
      </w:r>
    </w:p>
    <w:p w14:paraId="2B498806" w14:textId="0D55863D" w:rsidR="001D6459" w:rsidRPr="00AA4BC0" w:rsidRDefault="00AA4BC0" w:rsidP="00EB6B05">
      <w:pPr>
        <w:pStyle w:val="ListParagraph"/>
        <w:numPr>
          <w:ilvl w:val="0"/>
          <w:numId w:val="3"/>
        </w:numPr>
        <w:spacing w:after="120"/>
        <w:jc w:val="both"/>
        <w:rPr>
          <w:rFonts w:ascii="Delius" w:hAnsi="Delius" w:cstheme="minorBidi"/>
          <w:lang w:eastAsia="en-GB"/>
        </w:rPr>
      </w:pPr>
      <w:r w:rsidRPr="33C6D4C9">
        <w:rPr>
          <w:rFonts w:ascii="Delius" w:hAnsi="Delius" w:cstheme="minorBidi"/>
          <w:lang w:eastAsia="en-GB"/>
        </w:rPr>
        <w:t>protecting children from maltreatment, whether that is within or outside the home, including online;</w:t>
      </w:r>
    </w:p>
    <w:p w14:paraId="3EF41DAE" w14:textId="0C9ED161" w:rsidR="001D6459" w:rsidRPr="00483FC5" w:rsidRDefault="00AA4BC0" w:rsidP="00EB6B05">
      <w:pPr>
        <w:pStyle w:val="ListParagraph"/>
        <w:numPr>
          <w:ilvl w:val="0"/>
          <w:numId w:val="3"/>
        </w:numPr>
        <w:spacing w:after="120"/>
        <w:jc w:val="both"/>
        <w:rPr>
          <w:rFonts w:ascii="Delius" w:hAnsi="Delius" w:cstheme="minorBidi"/>
          <w:lang w:eastAsia="en-GB"/>
        </w:rPr>
      </w:pPr>
      <w:r w:rsidRPr="33C6D4C9">
        <w:rPr>
          <w:rFonts w:ascii="Delius" w:hAnsi="Delius" w:cstheme="minorBidi"/>
          <w:lang w:eastAsia="en-GB"/>
        </w:rPr>
        <w:t>preventing impairment of children’s mental and physical health or development;</w:t>
      </w:r>
    </w:p>
    <w:p w14:paraId="17420D87" w14:textId="75DD45F4" w:rsidR="00AA4BC0" w:rsidRDefault="00AA4BC0" w:rsidP="00EB6B05">
      <w:pPr>
        <w:pStyle w:val="ListParagraph"/>
        <w:numPr>
          <w:ilvl w:val="0"/>
          <w:numId w:val="3"/>
        </w:numPr>
        <w:spacing w:after="120"/>
        <w:jc w:val="both"/>
        <w:rPr>
          <w:rFonts w:ascii="Delius" w:hAnsi="Delius" w:cstheme="minorBidi"/>
          <w:lang w:eastAsia="en-GB"/>
        </w:rPr>
      </w:pPr>
      <w:r w:rsidRPr="33C6D4C9">
        <w:rPr>
          <w:rFonts w:ascii="Delius" w:hAnsi="Delius" w:cstheme="minorBidi"/>
          <w:lang w:eastAsia="en-GB"/>
        </w:rPr>
        <w:t>ensuring children are growing up in circumstances consistent with the provision of safe and effective care;</w:t>
      </w:r>
    </w:p>
    <w:p w14:paraId="36236B56" w14:textId="4C126287" w:rsidR="00F754A3" w:rsidRPr="00AA4BC0" w:rsidRDefault="00AA4BC0" w:rsidP="00EB6B05">
      <w:pPr>
        <w:pStyle w:val="ListParagraph"/>
        <w:numPr>
          <w:ilvl w:val="0"/>
          <w:numId w:val="3"/>
        </w:numPr>
        <w:spacing w:after="120"/>
        <w:jc w:val="both"/>
        <w:rPr>
          <w:rFonts w:ascii="Delius" w:hAnsi="Delius" w:cstheme="minorBidi"/>
          <w:lang w:eastAsia="en-GB"/>
        </w:rPr>
      </w:pPr>
      <w:r w:rsidRPr="33C6D4C9">
        <w:rPr>
          <w:rFonts w:ascii="Delius" w:hAnsi="Delius" w:cstheme="minorBidi"/>
          <w:lang w:eastAsia="en-GB"/>
        </w:rPr>
        <w:t>promoting the upbringing of children with their birth parents, or otherwise their family network through a kinship care arrangement, whenever possible and where this is in the best interest of the children; and</w:t>
      </w:r>
    </w:p>
    <w:p w14:paraId="07D994E4" w14:textId="77777777" w:rsidR="00F754A3" w:rsidRPr="00483FC5" w:rsidRDefault="00F754A3" w:rsidP="00EB6B05">
      <w:pPr>
        <w:pStyle w:val="ListParagraph"/>
        <w:numPr>
          <w:ilvl w:val="0"/>
          <w:numId w:val="3"/>
        </w:numPr>
        <w:spacing w:after="120"/>
        <w:jc w:val="both"/>
        <w:rPr>
          <w:rFonts w:ascii="Delius" w:hAnsi="Delius" w:cstheme="minorBidi"/>
          <w:lang w:eastAsia="en-GB"/>
        </w:rPr>
      </w:pPr>
      <w:r w:rsidRPr="33C6D4C9">
        <w:rPr>
          <w:rFonts w:ascii="Delius" w:hAnsi="Delius" w:cstheme="minorBidi"/>
          <w:lang w:eastAsia="en-GB"/>
        </w:rPr>
        <w:t>taking action to enable all children to have the best outcomes.</w:t>
      </w:r>
    </w:p>
    <w:p w14:paraId="4131AFB7" w14:textId="79ED7DC1" w:rsidR="001D6459" w:rsidRDefault="001D6459" w:rsidP="33C6D4C9">
      <w:pPr>
        <w:tabs>
          <w:tab w:val="left" w:pos="567"/>
        </w:tabs>
        <w:spacing w:after="120"/>
        <w:ind w:left="567"/>
        <w:jc w:val="both"/>
        <w:rPr>
          <w:rFonts w:ascii="Delius" w:hAnsi="Delius" w:cstheme="minorBidi"/>
          <w:lang w:eastAsia="en-GB"/>
        </w:rPr>
      </w:pPr>
      <w:r w:rsidRPr="33C6D4C9">
        <w:rPr>
          <w:rFonts w:ascii="Delius" w:hAnsi="Delius" w:cstheme="minorBidi"/>
          <w:b/>
          <w:bCs/>
          <w:lang w:eastAsia="en-GB"/>
        </w:rPr>
        <w:t>Child protection is a part of safeguarding</w:t>
      </w:r>
      <w:r w:rsidRPr="33C6D4C9">
        <w:rPr>
          <w:rFonts w:ascii="Delius" w:hAnsi="Delius" w:cstheme="minorBidi"/>
          <w:lang w:eastAsia="en-GB"/>
        </w:rPr>
        <w:t xml:space="preserve"> and promoting welfare</w:t>
      </w:r>
      <w:r w:rsidR="00AA4BC0" w:rsidRPr="33C6D4C9">
        <w:rPr>
          <w:rFonts w:ascii="Delius" w:hAnsi="Delius" w:cstheme="minorBidi"/>
          <w:lang w:eastAsia="en-GB"/>
        </w:rPr>
        <w:t xml:space="preserve"> of children</w:t>
      </w:r>
      <w:r w:rsidRPr="33C6D4C9">
        <w:rPr>
          <w:rFonts w:ascii="Delius" w:hAnsi="Delius" w:cstheme="minorBidi"/>
          <w:lang w:eastAsia="en-GB"/>
        </w:rPr>
        <w:t xml:space="preserve">.  It refers to the activity that is undertaken to protect specific children who are </w:t>
      </w:r>
      <w:r w:rsidR="00AA4BC0" w:rsidRPr="33C6D4C9">
        <w:rPr>
          <w:rFonts w:ascii="Delius" w:hAnsi="Delius" w:cstheme="minorBidi"/>
          <w:lang w:eastAsia="en-GB"/>
        </w:rPr>
        <w:t xml:space="preserve">suspected to be </w:t>
      </w:r>
      <w:r w:rsidRPr="33C6D4C9">
        <w:rPr>
          <w:rFonts w:ascii="Delius" w:hAnsi="Delius" w:cstheme="minorBidi"/>
          <w:lang w:eastAsia="en-GB"/>
        </w:rPr>
        <w:t>suffering, or are likely to suffer, significant harm.</w:t>
      </w:r>
      <w:r w:rsidR="00AA4BC0" w:rsidRPr="33C6D4C9">
        <w:rPr>
          <w:rFonts w:ascii="Delius" w:hAnsi="Delius" w:cstheme="minorBidi"/>
          <w:lang w:eastAsia="en-GB"/>
        </w:rPr>
        <w:t xml:space="preserve"> This includes harm that occurs inside or outside the home, including online.</w:t>
      </w:r>
    </w:p>
    <w:p w14:paraId="26FE4E59" w14:textId="1B83A162" w:rsidR="00AA4BC0" w:rsidRPr="00AA4BC0" w:rsidRDefault="00AA4BC0" w:rsidP="33C6D4C9">
      <w:pPr>
        <w:tabs>
          <w:tab w:val="left" w:pos="567"/>
        </w:tabs>
        <w:spacing w:after="120"/>
        <w:ind w:left="567"/>
        <w:jc w:val="both"/>
        <w:rPr>
          <w:rFonts w:ascii="Delius" w:hAnsi="Delius" w:cstheme="minorBidi"/>
          <w:lang w:eastAsia="en-GB"/>
        </w:rPr>
      </w:pPr>
      <w:r w:rsidRPr="33C6D4C9">
        <w:rPr>
          <w:rFonts w:ascii="Delius" w:hAnsi="Delius" w:cstheme="minorBidi"/>
          <w:lang w:eastAsia="en-GB"/>
        </w:rPr>
        <w:t>Effective safeguarding means practitioners should understand and be sensitive to factor, including economic and social circumstances and ethnicity, which can impact children and families’ lives.</w:t>
      </w:r>
    </w:p>
    <w:p w14:paraId="2A2EE4DC" w14:textId="67DB0C36" w:rsidR="00310E0A" w:rsidRPr="00483FC5" w:rsidRDefault="00310E0A" w:rsidP="00C26C6B">
      <w:pPr>
        <w:tabs>
          <w:tab w:val="left" w:pos="567"/>
        </w:tabs>
        <w:spacing w:after="120"/>
        <w:ind w:left="567"/>
        <w:jc w:val="both"/>
        <w:rPr>
          <w:rFonts w:ascii="Delius" w:hAnsi="Delius" w:cstheme="minorHAnsi"/>
          <w:szCs w:val="22"/>
          <w:lang w:eastAsia="en-GB"/>
        </w:rPr>
      </w:pPr>
      <w:r w:rsidRPr="00483FC5">
        <w:rPr>
          <w:rFonts w:ascii="Delius" w:hAnsi="Delius" w:cstheme="minorHAnsi"/>
          <w:szCs w:val="22"/>
          <w:lang w:eastAsia="en-GB"/>
        </w:rPr>
        <w:lastRenderedPageBreak/>
        <w:t>Safeguarding and promoting the welfare of children is</w:t>
      </w:r>
      <w:r w:rsidRPr="00483FC5">
        <w:rPr>
          <w:rFonts w:ascii="Delius" w:hAnsi="Delius" w:cstheme="minorHAnsi"/>
          <w:b/>
          <w:szCs w:val="22"/>
          <w:lang w:eastAsia="en-GB"/>
        </w:rPr>
        <w:t xml:space="preserve"> everyone’s </w:t>
      </w:r>
      <w:r w:rsidRPr="00483FC5">
        <w:rPr>
          <w:rFonts w:ascii="Delius" w:hAnsi="Delius" w:cstheme="minorHAnsi"/>
          <w:szCs w:val="22"/>
          <w:lang w:eastAsia="en-GB"/>
        </w:rPr>
        <w:t>responsibility.</w:t>
      </w:r>
      <w:r w:rsidRPr="00483FC5">
        <w:rPr>
          <w:rFonts w:ascii="Delius" w:hAnsi="Delius" w:cstheme="minorHAnsi"/>
          <w:b/>
          <w:szCs w:val="22"/>
          <w:lang w:eastAsia="en-GB"/>
        </w:rPr>
        <w:t xml:space="preserve">  Everyone </w:t>
      </w:r>
      <w:r w:rsidRPr="00483FC5">
        <w:rPr>
          <w:rFonts w:ascii="Delius" w:hAnsi="Delius" w:cstheme="minorHAnsi"/>
          <w:szCs w:val="22"/>
          <w:lang w:eastAsia="en-GB"/>
        </w:rPr>
        <w:t xml:space="preserve">who </w:t>
      </w:r>
      <w:r w:rsidR="00625B78" w:rsidRPr="00483FC5">
        <w:rPr>
          <w:rFonts w:ascii="Delius" w:hAnsi="Delius" w:cstheme="minorHAnsi"/>
          <w:szCs w:val="22"/>
          <w:lang w:eastAsia="en-GB"/>
        </w:rPr>
        <w:t xml:space="preserve">has </w:t>
      </w:r>
      <w:r w:rsidRPr="00483FC5">
        <w:rPr>
          <w:rFonts w:ascii="Delius" w:hAnsi="Delius" w:cstheme="minorHAnsi"/>
          <w:szCs w:val="22"/>
          <w:lang w:eastAsia="en-GB"/>
        </w:rPr>
        <w:t xml:space="preserve">contact with children and their families and carers has a role to play in safeguarding children.  </w:t>
      </w:r>
      <w:r w:rsidR="00252045" w:rsidRPr="00483FC5">
        <w:rPr>
          <w:rFonts w:ascii="Delius" w:hAnsi="Delius" w:cstheme="minorHAnsi"/>
          <w:szCs w:val="22"/>
          <w:lang w:eastAsia="en-GB"/>
        </w:rPr>
        <w:t>To</w:t>
      </w:r>
      <w:r w:rsidRPr="00483FC5">
        <w:rPr>
          <w:rFonts w:ascii="Delius" w:hAnsi="Delius" w:cstheme="minorHAnsi"/>
          <w:szCs w:val="22"/>
          <w:lang w:eastAsia="en-GB"/>
        </w:rPr>
        <w:t xml:space="preserve"> fulfil this responsibility effectively, all professionals should make sure their approach is </w:t>
      </w:r>
      <w:r w:rsidR="00CB4890" w:rsidRPr="00483FC5">
        <w:rPr>
          <w:rFonts w:ascii="Delius" w:hAnsi="Delius" w:cstheme="minorHAnsi"/>
          <w:szCs w:val="22"/>
          <w:lang w:eastAsia="en-GB"/>
        </w:rPr>
        <w:t>child centred</w:t>
      </w:r>
      <w:r w:rsidRPr="00483FC5">
        <w:rPr>
          <w:rFonts w:ascii="Delius" w:hAnsi="Delius" w:cstheme="minorHAnsi"/>
          <w:szCs w:val="22"/>
          <w:lang w:eastAsia="en-GB"/>
        </w:rPr>
        <w:t>.  This means that they should consider, at all ti</w:t>
      </w:r>
      <w:r w:rsidR="00FB417F" w:rsidRPr="00483FC5">
        <w:rPr>
          <w:rFonts w:ascii="Delius" w:hAnsi="Delius" w:cstheme="minorHAnsi"/>
          <w:szCs w:val="22"/>
          <w:lang w:eastAsia="en-GB"/>
        </w:rPr>
        <w:t>m</w:t>
      </w:r>
      <w:r w:rsidRPr="00483FC5">
        <w:rPr>
          <w:rFonts w:ascii="Delius" w:hAnsi="Delius" w:cstheme="minorHAnsi"/>
          <w:szCs w:val="22"/>
          <w:lang w:eastAsia="en-GB"/>
        </w:rPr>
        <w:t xml:space="preserve">es, what is in the </w:t>
      </w:r>
      <w:r w:rsidRPr="00483FC5">
        <w:rPr>
          <w:rFonts w:ascii="Delius" w:hAnsi="Delius" w:cstheme="minorHAnsi"/>
          <w:b/>
          <w:szCs w:val="22"/>
          <w:lang w:eastAsia="en-GB"/>
        </w:rPr>
        <w:t xml:space="preserve">best interests </w:t>
      </w:r>
      <w:r w:rsidRPr="00483FC5">
        <w:rPr>
          <w:rFonts w:ascii="Delius" w:hAnsi="Delius" w:cstheme="minorHAnsi"/>
          <w:szCs w:val="22"/>
          <w:lang w:eastAsia="en-GB"/>
        </w:rPr>
        <w:t>of the child.</w:t>
      </w:r>
    </w:p>
    <w:p w14:paraId="59706056" w14:textId="292478B7" w:rsidR="00772B75" w:rsidRPr="00483FC5" w:rsidRDefault="00772B75" w:rsidP="00C26C6B">
      <w:pPr>
        <w:tabs>
          <w:tab w:val="left" w:pos="567"/>
        </w:tabs>
        <w:spacing w:after="120"/>
        <w:ind w:left="567"/>
        <w:jc w:val="both"/>
        <w:rPr>
          <w:rFonts w:ascii="Delius" w:hAnsi="Delius" w:cstheme="minorHAnsi"/>
          <w:szCs w:val="22"/>
          <w:lang w:eastAsia="en-GB"/>
        </w:rPr>
      </w:pPr>
      <w:r w:rsidRPr="00483FC5">
        <w:rPr>
          <w:rFonts w:ascii="Delius" w:hAnsi="Delius" w:cstheme="minorHAnsi"/>
          <w:szCs w:val="22"/>
          <w:lang w:eastAsia="en-GB"/>
        </w:rPr>
        <w:t xml:space="preserve">The </w:t>
      </w:r>
      <w:r w:rsidR="001831B1" w:rsidRPr="00483FC5">
        <w:rPr>
          <w:rFonts w:ascii="Delius" w:hAnsi="Delius" w:cstheme="minorHAnsi"/>
          <w:szCs w:val="22"/>
          <w:lang w:eastAsia="en-GB"/>
        </w:rPr>
        <w:t xml:space="preserve">DfE </w:t>
      </w:r>
      <w:r w:rsidRPr="00483FC5">
        <w:rPr>
          <w:rFonts w:ascii="Delius" w:hAnsi="Delius" w:cstheme="minorHAnsi"/>
          <w:szCs w:val="22"/>
          <w:lang w:eastAsia="en-GB"/>
        </w:rPr>
        <w:t>statutory guidance ‘</w:t>
      </w:r>
      <w:hyperlink r:id="rId20" w:history="1">
        <w:r w:rsidRPr="00483FC5">
          <w:rPr>
            <w:rStyle w:val="Hyperlink"/>
            <w:rFonts w:ascii="Delius" w:hAnsi="Delius" w:cstheme="minorHAnsi"/>
            <w:szCs w:val="22"/>
            <w:lang w:eastAsia="en-GB"/>
          </w:rPr>
          <w:t>Keeping Children Safe in Education</w:t>
        </w:r>
      </w:hyperlink>
      <w:r w:rsidRPr="00483FC5">
        <w:rPr>
          <w:rFonts w:ascii="Delius" w:hAnsi="Delius" w:cstheme="minorHAnsi"/>
          <w:szCs w:val="22"/>
          <w:lang w:eastAsia="en-GB"/>
        </w:rPr>
        <w:t xml:space="preserve">’ </w:t>
      </w:r>
      <w:r w:rsidR="007E1530">
        <w:rPr>
          <w:rFonts w:ascii="Delius" w:hAnsi="Delius" w:cstheme="minorHAnsi"/>
          <w:szCs w:val="22"/>
          <w:lang w:eastAsia="en-GB"/>
        </w:rPr>
        <w:t xml:space="preserve">(KCSiE) </w:t>
      </w:r>
      <w:r w:rsidRPr="00483FC5">
        <w:rPr>
          <w:rFonts w:ascii="Delius" w:hAnsi="Delius" w:cstheme="minorHAnsi"/>
          <w:szCs w:val="22"/>
          <w:lang w:eastAsia="en-GB"/>
        </w:rPr>
        <w:t xml:space="preserve">is our first point of reference for </w:t>
      </w:r>
      <w:r w:rsidR="001831B1" w:rsidRPr="00483FC5">
        <w:rPr>
          <w:rFonts w:ascii="Delius" w:hAnsi="Delius" w:cstheme="minorHAnsi"/>
          <w:szCs w:val="22"/>
          <w:lang w:eastAsia="en-GB"/>
        </w:rPr>
        <w:t>c</w:t>
      </w:r>
      <w:r w:rsidRPr="00483FC5">
        <w:rPr>
          <w:rFonts w:ascii="Delius" w:hAnsi="Delius" w:cstheme="minorHAnsi"/>
          <w:szCs w:val="22"/>
          <w:lang w:eastAsia="en-GB"/>
        </w:rPr>
        <w:t xml:space="preserve">hild </w:t>
      </w:r>
      <w:r w:rsidR="001831B1" w:rsidRPr="00483FC5">
        <w:rPr>
          <w:rFonts w:ascii="Delius" w:hAnsi="Delius" w:cstheme="minorHAnsi"/>
          <w:szCs w:val="22"/>
          <w:lang w:eastAsia="en-GB"/>
        </w:rPr>
        <w:t>p</w:t>
      </w:r>
      <w:r w:rsidRPr="00483FC5">
        <w:rPr>
          <w:rFonts w:ascii="Delius" w:hAnsi="Delius" w:cstheme="minorHAnsi"/>
          <w:szCs w:val="22"/>
          <w:lang w:eastAsia="en-GB"/>
        </w:rPr>
        <w:t xml:space="preserve">rotection </w:t>
      </w:r>
      <w:r w:rsidR="001831B1" w:rsidRPr="00483FC5">
        <w:rPr>
          <w:rFonts w:ascii="Delius" w:hAnsi="Delius" w:cstheme="minorHAnsi"/>
          <w:szCs w:val="22"/>
          <w:lang w:eastAsia="en-GB"/>
        </w:rPr>
        <w:t xml:space="preserve">and child welfare </w:t>
      </w:r>
      <w:r w:rsidRPr="00483FC5">
        <w:rPr>
          <w:rFonts w:ascii="Delius" w:hAnsi="Delius" w:cstheme="minorHAnsi"/>
          <w:szCs w:val="22"/>
          <w:lang w:eastAsia="en-GB"/>
        </w:rPr>
        <w:t>issues in the school.  The guidance has been issued to, read and is followed by:</w:t>
      </w:r>
    </w:p>
    <w:p w14:paraId="3B5D5CD5" w14:textId="3357E24A" w:rsidR="00772B75" w:rsidRDefault="00772B75" w:rsidP="00EB6B05">
      <w:pPr>
        <w:pStyle w:val="ListParagraph"/>
        <w:numPr>
          <w:ilvl w:val="0"/>
          <w:numId w:val="55"/>
        </w:numPr>
        <w:tabs>
          <w:tab w:val="left" w:pos="567"/>
        </w:tabs>
        <w:spacing w:after="120"/>
        <w:ind w:left="907" w:hanging="340"/>
        <w:jc w:val="both"/>
        <w:rPr>
          <w:rFonts w:ascii="Delius" w:hAnsi="Delius" w:cstheme="minorHAnsi"/>
          <w:szCs w:val="22"/>
          <w:lang w:eastAsia="en-GB"/>
        </w:rPr>
      </w:pPr>
      <w:r w:rsidRPr="00483FC5">
        <w:rPr>
          <w:rFonts w:ascii="Delius" w:hAnsi="Delius" w:cstheme="minorHAnsi"/>
          <w:szCs w:val="22"/>
          <w:lang w:eastAsia="en-GB"/>
        </w:rPr>
        <w:t xml:space="preserve">members of the governing body; </w:t>
      </w:r>
    </w:p>
    <w:p w14:paraId="2DB3DD09" w14:textId="1C43DD63" w:rsidR="00483FC5" w:rsidRPr="00483FC5" w:rsidRDefault="00483FC5" w:rsidP="00EB6B05">
      <w:pPr>
        <w:pStyle w:val="ListParagraph"/>
        <w:numPr>
          <w:ilvl w:val="0"/>
          <w:numId w:val="55"/>
        </w:numPr>
        <w:tabs>
          <w:tab w:val="left" w:pos="567"/>
        </w:tabs>
        <w:spacing w:after="120"/>
        <w:ind w:left="907" w:hanging="340"/>
        <w:jc w:val="both"/>
        <w:rPr>
          <w:rFonts w:ascii="Delius" w:hAnsi="Delius" w:cstheme="minorHAnsi"/>
          <w:szCs w:val="22"/>
          <w:lang w:eastAsia="en-GB"/>
        </w:rPr>
      </w:pPr>
      <w:r w:rsidRPr="00483FC5">
        <w:rPr>
          <w:rFonts w:ascii="Delius" w:hAnsi="Delius" w:cstheme="minorHAnsi"/>
          <w:szCs w:val="22"/>
          <w:lang w:eastAsia="en-GB"/>
        </w:rPr>
        <w:t>academy trust board members;</w:t>
      </w:r>
    </w:p>
    <w:p w14:paraId="39A5ECEC" w14:textId="12ECF3B3" w:rsidR="00772B75" w:rsidRPr="00483FC5" w:rsidRDefault="00644815" w:rsidP="00EB6B05">
      <w:pPr>
        <w:pStyle w:val="ListParagraph"/>
        <w:numPr>
          <w:ilvl w:val="0"/>
          <w:numId w:val="55"/>
        </w:numPr>
        <w:tabs>
          <w:tab w:val="left" w:pos="567"/>
        </w:tabs>
        <w:spacing w:after="120"/>
        <w:ind w:left="907" w:hanging="340"/>
        <w:jc w:val="both"/>
        <w:rPr>
          <w:rFonts w:ascii="Delius" w:hAnsi="Delius" w:cstheme="minorHAnsi"/>
          <w:szCs w:val="22"/>
          <w:lang w:eastAsia="en-GB"/>
        </w:rPr>
      </w:pPr>
      <w:r w:rsidRPr="00483FC5">
        <w:rPr>
          <w:rFonts w:ascii="Delius" w:hAnsi="Delius" w:cstheme="minorHAnsi"/>
          <w:szCs w:val="22"/>
        </w:rPr>
        <w:t xml:space="preserve">the </w:t>
      </w:r>
      <w:r w:rsidR="00251A66" w:rsidRPr="00483FC5">
        <w:rPr>
          <w:rFonts w:ascii="Delius" w:hAnsi="Delius" w:cstheme="minorHAnsi"/>
          <w:szCs w:val="22"/>
        </w:rPr>
        <w:t>school/senior</w:t>
      </w:r>
      <w:r w:rsidR="00772B75" w:rsidRPr="00483FC5">
        <w:rPr>
          <w:rFonts w:ascii="Delius" w:hAnsi="Delius" w:cstheme="minorHAnsi"/>
          <w:szCs w:val="22"/>
        </w:rPr>
        <w:t xml:space="preserve"> leadership team</w:t>
      </w:r>
      <w:r w:rsidR="001831B1" w:rsidRPr="00483FC5">
        <w:rPr>
          <w:rFonts w:ascii="Delius" w:hAnsi="Delius" w:cstheme="minorHAnsi"/>
          <w:szCs w:val="22"/>
        </w:rPr>
        <w:t>.</w:t>
      </w:r>
    </w:p>
    <w:p w14:paraId="640E9C8B" w14:textId="51C822DC" w:rsidR="001D6459" w:rsidRPr="00483FC5" w:rsidRDefault="001D6459" w:rsidP="00C26C6B">
      <w:pPr>
        <w:tabs>
          <w:tab w:val="left" w:pos="567"/>
        </w:tabs>
        <w:spacing w:after="120"/>
        <w:ind w:left="567"/>
        <w:jc w:val="both"/>
        <w:rPr>
          <w:rFonts w:ascii="Delius" w:hAnsi="Delius" w:cstheme="minorHAnsi"/>
          <w:vanish/>
          <w:szCs w:val="22"/>
          <w:lang w:eastAsia="en-GB"/>
        </w:rPr>
      </w:pPr>
      <w:r w:rsidRPr="00483FC5">
        <w:rPr>
          <w:rFonts w:ascii="Delius" w:hAnsi="Delius" w:cstheme="minorHAnsi"/>
          <w:szCs w:val="22"/>
          <w:lang w:eastAsia="en-GB"/>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sidRPr="00483FC5">
        <w:rPr>
          <w:rFonts w:ascii="Delius" w:hAnsi="Delius" w:cstheme="minorHAnsi"/>
          <w:szCs w:val="22"/>
          <w:lang w:eastAsia="en-GB"/>
        </w:rPr>
        <w:t xml:space="preserve"> </w:t>
      </w:r>
    </w:p>
    <w:p w14:paraId="1F986B6C" w14:textId="77777777" w:rsidR="001D6459" w:rsidRPr="00483FC5" w:rsidRDefault="001D6459" w:rsidP="00C26C6B">
      <w:pPr>
        <w:tabs>
          <w:tab w:val="left" w:pos="567"/>
        </w:tabs>
        <w:spacing w:after="120"/>
        <w:ind w:left="567"/>
        <w:jc w:val="both"/>
        <w:rPr>
          <w:rFonts w:ascii="Delius" w:hAnsi="Delius" w:cstheme="minorHAnsi"/>
          <w:szCs w:val="22"/>
        </w:rPr>
      </w:pPr>
      <w:r w:rsidRPr="00483FC5">
        <w:rPr>
          <w:rFonts w:ascii="Delius" w:hAnsi="Delius" w:cstheme="minorHAnsi"/>
          <w:szCs w:val="22"/>
        </w:rPr>
        <w:t xml:space="preserve">This Child Protection Policy </w:t>
      </w:r>
      <w:r w:rsidR="000E756D" w:rsidRPr="00483FC5">
        <w:rPr>
          <w:rFonts w:ascii="Delius" w:hAnsi="Delius" w:cstheme="minorHAnsi"/>
          <w:szCs w:val="22"/>
        </w:rPr>
        <w:t xml:space="preserve">and procedures </w:t>
      </w:r>
      <w:r w:rsidRPr="00483FC5">
        <w:rPr>
          <w:rFonts w:ascii="Delius" w:hAnsi="Delius" w:cstheme="minorHAnsi"/>
          <w:szCs w:val="22"/>
        </w:rPr>
        <w:t xml:space="preserve">must be read in conjunction with the </w:t>
      </w:r>
      <w:r w:rsidR="001950C8" w:rsidRPr="00483FC5">
        <w:rPr>
          <w:rFonts w:ascii="Delius" w:hAnsi="Delius" w:cstheme="minorHAnsi"/>
          <w:szCs w:val="22"/>
        </w:rPr>
        <w:t xml:space="preserve">school </w:t>
      </w:r>
      <w:r w:rsidR="001950C8" w:rsidRPr="00483FC5">
        <w:rPr>
          <w:rFonts w:ascii="Delius" w:hAnsi="Delius" w:cstheme="minorHAnsi"/>
          <w:b/>
          <w:szCs w:val="22"/>
        </w:rPr>
        <w:t>O</w:t>
      </w:r>
      <w:r w:rsidRPr="00483FC5">
        <w:rPr>
          <w:rFonts w:ascii="Delius" w:hAnsi="Delius" w:cstheme="minorHAnsi"/>
          <w:b/>
          <w:szCs w:val="22"/>
        </w:rPr>
        <w:t>verarching</w:t>
      </w:r>
      <w:r w:rsidRPr="00483FC5">
        <w:rPr>
          <w:rFonts w:ascii="Delius" w:hAnsi="Delius" w:cstheme="minorHAnsi"/>
          <w:szCs w:val="22"/>
        </w:rPr>
        <w:t xml:space="preserve"> </w:t>
      </w:r>
      <w:r w:rsidRPr="00483FC5">
        <w:rPr>
          <w:rFonts w:ascii="Delius" w:hAnsi="Delius" w:cstheme="minorHAnsi"/>
          <w:b/>
          <w:szCs w:val="22"/>
        </w:rPr>
        <w:t>Safeguarding Statement</w:t>
      </w:r>
      <w:r w:rsidRPr="00483FC5">
        <w:rPr>
          <w:rFonts w:ascii="Delius" w:hAnsi="Delius" w:cstheme="minorHAnsi"/>
          <w:szCs w:val="22"/>
        </w:rPr>
        <w:t xml:space="preserve"> </w:t>
      </w:r>
      <w:r w:rsidR="008B7CA3" w:rsidRPr="00483FC5">
        <w:rPr>
          <w:rFonts w:ascii="Delius" w:hAnsi="Delius" w:cstheme="minorHAnsi"/>
          <w:szCs w:val="22"/>
        </w:rPr>
        <w:t xml:space="preserve">(where this is in place) </w:t>
      </w:r>
      <w:r w:rsidRPr="00483FC5">
        <w:rPr>
          <w:rFonts w:ascii="Delius" w:hAnsi="Delius" w:cstheme="minorHAnsi"/>
          <w:szCs w:val="22"/>
        </w:rPr>
        <w:t xml:space="preserve">and other school </w:t>
      </w:r>
      <w:r w:rsidR="00636174" w:rsidRPr="00483FC5">
        <w:rPr>
          <w:rFonts w:ascii="Delius" w:hAnsi="Delius" w:cstheme="minorHAnsi"/>
          <w:szCs w:val="22"/>
        </w:rPr>
        <w:t>P</w:t>
      </w:r>
      <w:r w:rsidRPr="00483FC5">
        <w:rPr>
          <w:rFonts w:ascii="Delius" w:hAnsi="Delius" w:cstheme="minorHAnsi"/>
          <w:szCs w:val="22"/>
        </w:rPr>
        <w:t>olicies</w:t>
      </w:r>
      <w:r w:rsidR="00542CB5" w:rsidRPr="00483FC5">
        <w:rPr>
          <w:rFonts w:ascii="Delius" w:hAnsi="Delius" w:cstheme="minorHAnsi"/>
          <w:szCs w:val="22"/>
        </w:rPr>
        <w:t xml:space="preserve"> and procedures (See Section 6 below)</w:t>
      </w:r>
      <w:r w:rsidRPr="00483FC5">
        <w:rPr>
          <w:rFonts w:ascii="Delius" w:hAnsi="Delius" w:cstheme="minorHAnsi"/>
          <w:szCs w:val="22"/>
        </w:rPr>
        <w:t>.</w:t>
      </w:r>
    </w:p>
    <w:p w14:paraId="355DC96E" w14:textId="77777777" w:rsidR="001D6459" w:rsidRPr="00483FC5" w:rsidRDefault="001F7881" w:rsidP="00C26C6B">
      <w:pPr>
        <w:pStyle w:val="Heading2"/>
        <w:jc w:val="both"/>
        <w:rPr>
          <w:rFonts w:ascii="Delius" w:hAnsi="Delius"/>
        </w:rPr>
      </w:pPr>
      <w:bookmarkStart w:id="24" w:name="_Toc318135324"/>
      <w:bookmarkStart w:id="25" w:name="_Toc384371770"/>
      <w:bookmarkStart w:id="26" w:name="_Toc426124609"/>
      <w:bookmarkStart w:id="27" w:name="_Toc426444113"/>
      <w:bookmarkStart w:id="28" w:name="_Toc440032776"/>
      <w:bookmarkStart w:id="29" w:name="_Toc443666316"/>
      <w:bookmarkStart w:id="30" w:name="_Toc443666568"/>
      <w:bookmarkStart w:id="31" w:name="_Toc120616582"/>
      <w:r w:rsidRPr="00483FC5">
        <w:rPr>
          <w:rFonts w:ascii="Delius" w:hAnsi="Delius"/>
        </w:rPr>
        <w:t>Ethos</w:t>
      </w:r>
      <w:bookmarkEnd w:id="24"/>
      <w:bookmarkEnd w:id="25"/>
      <w:bookmarkEnd w:id="26"/>
      <w:bookmarkEnd w:id="27"/>
      <w:bookmarkEnd w:id="28"/>
      <w:bookmarkEnd w:id="29"/>
      <w:bookmarkEnd w:id="30"/>
      <w:bookmarkEnd w:id="31"/>
    </w:p>
    <w:p w14:paraId="03360A72" w14:textId="77777777" w:rsidR="003327BB" w:rsidRPr="00483FC5" w:rsidRDefault="003327BB" w:rsidP="00C26C6B">
      <w:pPr>
        <w:pStyle w:val="Style"/>
        <w:spacing w:after="120"/>
        <w:ind w:left="567"/>
        <w:jc w:val="both"/>
        <w:rPr>
          <w:rFonts w:ascii="Delius" w:hAnsi="Delius" w:cstheme="minorHAnsi"/>
          <w:sz w:val="22"/>
          <w:szCs w:val="22"/>
        </w:rPr>
      </w:pPr>
      <w:r w:rsidRPr="00483FC5">
        <w:rPr>
          <w:rFonts w:ascii="Delius" w:hAnsi="Delius" w:cstheme="minorHAnsi"/>
          <w:sz w:val="22"/>
          <w:szCs w:val="22"/>
        </w:rPr>
        <w:t xml:space="preserve">At Cambridge Primary School (hereinafter referred to as ‘the school’) the health, safety and well-being of all our children is of paramount importance to all the adults who work or volunteer here.  All of our children have the right to protection, regardless of </w:t>
      </w:r>
      <w:r w:rsidRPr="00483FC5">
        <w:rPr>
          <w:rFonts w:ascii="Delius" w:eastAsiaTheme="minorHAnsi" w:hAnsi="Delius" w:cs="Arial"/>
          <w:color w:val="000000"/>
          <w:sz w:val="22"/>
          <w:szCs w:val="22"/>
        </w:rPr>
        <w:t>sex, race, ethnicity, disability, religion or belief, gender reassignment, or sexual orientation/identity (protected characteristics).</w:t>
      </w:r>
      <w:r w:rsidRPr="00483FC5">
        <w:rPr>
          <w:rFonts w:ascii="Delius" w:eastAsiaTheme="minorHAnsi" w:hAnsi="Delius" w:cs="Arial"/>
          <w:color w:val="000000"/>
          <w:szCs w:val="22"/>
        </w:rPr>
        <w:t xml:space="preserve"> </w:t>
      </w:r>
      <w:r w:rsidRPr="00483FC5">
        <w:rPr>
          <w:rFonts w:ascii="Delius" w:hAnsi="Delius" w:cstheme="minorHAnsi"/>
          <w:sz w:val="22"/>
          <w:szCs w:val="22"/>
        </w:rPr>
        <w:t xml:space="preserve"> They have a right to be safe in our school; this is enhanced by the adoption of the Whole School Behaviour Policy which includes our procedures for preventing and dealing with cases of bullying and a robust Code of Conduct for staff and other adults who work in school. </w:t>
      </w:r>
    </w:p>
    <w:p w14:paraId="67939D82" w14:textId="77777777" w:rsidR="00BF6E3A" w:rsidRPr="00483FC5" w:rsidRDefault="00BF6E3A" w:rsidP="00C26C6B">
      <w:pPr>
        <w:pStyle w:val="Style"/>
        <w:spacing w:after="120"/>
        <w:ind w:left="567"/>
        <w:jc w:val="both"/>
        <w:rPr>
          <w:rFonts w:ascii="Delius" w:hAnsi="Delius" w:cstheme="minorHAnsi"/>
          <w:sz w:val="22"/>
          <w:szCs w:val="22"/>
        </w:rPr>
      </w:pPr>
      <w:r w:rsidRPr="00483FC5">
        <w:rPr>
          <w:rFonts w:ascii="Delius" w:hAnsi="Delius"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483FC5" w:rsidRDefault="00BF6E3A" w:rsidP="00EB6B05">
      <w:pPr>
        <w:pStyle w:val="Style"/>
        <w:numPr>
          <w:ilvl w:val="0"/>
          <w:numId w:val="4"/>
        </w:numPr>
        <w:contextualSpacing/>
        <w:jc w:val="both"/>
        <w:rPr>
          <w:rFonts w:ascii="Delius" w:hAnsi="Delius" w:cstheme="minorHAnsi"/>
          <w:sz w:val="22"/>
          <w:szCs w:val="22"/>
        </w:rPr>
      </w:pPr>
      <w:r w:rsidRPr="00483FC5">
        <w:rPr>
          <w:rFonts w:ascii="Delius" w:hAnsi="Delius" w:cstheme="minorHAnsi"/>
          <w:sz w:val="22"/>
          <w:szCs w:val="22"/>
        </w:rPr>
        <w:t>Be healthy (physically, mentally and emotionally);</w:t>
      </w:r>
    </w:p>
    <w:p w14:paraId="3746554B" w14:textId="77777777" w:rsidR="00BF6E3A" w:rsidRPr="00483FC5" w:rsidRDefault="00BF6E3A" w:rsidP="00EB6B05">
      <w:pPr>
        <w:pStyle w:val="Style"/>
        <w:numPr>
          <w:ilvl w:val="0"/>
          <w:numId w:val="4"/>
        </w:numPr>
        <w:contextualSpacing/>
        <w:jc w:val="both"/>
        <w:rPr>
          <w:rFonts w:ascii="Delius" w:hAnsi="Delius" w:cstheme="minorHAnsi"/>
          <w:sz w:val="22"/>
          <w:szCs w:val="22"/>
        </w:rPr>
      </w:pPr>
      <w:r w:rsidRPr="00483FC5">
        <w:rPr>
          <w:rFonts w:ascii="Delius" w:hAnsi="Delius" w:cstheme="minorHAnsi"/>
          <w:sz w:val="22"/>
          <w:szCs w:val="22"/>
        </w:rPr>
        <w:t>Stay Safe (protection from harm and neglect);</w:t>
      </w:r>
    </w:p>
    <w:p w14:paraId="2042DDDD" w14:textId="77777777" w:rsidR="00BF6E3A" w:rsidRPr="00483FC5" w:rsidRDefault="00BF6E3A" w:rsidP="00EB6B05">
      <w:pPr>
        <w:pStyle w:val="Style"/>
        <w:numPr>
          <w:ilvl w:val="0"/>
          <w:numId w:val="4"/>
        </w:numPr>
        <w:contextualSpacing/>
        <w:jc w:val="both"/>
        <w:rPr>
          <w:rFonts w:ascii="Delius" w:hAnsi="Delius" w:cstheme="minorHAnsi"/>
          <w:sz w:val="22"/>
          <w:szCs w:val="22"/>
        </w:rPr>
      </w:pPr>
      <w:r w:rsidRPr="00483FC5">
        <w:rPr>
          <w:rFonts w:ascii="Delius" w:hAnsi="Delius" w:cstheme="minorHAnsi"/>
          <w:sz w:val="22"/>
          <w:szCs w:val="22"/>
        </w:rPr>
        <w:t>Enjoy and Achieve (via education, training and recreation);</w:t>
      </w:r>
    </w:p>
    <w:p w14:paraId="404622EE" w14:textId="77777777" w:rsidR="00BF6E3A" w:rsidRPr="00483FC5" w:rsidRDefault="00BF6E3A" w:rsidP="00EB6B05">
      <w:pPr>
        <w:pStyle w:val="Style"/>
        <w:numPr>
          <w:ilvl w:val="0"/>
          <w:numId w:val="4"/>
        </w:numPr>
        <w:contextualSpacing/>
        <w:jc w:val="both"/>
        <w:rPr>
          <w:rFonts w:ascii="Delius" w:hAnsi="Delius" w:cstheme="minorHAnsi"/>
          <w:sz w:val="22"/>
          <w:szCs w:val="22"/>
        </w:rPr>
      </w:pPr>
      <w:r w:rsidRPr="00483FC5">
        <w:rPr>
          <w:rFonts w:ascii="Delius" w:hAnsi="Delius" w:cstheme="minorHAnsi"/>
          <w:sz w:val="22"/>
          <w:szCs w:val="22"/>
        </w:rPr>
        <w:t>Make a positive contribution to the school community and general society;</w:t>
      </w:r>
    </w:p>
    <w:p w14:paraId="5DB6CE6A" w14:textId="77777777" w:rsidR="00BF6E3A" w:rsidRPr="00483FC5" w:rsidRDefault="00BF6E3A" w:rsidP="00EB6B05">
      <w:pPr>
        <w:pStyle w:val="Style"/>
        <w:numPr>
          <w:ilvl w:val="0"/>
          <w:numId w:val="4"/>
        </w:numPr>
        <w:spacing w:after="120"/>
        <w:jc w:val="both"/>
        <w:rPr>
          <w:rFonts w:ascii="Delius" w:hAnsi="Delius" w:cstheme="minorHAnsi"/>
          <w:sz w:val="22"/>
          <w:szCs w:val="22"/>
        </w:rPr>
      </w:pPr>
      <w:r w:rsidRPr="00483FC5">
        <w:rPr>
          <w:rFonts w:ascii="Delius" w:hAnsi="Delius" w:cstheme="minorHAnsi"/>
          <w:sz w:val="22"/>
          <w:szCs w:val="22"/>
        </w:rPr>
        <w:t>Achieve social and economic well-being.</w:t>
      </w:r>
    </w:p>
    <w:p w14:paraId="49199D10" w14:textId="77777777" w:rsidR="001D6459" w:rsidRPr="00483FC5" w:rsidRDefault="00621FDA" w:rsidP="00C26C6B">
      <w:pPr>
        <w:pStyle w:val="Style"/>
        <w:spacing w:before="120" w:after="120"/>
        <w:ind w:left="567"/>
        <w:jc w:val="both"/>
        <w:rPr>
          <w:rFonts w:ascii="Delius" w:hAnsi="Delius" w:cstheme="minorHAnsi"/>
          <w:sz w:val="22"/>
          <w:szCs w:val="22"/>
        </w:rPr>
      </w:pPr>
      <w:r w:rsidRPr="00483FC5">
        <w:rPr>
          <w:rFonts w:ascii="Delius" w:hAnsi="Delius" w:cstheme="minorHAnsi"/>
          <w:color w:val="000000" w:themeColor="text1"/>
          <w:sz w:val="22"/>
          <w:szCs w:val="22"/>
        </w:rPr>
        <w:t>The</w:t>
      </w:r>
      <w:r w:rsidR="001D6459" w:rsidRPr="00483FC5">
        <w:rPr>
          <w:rFonts w:ascii="Delius" w:hAnsi="Delius" w:cstheme="minorHAnsi"/>
          <w:sz w:val="22"/>
          <w:szCs w:val="22"/>
        </w:rPr>
        <w:t xml:space="preserve"> School regards Child Protection as an essential task of </w:t>
      </w:r>
      <w:r w:rsidR="001D6459" w:rsidRPr="00483FC5">
        <w:rPr>
          <w:rFonts w:ascii="Delius" w:hAnsi="Delius" w:cstheme="minorHAnsi"/>
          <w:b/>
          <w:bCs/>
          <w:sz w:val="22"/>
          <w:szCs w:val="22"/>
          <w:u w:val="single"/>
        </w:rPr>
        <w:t>all</w:t>
      </w:r>
      <w:r w:rsidR="001D6459" w:rsidRPr="00483FC5">
        <w:rPr>
          <w:rFonts w:ascii="Delius" w:hAnsi="Delius" w:cstheme="minorHAnsi"/>
          <w:b/>
          <w:bCs/>
          <w:sz w:val="22"/>
          <w:szCs w:val="22"/>
        </w:rPr>
        <w:t xml:space="preserve"> </w:t>
      </w:r>
      <w:r w:rsidR="001D6459" w:rsidRPr="00483FC5">
        <w:rPr>
          <w:rFonts w:ascii="Delius" w:hAnsi="Delius" w:cstheme="minorHAnsi"/>
          <w:sz w:val="22"/>
          <w:szCs w:val="22"/>
        </w:rPr>
        <w:t xml:space="preserve">its staff, governors and visitors/volunteers who come into school. </w:t>
      </w:r>
      <w:r w:rsidR="00BF6E3A" w:rsidRPr="00483FC5">
        <w:rPr>
          <w:rFonts w:ascii="Delius" w:hAnsi="Delius" w:cstheme="minorHAnsi"/>
          <w:sz w:val="22"/>
          <w:szCs w:val="22"/>
        </w:rPr>
        <w:t xml:space="preserve"> </w:t>
      </w:r>
      <w:r w:rsidR="001D6459" w:rsidRPr="00483FC5">
        <w:rPr>
          <w:rFonts w:ascii="Delius" w:hAnsi="Delius" w:cstheme="minorHAnsi"/>
          <w:sz w:val="22"/>
          <w:szCs w:val="22"/>
        </w:rPr>
        <w:t xml:space="preserve">We are committed to protecting </w:t>
      </w:r>
      <w:r w:rsidR="00BF6E3A" w:rsidRPr="00483FC5">
        <w:rPr>
          <w:rFonts w:ascii="Delius" w:hAnsi="Delius" w:cstheme="minorHAnsi"/>
          <w:sz w:val="22"/>
          <w:szCs w:val="22"/>
        </w:rPr>
        <w:t>and safeguarding</w:t>
      </w:r>
      <w:r w:rsidR="001D6459" w:rsidRPr="00483FC5">
        <w:rPr>
          <w:rFonts w:ascii="Delius" w:hAnsi="Delius" w:cstheme="minorHAnsi"/>
          <w:sz w:val="22"/>
          <w:szCs w:val="22"/>
        </w:rPr>
        <w:t xml:space="preserve"> pupils in school. </w:t>
      </w:r>
    </w:p>
    <w:p w14:paraId="76AB3F82" w14:textId="77777777" w:rsidR="00F620FD" w:rsidRPr="00483FC5" w:rsidRDefault="00F620FD" w:rsidP="00C26C6B">
      <w:pPr>
        <w:pStyle w:val="Style"/>
        <w:spacing w:before="120" w:after="120"/>
        <w:ind w:left="567"/>
        <w:jc w:val="both"/>
        <w:rPr>
          <w:rFonts w:ascii="Delius" w:hAnsi="Delius" w:cstheme="minorHAnsi"/>
          <w:sz w:val="22"/>
          <w:szCs w:val="22"/>
        </w:rPr>
      </w:pPr>
      <w:r w:rsidRPr="00483FC5">
        <w:rPr>
          <w:rFonts w:ascii="Delius" w:hAnsi="Delius"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4E887FB6" w:rsidR="00F620FD" w:rsidRPr="00483FC5" w:rsidRDefault="00F620FD" w:rsidP="00C26C6B">
      <w:pPr>
        <w:pStyle w:val="Style"/>
        <w:spacing w:before="120" w:after="120"/>
        <w:ind w:left="567"/>
        <w:jc w:val="both"/>
        <w:rPr>
          <w:rFonts w:ascii="Delius" w:hAnsi="Delius"/>
        </w:rPr>
      </w:pPr>
      <w:r w:rsidRPr="00483FC5">
        <w:rPr>
          <w:rFonts w:ascii="Delius" w:hAnsi="Delius"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32" w:name="_Hlk524104708"/>
      <w:r w:rsidR="00663918" w:rsidRPr="00483FC5">
        <w:rPr>
          <w:rFonts w:ascii="Delius" w:hAnsi="Delius" w:cstheme="minorHAnsi"/>
          <w:sz w:val="22"/>
          <w:szCs w:val="22"/>
        </w:rPr>
        <w:t xml:space="preserve">Teaching Regulation Agency (TRA) </w:t>
      </w:r>
      <w:bookmarkEnd w:id="32"/>
      <w:r w:rsidRPr="00483FC5">
        <w:rPr>
          <w:rFonts w:ascii="Delius" w:hAnsi="Delius" w:cstheme="minorHAnsi"/>
          <w:sz w:val="22"/>
          <w:szCs w:val="22"/>
        </w:rPr>
        <w:t>for their consideration.  Misconduct by other staff will be dealt with under normal school disciplinary procedures.</w:t>
      </w:r>
    </w:p>
    <w:p w14:paraId="60FE6C55" w14:textId="77777777" w:rsidR="003D66D6" w:rsidRPr="00483FC5" w:rsidRDefault="00F620FD" w:rsidP="00C26C6B">
      <w:pPr>
        <w:pStyle w:val="Style"/>
        <w:spacing w:after="120"/>
        <w:ind w:left="567"/>
        <w:jc w:val="both"/>
        <w:rPr>
          <w:rFonts w:ascii="Delius" w:hAnsi="Delius" w:cstheme="minorHAnsi"/>
          <w:sz w:val="22"/>
          <w:szCs w:val="22"/>
        </w:rPr>
      </w:pPr>
      <w:r w:rsidRPr="00483FC5">
        <w:rPr>
          <w:rFonts w:ascii="Delius" w:hAnsi="Delius"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483FC5">
        <w:rPr>
          <w:rFonts w:ascii="Delius" w:hAnsi="Delius" w:cstheme="minorHAnsi"/>
          <w:sz w:val="22"/>
          <w:szCs w:val="22"/>
        </w:rPr>
        <w:t>,</w:t>
      </w:r>
      <w:r w:rsidRPr="00483FC5">
        <w:rPr>
          <w:rFonts w:ascii="Delius" w:hAnsi="Delius" w:cstheme="minorHAnsi"/>
          <w:sz w:val="22"/>
          <w:szCs w:val="22"/>
        </w:rPr>
        <w:t xml:space="preserve"> where political issues are brought to the attention of the pupils, reasonably practicable steps are taken to offer a balanced presentation of opposing views</w:t>
      </w:r>
      <w:r w:rsidR="00F91368" w:rsidRPr="00483FC5">
        <w:rPr>
          <w:rFonts w:ascii="Delius" w:hAnsi="Delius" w:cstheme="minorHAnsi"/>
          <w:sz w:val="22"/>
          <w:szCs w:val="22"/>
        </w:rPr>
        <w:t xml:space="preserve"> to pupils</w:t>
      </w:r>
      <w:r w:rsidRPr="00483FC5">
        <w:rPr>
          <w:rFonts w:ascii="Delius" w:hAnsi="Delius" w:cstheme="minorHAnsi"/>
          <w:sz w:val="22"/>
          <w:szCs w:val="22"/>
        </w:rPr>
        <w:t>.</w:t>
      </w:r>
    </w:p>
    <w:p w14:paraId="56112794" w14:textId="77777777" w:rsidR="003327BB" w:rsidRPr="00483FC5" w:rsidRDefault="003327BB" w:rsidP="00C26C6B">
      <w:pPr>
        <w:autoSpaceDE w:val="0"/>
        <w:autoSpaceDN w:val="0"/>
        <w:adjustRightInd w:val="0"/>
        <w:spacing w:after="120"/>
        <w:ind w:left="567"/>
        <w:jc w:val="both"/>
        <w:rPr>
          <w:rFonts w:ascii="Delius" w:eastAsiaTheme="minorEastAsia" w:hAnsi="Delius" w:cstheme="minorBidi"/>
        </w:rPr>
      </w:pPr>
      <w:r w:rsidRPr="00483FC5">
        <w:rPr>
          <w:rFonts w:ascii="Delius" w:eastAsiaTheme="minorEastAsia" w:hAnsi="Delius" w:cstheme="minorBidi"/>
        </w:rPr>
        <w:lastRenderedPageBreak/>
        <w:t>The use of PSHE, Philosophy for Children, Values sessions, Kidsafe sessions, specific individual intervention sessions and assembly time help to develop appropriate attitudes in our children and makes them aware of the impact of their decisions on others.</w:t>
      </w:r>
    </w:p>
    <w:p w14:paraId="541F2D05" w14:textId="2ECA464A" w:rsidR="001D6459" w:rsidRPr="00483FC5" w:rsidRDefault="001D6459" w:rsidP="33C6D4C9">
      <w:pPr>
        <w:autoSpaceDE w:val="0"/>
        <w:autoSpaceDN w:val="0"/>
        <w:adjustRightInd w:val="0"/>
        <w:spacing w:after="120"/>
        <w:ind w:left="567"/>
        <w:jc w:val="both"/>
        <w:rPr>
          <w:rFonts w:ascii="Delius" w:hAnsi="Delius" w:cstheme="minorBidi"/>
        </w:rPr>
      </w:pPr>
      <w:r w:rsidRPr="33C6D4C9">
        <w:rPr>
          <w:rFonts w:ascii="Delius" w:hAnsi="Delius" w:cstheme="minorBidi"/>
        </w:rPr>
        <w:t xml:space="preserve">We will ensure </w:t>
      </w:r>
      <w:r w:rsidRPr="33C6D4C9">
        <w:rPr>
          <w:rFonts w:ascii="Delius" w:eastAsiaTheme="minorEastAsia" w:hAnsi="Delius" w:cstheme="minorBidi"/>
        </w:rPr>
        <w:t xml:space="preserve">the content of the curriculum includes social and emotional aspects of learning and that child protection is included in the curriculum </w:t>
      </w:r>
      <w:r w:rsidR="00765EC8" w:rsidRPr="33C6D4C9">
        <w:rPr>
          <w:rFonts w:ascii="Delius" w:eastAsiaTheme="minorEastAsia" w:hAnsi="Delius" w:cstheme="minorBidi"/>
        </w:rPr>
        <w:t xml:space="preserve">(including online) </w:t>
      </w:r>
      <w:r w:rsidRPr="33C6D4C9">
        <w:rPr>
          <w:rFonts w:ascii="Delius" w:eastAsiaTheme="minorEastAsia" w:hAnsi="Delius" w:cstheme="minorBidi"/>
        </w:rPr>
        <w:t>to help children stay safe, recognise when they don’t feel safe and identify who they might/can talk to</w:t>
      </w:r>
      <w:r w:rsidRPr="33C6D4C9">
        <w:rPr>
          <w:rFonts w:ascii="Delius" w:hAnsi="Delius" w:cstheme="minorBidi"/>
        </w:rPr>
        <w:t xml:space="preserve">.  We provide a </w:t>
      </w:r>
      <w:r w:rsidRPr="33C6D4C9">
        <w:rPr>
          <w:rFonts w:ascii="Delius" w:eastAsiaTheme="minorEastAsia" w:hAnsi="Delius" w:cstheme="minorBidi"/>
        </w:rPr>
        <w:t xml:space="preserve">curriculum that will help to equip our children with the skills they need including materials and learning experiences that will encourage </w:t>
      </w:r>
      <w:r w:rsidR="00BA0192" w:rsidRPr="33C6D4C9">
        <w:rPr>
          <w:rFonts w:ascii="Delius" w:eastAsiaTheme="minorEastAsia" w:hAnsi="Delius" w:cstheme="minorBidi"/>
        </w:rPr>
        <w:t>them</w:t>
      </w:r>
      <w:r w:rsidRPr="33C6D4C9">
        <w:rPr>
          <w:rFonts w:ascii="Delius" w:eastAsiaTheme="minorEastAsia" w:hAnsi="Delius" w:cstheme="minorBidi"/>
        </w:rPr>
        <w:t xml:space="preserve"> to develop essential life skills and protective behaviours.  </w:t>
      </w:r>
      <w:r w:rsidR="00794366" w:rsidRPr="33C6D4C9">
        <w:rPr>
          <w:rFonts w:ascii="Delius" w:eastAsiaTheme="minorEastAsia" w:hAnsi="Delius" w:cstheme="minorBidi"/>
        </w:rPr>
        <w:t xml:space="preserve">We recognise that a more personalised or contextualised approach may be required for more vulnerable children, victims of abuse and some SEND children.  </w:t>
      </w:r>
      <w:r w:rsidRPr="33C6D4C9">
        <w:rPr>
          <w:rFonts w:ascii="Delius" w:hAnsi="Delius" w:cstheme="minorBidi"/>
        </w:rPr>
        <w:t>The PSHE (Personal, Social</w:t>
      </w:r>
      <w:r w:rsidR="00765EC8" w:rsidRPr="33C6D4C9">
        <w:rPr>
          <w:rFonts w:ascii="Delius" w:hAnsi="Delius" w:cstheme="minorBidi"/>
        </w:rPr>
        <w:t>,</w:t>
      </w:r>
      <w:r w:rsidRPr="33C6D4C9">
        <w:rPr>
          <w:rFonts w:ascii="Delius" w:hAnsi="Delius" w:cstheme="minorBidi"/>
        </w:rPr>
        <w:t xml:space="preserve"> Health </w:t>
      </w:r>
      <w:r w:rsidR="00765EC8" w:rsidRPr="33C6D4C9">
        <w:rPr>
          <w:rFonts w:ascii="Delius" w:hAnsi="Delius" w:cstheme="minorBidi"/>
        </w:rPr>
        <w:t xml:space="preserve">and Economic Education) </w:t>
      </w:r>
      <w:r w:rsidR="006F6F57" w:rsidRPr="33C6D4C9">
        <w:rPr>
          <w:rFonts w:ascii="Delius" w:hAnsi="Delius" w:cstheme="minorBidi"/>
        </w:rPr>
        <w:t>c</w:t>
      </w:r>
      <w:r w:rsidR="00765EC8" w:rsidRPr="33C6D4C9">
        <w:rPr>
          <w:rFonts w:ascii="Delius" w:hAnsi="Delius" w:cstheme="minorBidi"/>
        </w:rPr>
        <w:t>urriculum and</w:t>
      </w:r>
      <w:r w:rsidR="006F6F57" w:rsidRPr="33C6D4C9">
        <w:rPr>
          <w:rFonts w:ascii="Delius" w:hAnsi="Delius" w:cstheme="minorBidi"/>
        </w:rPr>
        <w:t>,</w:t>
      </w:r>
      <w:r w:rsidR="00765EC8" w:rsidRPr="33C6D4C9">
        <w:rPr>
          <w:rFonts w:ascii="Delius" w:hAnsi="Delius" w:cstheme="minorBidi"/>
        </w:rPr>
        <w:t xml:space="preserve"> where relevant, </w:t>
      </w:r>
      <w:bookmarkStart w:id="33" w:name="_Hlk18925746"/>
      <w:r w:rsidR="00E54CD7" w:rsidRPr="33C6D4C9">
        <w:rPr>
          <w:rFonts w:ascii="Delius" w:hAnsi="Delius" w:cstheme="minorBidi"/>
          <w:color w:val="222222"/>
        </w:rPr>
        <w:t>Relationships Education, RSE and Health Education</w:t>
      </w:r>
      <w:r w:rsidR="00C10ADA" w:rsidRPr="33C6D4C9">
        <w:rPr>
          <w:rFonts w:ascii="Delius" w:hAnsi="Delius" w:cstheme="minorBidi"/>
        </w:rPr>
        <w:t xml:space="preserve"> </w:t>
      </w:r>
      <w:bookmarkEnd w:id="33"/>
      <w:r w:rsidRPr="33C6D4C9">
        <w:rPr>
          <w:rFonts w:ascii="Delius" w:hAnsi="Delius" w:cstheme="minorBidi"/>
        </w:rPr>
        <w:t>will include elements of how children can recognise different</w:t>
      </w:r>
      <w:r w:rsidR="001F32DC" w:rsidRPr="33C6D4C9">
        <w:rPr>
          <w:rFonts w:ascii="Delius" w:hAnsi="Delius" w:cstheme="minorBidi"/>
        </w:rPr>
        <w:t xml:space="preserve"> risks in different situations </w:t>
      </w:r>
      <w:r w:rsidRPr="33C6D4C9">
        <w:rPr>
          <w:rFonts w:ascii="Delius" w:hAnsi="Delius" w:cstheme="minorBidi"/>
        </w:rPr>
        <w:t>and how to behave in response</w:t>
      </w:r>
      <w:r w:rsidR="001F32DC" w:rsidRPr="33C6D4C9">
        <w:rPr>
          <w:rFonts w:ascii="Delius" w:hAnsi="Delius" w:cstheme="minorBidi"/>
        </w:rPr>
        <w:t xml:space="preserve">.  It will </w:t>
      </w:r>
      <w:r w:rsidRPr="33C6D4C9">
        <w:rPr>
          <w:rFonts w:ascii="Delius" w:hAnsi="Delius" w:cstheme="minorBidi"/>
        </w:rPr>
        <w:t xml:space="preserve">equip </w:t>
      </w:r>
      <w:r w:rsidR="001F32DC" w:rsidRPr="33C6D4C9">
        <w:rPr>
          <w:rFonts w:ascii="Delius" w:hAnsi="Delius" w:cstheme="minorBidi"/>
        </w:rPr>
        <w:t xml:space="preserve">children </w:t>
      </w:r>
      <w:r w:rsidRPr="33C6D4C9">
        <w:rPr>
          <w:rFonts w:ascii="Delius" w:hAnsi="Delius" w:cstheme="minorBidi"/>
        </w:rPr>
        <w:t xml:space="preserve">with the skills needed to keep themselves safe and empower them to feel safe.  </w:t>
      </w:r>
      <w:r w:rsidR="00794366" w:rsidRPr="33C6D4C9">
        <w:rPr>
          <w:rFonts w:ascii="Delius" w:hAnsi="Delius" w:cstheme="minorBidi"/>
        </w:rPr>
        <w:t xml:space="preserve">Reference will be made to the </w:t>
      </w:r>
      <w:r w:rsidR="00510B20" w:rsidRPr="33C6D4C9">
        <w:rPr>
          <w:rFonts w:ascii="Delius" w:hAnsi="Delius" w:cstheme="minorBidi"/>
        </w:rPr>
        <w:t xml:space="preserve">DfE </w:t>
      </w:r>
      <w:r w:rsidR="00794366" w:rsidRPr="33C6D4C9">
        <w:rPr>
          <w:rFonts w:ascii="Delius" w:hAnsi="Delius" w:cstheme="minorBidi"/>
        </w:rPr>
        <w:t xml:space="preserve">statutory guidance </w:t>
      </w:r>
      <w:hyperlink r:id="rId21">
        <w:r w:rsidR="00794366" w:rsidRPr="33C6D4C9">
          <w:rPr>
            <w:rStyle w:val="Hyperlink"/>
            <w:rFonts w:ascii="Delius" w:hAnsi="Delius" w:cstheme="minorBidi"/>
          </w:rPr>
          <w:t>relationships education relationships and sex education (RSE) and health education</w:t>
        </w:r>
      </w:hyperlink>
      <w:r w:rsidR="00794366" w:rsidRPr="33C6D4C9">
        <w:rPr>
          <w:rFonts w:ascii="Delius" w:hAnsi="Delius" w:cstheme="minorBidi"/>
        </w:rPr>
        <w:t>.</w:t>
      </w:r>
    </w:p>
    <w:p w14:paraId="4B0EF906" w14:textId="7EEBAD9F" w:rsidR="001D6459" w:rsidRPr="00483FC5" w:rsidRDefault="00621FDA" w:rsidP="00C26C6B">
      <w:pPr>
        <w:autoSpaceDE w:val="0"/>
        <w:autoSpaceDN w:val="0"/>
        <w:adjustRightInd w:val="0"/>
        <w:spacing w:after="120"/>
        <w:ind w:left="567"/>
        <w:jc w:val="both"/>
        <w:rPr>
          <w:rFonts w:ascii="Delius" w:hAnsi="Delius" w:cstheme="minorHAnsi"/>
          <w:szCs w:val="22"/>
        </w:rPr>
      </w:pPr>
      <w:r w:rsidRPr="00483FC5">
        <w:rPr>
          <w:rFonts w:ascii="Delius" w:hAnsi="Delius" w:cstheme="minorHAnsi"/>
          <w:color w:val="000000" w:themeColor="text1"/>
          <w:szCs w:val="22"/>
        </w:rPr>
        <w:t>The</w:t>
      </w:r>
      <w:r w:rsidRPr="00483FC5">
        <w:rPr>
          <w:rFonts w:ascii="Delius" w:hAnsi="Delius" w:cstheme="minorHAnsi"/>
          <w:szCs w:val="22"/>
        </w:rPr>
        <w:t xml:space="preserve"> School </w:t>
      </w:r>
      <w:r w:rsidR="001D6459" w:rsidRPr="00483FC5">
        <w:rPr>
          <w:rFonts w:ascii="Delius" w:eastAsiaTheme="minorHAnsi" w:hAnsi="Delius" w:cstheme="minorHAnsi"/>
          <w:szCs w:val="22"/>
        </w:rPr>
        <w:t xml:space="preserve">recognises the importance of creating and promoting a positive, supportive, neutral and secure environment where pupils can develop a sense of being valued and heard </w:t>
      </w:r>
      <w:r w:rsidR="001D6459" w:rsidRPr="00483FC5">
        <w:rPr>
          <w:rFonts w:ascii="Delius" w:hAnsi="Delius" w:cstheme="minorHAnsi"/>
          <w:szCs w:val="22"/>
        </w:rPr>
        <w:t>and where they feel safe, secure and respected.</w:t>
      </w:r>
    </w:p>
    <w:p w14:paraId="18743DB7" w14:textId="6535C550" w:rsidR="001D6459" w:rsidRPr="00483FC5" w:rsidRDefault="000C3657" w:rsidP="00C26C6B">
      <w:pPr>
        <w:autoSpaceDE w:val="0"/>
        <w:autoSpaceDN w:val="0"/>
        <w:adjustRightInd w:val="0"/>
        <w:spacing w:after="120"/>
        <w:ind w:left="567"/>
        <w:jc w:val="both"/>
        <w:rPr>
          <w:rFonts w:ascii="Delius" w:eastAsiaTheme="minorHAnsi" w:hAnsi="Delius" w:cstheme="minorHAnsi"/>
          <w:szCs w:val="22"/>
        </w:rPr>
      </w:pPr>
      <w:r w:rsidRPr="00483FC5">
        <w:rPr>
          <w:rFonts w:ascii="Delius" w:eastAsiaTheme="minorHAnsi" w:hAnsi="Delius" w:cstheme="minorHAnsi"/>
          <w:szCs w:val="22"/>
        </w:rPr>
        <w:t xml:space="preserve">We are aware that young people </w:t>
      </w:r>
      <w:r w:rsidR="00510B20">
        <w:rPr>
          <w:rFonts w:ascii="Delius" w:eastAsiaTheme="minorHAnsi" w:hAnsi="Delius" w:cstheme="minorHAnsi"/>
          <w:szCs w:val="22"/>
        </w:rPr>
        <w:t>may be susceptible</w:t>
      </w:r>
      <w:r w:rsidRPr="00483FC5">
        <w:rPr>
          <w:rFonts w:ascii="Delius" w:eastAsiaTheme="minorHAnsi" w:hAnsi="Delius" w:cstheme="minorHAnsi"/>
          <w:szCs w:val="22"/>
        </w:rPr>
        <w:t xml:space="preserve"> to extremist influences or prejudiced views from an early age which </w:t>
      </w:r>
      <w:r w:rsidR="006954E4" w:rsidRPr="00483FC5">
        <w:rPr>
          <w:rFonts w:ascii="Delius" w:eastAsiaTheme="minorHAnsi" w:hAnsi="Delius" w:cstheme="minorHAnsi"/>
          <w:szCs w:val="22"/>
        </w:rPr>
        <w:t>originate</w:t>
      </w:r>
      <w:r w:rsidRPr="00483FC5">
        <w:rPr>
          <w:rFonts w:ascii="Delius" w:eastAsiaTheme="minorHAnsi" w:hAnsi="Delius" w:cstheme="minorHAnsi"/>
          <w:szCs w:val="22"/>
        </w:rPr>
        <w:t xml:space="preserve"> from a variety of sources and media, including via the internet, and at times pupils may themselves reflect or display views that may be discriminatory, prejudiced or extremist, including using derogatory language.</w:t>
      </w:r>
      <w:r w:rsidR="00261C03" w:rsidRPr="00483FC5">
        <w:rPr>
          <w:rFonts w:ascii="Delius" w:eastAsiaTheme="minorHAnsi" w:hAnsi="Delius" w:cstheme="minorHAnsi"/>
          <w:szCs w:val="22"/>
        </w:rPr>
        <w:t xml:space="preserve">  </w:t>
      </w:r>
      <w:r w:rsidR="009C1BCD" w:rsidRPr="00483FC5">
        <w:rPr>
          <w:rFonts w:ascii="Delius" w:eastAsiaTheme="minorHAnsi" w:hAnsi="Delius" w:cstheme="minorHAnsi"/>
          <w:szCs w:val="22"/>
        </w:rPr>
        <w:t>It is imperative that our pupils and parents see our school as a safe place where they can discuss and explore controversial issues safely and in an unbiased way and where our teachers and other adults</w:t>
      </w:r>
      <w:r w:rsidR="00BF6E3A" w:rsidRPr="00483FC5">
        <w:rPr>
          <w:rFonts w:ascii="Delius" w:eastAsiaTheme="minorHAnsi" w:hAnsi="Delius" w:cstheme="minorHAnsi"/>
          <w:szCs w:val="22"/>
        </w:rPr>
        <w:t xml:space="preserve"> encourage and facilitate this.</w:t>
      </w:r>
    </w:p>
    <w:p w14:paraId="3E70437D" w14:textId="7D56FDD4" w:rsidR="00CF1673" w:rsidRPr="00483FC5" w:rsidRDefault="00CF1673" w:rsidP="00C26C6B">
      <w:pPr>
        <w:autoSpaceDE w:val="0"/>
        <w:autoSpaceDN w:val="0"/>
        <w:adjustRightInd w:val="0"/>
        <w:spacing w:after="120"/>
        <w:ind w:left="567"/>
        <w:jc w:val="both"/>
        <w:rPr>
          <w:rFonts w:ascii="Delius" w:eastAsiaTheme="minorHAnsi" w:hAnsi="Delius" w:cstheme="minorHAnsi"/>
          <w:szCs w:val="22"/>
        </w:rPr>
      </w:pPr>
      <w:bookmarkStart w:id="34" w:name="_Hlk27125633"/>
      <w:r w:rsidRPr="00483FC5">
        <w:rPr>
          <w:rFonts w:ascii="Delius" w:hAnsi="Delius"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483FC5">
        <w:rPr>
          <w:rFonts w:ascii="Delius" w:hAnsi="Delius" w:cstheme="minorHAnsi"/>
          <w:color w:val="000000" w:themeColor="text1"/>
          <w:szCs w:val="22"/>
        </w:rPr>
        <w:t>See Section 1</w:t>
      </w:r>
      <w:r w:rsidR="00F06F38" w:rsidRPr="00483FC5">
        <w:rPr>
          <w:rFonts w:ascii="Delius" w:hAnsi="Delius" w:cstheme="minorHAnsi"/>
          <w:color w:val="000000" w:themeColor="text1"/>
          <w:szCs w:val="22"/>
        </w:rPr>
        <w:t>4</w:t>
      </w:r>
      <w:r w:rsidR="005F5559" w:rsidRPr="00483FC5">
        <w:rPr>
          <w:rFonts w:ascii="Delius" w:hAnsi="Delius" w:cstheme="minorHAnsi"/>
          <w:color w:val="000000" w:themeColor="text1"/>
          <w:szCs w:val="22"/>
        </w:rPr>
        <w:t xml:space="preserve"> of procedures below.</w:t>
      </w:r>
      <w:bookmarkEnd w:id="34"/>
    </w:p>
    <w:p w14:paraId="73D9DA1D" w14:textId="2A8E8C67" w:rsidR="001D6459" w:rsidRPr="00483FC5" w:rsidRDefault="001D6459" w:rsidP="5AFAE5DF">
      <w:pPr>
        <w:pStyle w:val="Style"/>
        <w:spacing w:before="120" w:after="120"/>
        <w:ind w:left="567"/>
        <w:jc w:val="both"/>
        <w:rPr>
          <w:rFonts w:ascii="Delius" w:hAnsi="Delius" w:cstheme="minorBidi"/>
          <w:color w:val="000000" w:themeColor="text1"/>
          <w:sz w:val="22"/>
          <w:szCs w:val="22"/>
        </w:rPr>
      </w:pPr>
      <w:r w:rsidRPr="00483FC5">
        <w:rPr>
          <w:rFonts w:ascii="Delius" w:hAnsi="Delius" w:cstheme="minorBidi"/>
          <w:color w:val="000000" w:themeColor="text1"/>
          <w:sz w:val="22"/>
          <w:szCs w:val="22"/>
        </w:rPr>
        <w:t xml:space="preserve">Every effort will be made to work in partnership with other agencies and seek to establish effective working relationships with parents and other colleagues so enabling the Governing Body to fulfil </w:t>
      </w:r>
      <w:r w:rsidR="00AA4BC0">
        <w:rPr>
          <w:rFonts w:ascii="Delius" w:hAnsi="Delius" w:cstheme="minorBidi"/>
          <w:color w:val="000000" w:themeColor="text1"/>
          <w:sz w:val="22"/>
          <w:szCs w:val="22"/>
        </w:rPr>
        <w:t xml:space="preserve">its </w:t>
      </w:r>
      <w:r w:rsidRPr="00483FC5">
        <w:rPr>
          <w:rFonts w:ascii="Delius" w:hAnsi="Delius" w:cstheme="minorBidi"/>
          <w:color w:val="000000" w:themeColor="text1"/>
          <w:sz w:val="22"/>
          <w:szCs w:val="22"/>
        </w:rPr>
        <w:t xml:space="preserve"> duty to have</w:t>
      </w:r>
      <w:r w:rsidR="00AA4BC0">
        <w:rPr>
          <w:rFonts w:ascii="Delius" w:hAnsi="Delius" w:cstheme="minorBidi"/>
          <w:color w:val="000000" w:themeColor="text1"/>
          <w:sz w:val="22"/>
          <w:szCs w:val="22"/>
        </w:rPr>
        <w:t xml:space="preserve"> in place</w:t>
      </w:r>
      <w:r w:rsidRPr="00483FC5">
        <w:rPr>
          <w:rFonts w:ascii="Delius" w:hAnsi="Delius" w:cstheme="minorBidi"/>
          <w:color w:val="000000" w:themeColor="text1"/>
          <w:sz w:val="22"/>
          <w:szCs w:val="22"/>
        </w:rPr>
        <w:t xml:space="preserve"> arrangements about safeguarding and promoting the wel</w:t>
      </w:r>
      <w:r w:rsidR="00AC6BA2" w:rsidRPr="00483FC5">
        <w:rPr>
          <w:rFonts w:ascii="Delius" w:hAnsi="Delius" w:cstheme="minorBidi"/>
          <w:color w:val="000000" w:themeColor="text1"/>
          <w:sz w:val="22"/>
          <w:szCs w:val="22"/>
        </w:rPr>
        <w:t>fare of children introduced by S</w:t>
      </w:r>
      <w:r w:rsidR="00AA4BC0">
        <w:rPr>
          <w:rFonts w:ascii="Delius" w:hAnsi="Delius" w:cstheme="minorBidi"/>
          <w:color w:val="000000" w:themeColor="text1"/>
          <w:sz w:val="22"/>
          <w:szCs w:val="22"/>
        </w:rPr>
        <w:t>ection 157</w:t>
      </w:r>
      <w:r w:rsidRPr="00483FC5">
        <w:rPr>
          <w:rFonts w:ascii="Delius" w:hAnsi="Delius" w:cstheme="minorBidi"/>
          <w:color w:val="000000" w:themeColor="text1"/>
          <w:sz w:val="22"/>
          <w:szCs w:val="22"/>
        </w:rPr>
        <w:t xml:space="preserve"> of the Education Act 2002</w:t>
      </w:r>
      <w:r w:rsidR="00715825" w:rsidRPr="00483FC5">
        <w:rPr>
          <w:rFonts w:ascii="Delius" w:hAnsi="Delius" w:cstheme="minorBidi"/>
          <w:color w:val="000000" w:themeColor="text1"/>
          <w:sz w:val="22"/>
          <w:szCs w:val="22"/>
        </w:rPr>
        <w:t xml:space="preserve"> (as amended)</w:t>
      </w:r>
      <w:r w:rsidR="00AA4BC0">
        <w:rPr>
          <w:rFonts w:ascii="Delius" w:hAnsi="Delius" w:cstheme="minorBidi"/>
          <w:color w:val="000000" w:themeColor="text1"/>
          <w:sz w:val="22"/>
          <w:szCs w:val="22"/>
        </w:rPr>
        <w:t xml:space="preserve"> </w:t>
      </w:r>
      <w:r w:rsidR="009C3A9C" w:rsidRPr="00483FC5">
        <w:rPr>
          <w:rFonts w:ascii="Delius" w:hAnsi="Delius" w:cstheme="minorBidi"/>
          <w:color w:val="000000" w:themeColor="text1"/>
          <w:sz w:val="22"/>
          <w:szCs w:val="22"/>
        </w:rPr>
        <w:t>and the Safeguarding Vulnerable Groups Act 2006</w:t>
      </w:r>
      <w:r w:rsidR="00DA31CB" w:rsidRPr="00483FC5">
        <w:rPr>
          <w:rFonts w:ascii="Delius" w:hAnsi="Delius" w:cstheme="minorBidi"/>
          <w:color w:val="000000" w:themeColor="text1"/>
          <w:sz w:val="22"/>
          <w:szCs w:val="22"/>
        </w:rPr>
        <w:t xml:space="preserve"> (as amended by the Protection of Freedoms Act 2012)</w:t>
      </w:r>
      <w:r w:rsidR="009C3A9C" w:rsidRPr="00483FC5">
        <w:rPr>
          <w:rFonts w:ascii="Delius" w:hAnsi="Delius" w:cstheme="minorBidi"/>
          <w:color w:val="000000" w:themeColor="text1"/>
          <w:sz w:val="22"/>
          <w:szCs w:val="22"/>
        </w:rPr>
        <w:t xml:space="preserve"> </w:t>
      </w:r>
      <w:r w:rsidRPr="00483FC5">
        <w:rPr>
          <w:rFonts w:ascii="Delius" w:hAnsi="Delius" w:cstheme="minorBidi"/>
          <w:color w:val="000000" w:themeColor="text1"/>
          <w:sz w:val="22"/>
          <w:szCs w:val="22"/>
        </w:rPr>
        <w:t>in place.</w:t>
      </w:r>
    </w:p>
    <w:p w14:paraId="07918439" w14:textId="77777777" w:rsidR="001D6459" w:rsidRPr="00483FC5" w:rsidRDefault="001F7881" w:rsidP="00C26C6B">
      <w:pPr>
        <w:pStyle w:val="Heading2"/>
        <w:jc w:val="both"/>
        <w:rPr>
          <w:rFonts w:ascii="Delius" w:hAnsi="Delius"/>
        </w:rPr>
      </w:pPr>
      <w:bookmarkStart w:id="35" w:name="_Toc318135325"/>
      <w:bookmarkStart w:id="36" w:name="_Toc384371771"/>
      <w:bookmarkStart w:id="37" w:name="_Toc426124610"/>
      <w:bookmarkStart w:id="38" w:name="_Toc426444114"/>
      <w:bookmarkStart w:id="39" w:name="_Toc440032777"/>
      <w:bookmarkStart w:id="40" w:name="_Toc443666317"/>
      <w:bookmarkStart w:id="41" w:name="_Toc443666569"/>
      <w:bookmarkStart w:id="42" w:name="_Toc120616583"/>
      <w:r w:rsidRPr="00483FC5">
        <w:rPr>
          <w:rFonts w:ascii="Delius" w:hAnsi="Delius"/>
        </w:rPr>
        <w:t>Aims</w:t>
      </w:r>
      <w:bookmarkEnd w:id="35"/>
      <w:bookmarkEnd w:id="36"/>
      <w:bookmarkEnd w:id="37"/>
      <w:bookmarkEnd w:id="38"/>
      <w:bookmarkEnd w:id="39"/>
      <w:bookmarkEnd w:id="40"/>
      <w:bookmarkEnd w:id="41"/>
      <w:bookmarkEnd w:id="42"/>
    </w:p>
    <w:p w14:paraId="748A3195" w14:textId="77777777" w:rsidR="001D6459" w:rsidRPr="00483FC5" w:rsidRDefault="001D6459" w:rsidP="00C26C6B">
      <w:pPr>
        <w:autoSpaceDE w:val="0"/>
        <w:autoSpaceDN w:val="0"/>
        <w:adjustRightInd w:val="0"/>
        <w:spacing w:after="120"/>
        <w:ind w:left="567"/>
        <w:jc w:val="both"/>
        <w:rPr>
          <w:rFonts w:ascii="Delius" w:eastAsiaTheme="minorHAnsi" w:hAnsi="Delius" w:cstheme="minorHAnsi"/>
          <w:szCs w:val="22"/>
        </w:rPr>
      </w:pPr>
      <w:r w:rsidRPr="00483FC5">
        <w:rPr>
          <w:rFonts w:ascii="Delius" w:eastAsiaTheme="minorHAnsi" w:hAnsi="Delius" w:cstheme="minorHAnsi"/>
          <w:szCs w:val="22"/>
        </w:rPr>
        <w:t>There are three main aims to our Child Protection Policy:</w:t>
      </w:r>
    </w:p>
    <w:p w14:paraId="749D07C7" w14:textId="77777777" w:rsidR="001D6459" w:rsidRPr="00483FC5" w:rsidRDefault="001D6459" w:rsidP="00C26C6B">
      <w:pPr>
        <w:autoSpaceDE w:val="0"/>
        <w:autoSpaceDN w:val="0"/>
        <w:adjustRightInd w:val="0"/>
        <w:spacing w:after="120"/>
        <w:ind w:left="2268" w:hanging="1701"/>
        <w:jc w:val="both"/>
        <w:rPr>
          <w:rFonts w:ascii="Delius" w:eastAsiaTheme="minorHAnsi" w:hAnsi="Delius" w:cstheme="minorHAnsi"/>
          <w:szCs w:val="22"/>
        </w:rPr>
      </w:pPr>
      <w:r w:rsidRPr="00483FC5">
        <w:rPr>
          <w:rFonts w:ascii="Delius" w:eastAsiaTheme="minorHAnsi" w:hAnsi="Delius" w:cstheme="minorHAnsi"/>
          <w:b/>
          <w:bCs/>
          <w:szCs w:val="22"/>
        </w:rPr>
        <w:t>Prevention</w:t>
      </w:r>
      <w:r w:rsidRPr="00483FC5">
        <w:rPr>
          <w:rFonts w:ascii="Delius" w:eastAsiaTheme="minorHAnsi" w:hAnsi="Delius" w:cstheme="minorHAnsi"/>
          <w:szCs w:val="22"/>
        </w:rPr>
        <w:t>:</w:t>
      </w:r>
      <w:r w:rsidRPr="00483FC5">
        <w:rPr>
          <w:rFonts w:ascii="Delius" w:eastAsiaTheme="minorHAnsi" w:hAnsi="Delius" w:cstheme="minorHAnsi"/>
          <w:szCs w:val="22"/>
        </w:rPr>
        <w:tab/>
        <w:t>by creating a positive school atmosphere and providing high quality teaching and pastoral support to pupils;</w:t>
      </w:r>
    </w:p>
    <w:p w14:paraId="474057CD" w14:textId="77777777" w:rsidR="001D6459" w:rsidRPr="00483FC5" w:rsidRDefault="001D6459" w:rsidP="00C26C6B">
      <w:pPr>
        <w:autoSpaceDE w:val="0"/>
        <w:autoSpaceDN w:val="0"/>
        <w:adjustRightInd w:val="0"/>
        <w:spacing w:after="120"/>
        <w:ind w:left="2268" w:hanging="1701"/>
        <w:jc w:val="both"/>
        <w:rPr>
          <w:rFonts w:ascii="Delius" w:eastAsiaTheme="minorHAnsi" w:hAnsi="Delius" w:cstheme="minorHAnsi"/>
          <w:szCs w:val="22"/>
        </w:rPr>
      </w:pPr>
      <w:r w:rsidRPr="00483FC5">
        <w:rPr>
          <w:rFonts w:ascii="Delius" w:eastAsiaTheme="minorHAnsi" w:hAnsi="Delius" w:cstheme="minorHAnsi"/>
          <w:b/>
          <w:bCs/>
          <w:szCs w:val="22"/>
        </w:rPr>
        <w:t>Protection</w:t>
      </w:r>
      <w:r w:rsidRPr="00483FC5">
        <w:rPr>
          <w:rFonts w:ascii="Delius" w:eastAsiaTheme="minorHAnsi" w:hAnsi="Delius" w:cstheme="minorHAnsi"/>
          <w:szCs w:val="22"/>
        </w:rPr>
        <w:t>:</w:t>
      </w:r>
      <w:r w:rsidRPr="00483FC5">
        <w:rPr>
          <w:rFonts w:ascii="Delius" w:eastAsiaTheme="minorHAnsi" w:hAnsi="Delius"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483FC5" w:rsidRDefault="001D6459" w:rsidP="00C26C6B">
      <w:pPr>
        <w:autoSpaceDE w:val="0"/>
        <w:autoSpaceDN w:val="0"/>
        <w:adjustRightInd w:val="0"/>
        <w:spacing w:after="120"/>
        <w:ind w:left="2268" w:hanging="1701"/>
        <w:jc w:val="both"/>
        <w:rPr>
          <w:rFonts w:ascii="Delius" w:eastAsiaTheme="minorHAnsi" w:hAnsi="Delius" w:cstheme="minorHAnsi"/>
          <w:szCs w:val="22"/>
        </w:rPr>
      </w:pPr>
      <w:r w:rsidRPr="00483FC5">
        <w:rPr>
          <w:rFonts w:ascii="Delius" w:eastAsiaTheme="minorHAnsi" w:hAnsi="Delius" w:cstheme="minorHAnsi"/>
          <w:b/>
          <w:bCs/>
          <w:szCs w:val="22"/>
        </w:rPr>
        <w:t>Support</w:t>
      </w:r>
      <w:r w:rsidRPr="00483FC5">
        <w:rPr>
          <w:rFonts w:ascii="Delius" w:eastAsiaTheme="minorHAnsi" w:hAnsi="Delius" w:cstheme="minorHAnsi"/>
          <w:szCs w:val="22"/>
        </w:rPr>
        <w:t>:</w:t>
      </w:r>
      <w:r w:rsidRPr="00483FC5">
        <w:rPr>
          <w:rFonts w:ascii="Delius" w:eastAsiaTheme="minorHAnsi" w:hAnsi="Delius" w:cstheme="minorHAnsi"/>
          <w:szCs w:val="22"/>
        </w:rPr>
        <w:tab/>
        <w:t xml:space="preserve">by providing support for </w:t>
      </w:r>
      <w:r w:rsidR="004579FD" w:rsidRPr="00483FC5">
        <w:rPr>
          <w:rFonts w:ascii="Delius" w:eastAsiaTheme="minorHAnsi" w:hAnsi="Delius" w:cstheme="minorHAnsi"/>
          <w:szCs w:val="22"/>
        </w:rPr>
        <w:t>pupils</w:t>
      </w:r>
      <w:r w:rsidRPr="00483FC5">
        <w:rPr>
          <w:rFonts w:ascii="Delius" w:eastAsiaTheme="minorHAnsi" w:hAnsi="Delius" w:cstheme="minorHAnsi"/>
          <w:szCs w:val="22"/>
        </w:rPr>
        <w:t xml:space="preserve"> and school staff and for children who may have been or are being abused</w:t>
      </w:r>
      <w:r w:rsidR="008E383B" w:rsidRPr="00483FC5">
        <w:rPr>
          <w:rFonts w:ascii="Delius" w:eastAsiaTheme="minorHAnsi" w:hAnsi="Delius" w:cstheme="minorHAnsi"/>
          <w:szCs w:val="22"/>
        </w:rPr>
        <w:t>, exploited or neglected</w:t>
      </w:r>
      <w:r w:rsidRPr="00483FC5">
        <w:rPr>
          <w:rFonts w:ascii="Delius" w:eastAsiaTheme="minorHAnsi" w:hAnsi="Delius" w:cstheme="minorHAnsi"/>
          <w:szCs w:val="22"/>
        </w:rPr>
        <w:t>.</w:t>
      </w:r>
    </w:p>
    <w:p w14:paraId="4C4128C5" w14:textId="77777777" w:rsidR="001D6459" w:rsidRPr="00483FC5" w:rsidRDefault="001D6459" w:rsidP="00C26C6B">
      <w:pPr>
        <w:autoSpaceDE w:val="0"/>
        <w:autoSpaceDN w:val="0"/>
        <w:adjustRightInd w:val="0"/>
        <w:spacing w:after="120"/>
        <w:ind w:left="567"/>
        <w:jc w:val="both"/>
        <w:rPr>
          <w:rFonts w:ascii="Delius" w:eastAsiaTheme="minorHAnsi" w:hAnsi="Delius" w:cstheme="minorHAnsi"/>
          <w:szCs w:val="22"/>
        </w:rPr>
      </w:pPr>
      <w:r w:rsidRPr="00483FC5">
        <w:rPr>
          <w:rFonts w:ascii="Delius" w:eastAsiaTheme="minorHAnsi" w:hAnsi="Delius" w:cstheme="minorHAnsi"/>
          <w:szCs w:val="22"/>
        </w:rPr>
        <w:t>We will do these things by:</w:t>
      </w:r>
    </w:p>
    <w:p w14:paraId="7AC5E18F" w14:textId="24F332D9" w:rsidR="00FF6F2C" w:rsidRPr="00483FC5" w:rsidRDefault="00C4252E"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ensuring we practice safe recruitment in checking the suitability of adults who have unsupervised contact with children and appropriately supervising others who are temporarily in school but not undertaking ‘regulated activity’</w:t>
      </w:r>
      <w:r w:rsidR="00E0006B" w:rsidRPr="00483FC5">
        <w:rPr>
          <w:rFonts w:ascii="Delius" w:hAnsi="Delius" w:cstheme="minorHAnsi"/>
        </w:rPr>
        <w:t>;</w:t>
      </w:r>
    </w:p>
    <w:p w14:paraId="20F27EDC" w14:textId="6B96C196" w:rsidR="001831B1" w:rsidRPr="00483FC5" w:rsidRDefault="001831B1" w:rsidP="00EB6B05">
      <w:pPr>
        <w:pStyle w:val="ListParagraph"/>
        <w:numPr>
          <w:ilvl w:val="0"/>
          <w:numId w:val="5"/>
        </w:numPr>
        <w:autoSpaceDE w:val="0"/>
        <w:autoSpaceDN w:val="0"/>
        <w:adjustRightInd w:val="0"/>
        <w:jc w:val="both"/>
        <w:rPr>
          <w:rFonts w:ascii="Delius" w:hAnsi="Delius" w:cstheme="minorBidi"/>
        </w:rPr>
      </w:pPr>
      <w:r w:rsidRPr="00483FC5">
        <w:rPr>
          <w:rFonts w:ascii="Delius" w:hAnsi="Delius" w:cstheme="minorBidi"/>
        </w:rPr>
        <w:lastRenderedPageBreak/>
        <w:t>ensuring that members of the Governing Body</w:t>
      </w:r>
      <w:r w:rsidR="3D1EC4E4" w:rsidRPr="00483FC5">
        <w:rPr>
          <w:rFonts w:ascii="Delius" w:hAnsi="Delius" w:cstheme="minorBidi"/>
        </w:rPr>
        <w:t xml:space="preserve"> </w:t>
      </w:r>
      <w:r w:rsidRPr="00483FC5">
        <w:rPr>
          <w:rFonts w:ascii="Delius" w:hAnsi="Delius" w:cstheme="minorBidi"/>
        </w:rPr>
        <w:t>have read</w:t>
      </w:r>
      <w:r w:rsidR="00A63BF2" w:rsidRPr="00483FC5">
        <w:rPr>
          <w:rFonts w:ascii="Delius" w:hAnsi="Delius" w:cstheme="minorBidi"/>
        </w:rPr>
        <w:t>, understood</w:t>
      </w:r>
      <w:r w:rsidRPr="00483FC5">
        <w:rPr>
          <w:rFonts w:ascii="Delius" w:hAnsi="Delius" w:cstheme="minorBidi"/>
        </w:rPr>
        <w:t xml:space="preserve"> and follow the DfE statutory guidance ‘</w:t>
      </w:r>
      <w:hyperlink r:id="rId22">
        <w:r w:rsidRPr="00483FC5">
          <w:rPr>
            <w:rStyle w:val="Hyperlink"/>
            <w:rFonts w:ascii="Delius" w:hAnsi="Delius" w:cstheme="minorBidi"/>
          </w:rPr>
          <w:t>Keeping Children Safe in Education</w:t>
        </w:r>
      </w:hyperlink>
      <w:r w:rsidRPr="00483FC5">
        <w:rPr>
          <w:rFonts w:ascii="Delius" w:hAnsi="Delius" w:cstheme="minorBidi"/>
        </w:rPr>
        <w:t>’;</w:t>
      </w:r>
    </w:p>
    <w:p w14:paraId="146B1C8B" w14:textId="61D6AB83" w:rsidR="00FF6F2C" w:rsidRPr="00483FC5" w:rsidRDefault="00FF6F2C"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 xml:space="preserve">ensuring all staff and </w:t>
      </w:r>
      <w:r w:rsidR="001831B1" w:rsidRPr="00483FC5">
        <w:rPr>
          <w:rFonts w:ascii="Delius" w:hAnsi="Delius" w:cstheme="minorHAnsi"/>
        </w:rPr>
        <w:t xml:space="preserve">regular </w:t>
      </w:r>
      <w:r w:rsidRPr="00483FC5">
        <w:rPr>
          <w:rFonts w:ascii="Delius" w:hAnsi="Delius" w:cstheme="minorHAnsi"/>
        </w:rPr>
        <w:t xml:space="preserve">volunteers </w:t>
      </w:r>
      <w:r w:rsidR="00251A66" w:rsidRPr="00483FC5">
        <w:rPr>
          <w:rFonts w:ascii="Delius" w:hAnsi="Delius" w:cstheme="minorHAnsi"/>
        </w:rPr>
        <w:t xml:space="preserve">who work directly with children </w:t>
      </w:r>
      <w:r w:rsidRPr="00483FC5">
        <w:rPr>
          <w:rFonts w:ascii="Delius" w:hAnsi="Delius" w:cstheme="minorHAnsi"/>
        </w:rPr>
        <w:t>are aware of</w:t>
      </w:r>
      <w:r w:rsidR="00EC11C8" w:rsidRPr="00483FC5">
        <w:rPr>
          <w:rFonts w:ascii="Delius" w:hAnsi="Delius" w:cstheme="minorHAnsi"/>
        </w:rPr>
        <w:t>, understand</w:t>
      </w:r>
      <w:r w:rsidRPr="00483FC5">
        <w:rPr>
          <w:rFonts w:ascii="Delius" w:hAnsi="Delius" w:cstheme="minorHAnsi"/>
        </w:rPr>
        <w:t xml:space="preserve"> and follow the </w:t>
      </w:r>
      <w:bookmarkStart w:id="43" w:name="_Hlk51770299"/>
      <w:r w:rsidRPr="00483FC5">
        <w:rPr>
          <w:rFonts w:ascii="Delius" w:hAnsi="Delius" w:cstheme="minorHAnsi"/>
        </w:rPr>
        <w:t>DfE statutory guidance ‘</w:t>
      </w:r>
      <w:hyperlink r:id="rId23" w:history="1">
        <w:r w:rsidRPr="00483FC5">
          <w:rPr>
            <w:rStyle w:val="Hyperlink"/>
            <w:rFonts w:ascii="Delius" w:hAnsi="Delius" w:cstheme="minorHAnsi"/>
          </w:rPr>
          <w:t>Keeping Children Safe in Education</w:t>
        </w:r>
      </w:hyperlink>
      <w:r w:rsidRPr="00483FC5">
        <w:rPr>
          <w:rFonts w:ascii="Delius" w:hAnsi="Delius" w:cstheme="minorHAnsi"/>
        </w:rPr>
        <w:t>’</w:t>
      </w:r>
      <w:r w:rsidR="001831B1" w:rsidRPr="00483FC5">
        <w:rPr>
          <w:rFonts w:ascii="Delius" w:hAnsi="Delius" w:cstheme="minorHAnsi"/>
        </w:rPr>
        <w:t>, and in particular Part one</w:t>
      </w:r>
      <w:r w:rsidR="009B478A" w:rsidRPr="00483FC5">
        <w:rPr>
          <w:rFonts w:ascii="Delius" w:hAnsi="Delius" w:cstheme="minorHAnsi"/>
        </w:rPr>
        <w:t xml:space="preserve"> and Annex B</w:t>
      </w:r>
      <w:r w:rsidR="001831B1" w:rsidRPr="00483FC5">
        <w:rPr>
          <w:rFonts w:ascii="Delius" w:hAnsi="Delius" w:cstheme="minorHAnsi"/>
        </w:rPr>
        <w:t xml:space="preserve">.  Those staff who do not work directly with children </w:t>
      </w:r>
      <w:r w:rsidR="00251A66" w:rsidRPr="00483FC5">
        <w:rPr>
          <w:rFonts w:ascii="Delius" w:hAnsi="Delius" w:cstheme="minorHAnsi"/>
        </w:rPr>
        <w:t xml:space="preserve">are </w:t>
      </w:r>
      <w:r w:rsidR="001831B1" w:rsidRPr="00483FC5">
        <w:rPr>
          <w:rFonts w:ascii="Delius" w:hAnsi="Delius" w:cstheme="minorHAnsi"/>
        </w:rPr>
        <w:t xml:space="preserve">aware of and understand either Part one </w:t>
      </w:r>
      <w:r w:rsidR="00251A66" w:rsidRPr="00483FC5">
        <w:rPr>
          <w:rFonts w:ascii="Delius" w:hAnsi="Delius" w:cstheme="minorHAnsi"/>
          <w:u w:val="single"/>
        </w:rPr>
        <w:t>or</w:t>
      </w:r>
      <w:r w:rsidR="00251A66" w:rsidRPr="00483FC5">
        <w:rPr>
          <w:rFonts w:ascii="Delius" w:hAnsi="Delius" w:cstheme="minorHAnsi"/>
        </w:rPr>
        <w:t xml:space="preserve"> Annex A </w:t>
      </w:r>
      <w:r w:rsidR="00BD7885" w:rsidRPr="00483FC5">
        <w:rPr>
          <w:rFonts w:ascii="Delius" w:hAnsi="Delius" w:cstheme="minorHAnsi"/>
        </w:rPr>
        <w:t xml:space="preserve">(a condensed version of Part one) </w:t>
      </w:r>
      <w:r w:rsidR="001831B1" w:rsidRPr="00483FC5">
        <w:rPr>
          <w:rFonts w:ascii="Delius" w:hAnsi="Delius" w:cstheme="minorHAnsi"/>
        </w:rPr>
        <w:t xml:space="preserve">of </w:t>
      </w:r>
      <w:r w:rsidR="00251A66" w:rsidRPr="00483FC5">
        <w:rPr>
          <w:rFonts w:ascii="Delius" w:hAnsi="Delius" w:cstheme="minorHAnsi"/>
        </w:rPr>
        <w:t>‘</w:t>
      </w:r>
      <w:hyperlink r:id="rId24" w:history="1">
        <w:r w:rsidR="00251A66" w:rsidRPr="00483FC5">
          <w:rPr>
            <w:rStyle w:val="Hyperlink"/>
            <w:rFonts w:ascii="Delius" w:hAnsi="Delius" w:cstheme="minorHAnsi"/>
          </w:rPr>
          <w:t>Keeping Children Safe in Education</w:t>
        </w:r>
      </w:hyperlink>
      <w:r w:rsidR="00251A66" w:rsidRPr="00483FC5">
        <w:rPr>
          <w:rFonts w:ascii="Delius" w:hAnsi="Delius" w:cstheme="minorHAnsi"/>
        </w:rPr>
        <w:t xml:space="preserve">’.  It is for the Governing Body, working with the School Leadership Team </w:t>
      </w:r>
      <w:r w:rsidR="00510B20">
        <w:rPr>
          <w:rFonts w:ascii="Delius" w:hAnsi="Delius" w:cstheme="minorHAnsi"/>
        </w:rPr>
        <w:t xml:space="preserve">(SLT) </w:t>
      </w:r>
      <w:r w:rsidR="00251A66" w:rsidRPr="00483FC5">
        <w:rPr>
          <w:rFonts w:ascii="Delius" w:hAnsi="Delius" w:cstheme="minorHAnsi"/>
        </w:rPr>
        <w:t>and DSL, to decide</w:t>
      </w:r>
      <w:r w:rsidR="001831B1" w:rsidRPr="00483FC5">
        <w:rPr>
          <w:rFonts w:ascii="Delius" w:hAnsi="Delius" w:cstheme="minorHAnsi"/>
        </w:rPr>
        <w:t xml:space="preserve"> </w:t>
      </w:r>
      <w:r w:rsidR="00251A66" w:rsidRPr="00483FC5">
        <w:rPr>
          <w:rFonts w:ascii="Delius" w:hAnsi="Delius" w:cstheme="minorHAnsi"/>
        </w:rPr>
        <w:t>which staff/volunteers should be provided with the</w:t>
      </w:r>
      <w:r w:rsidR="00C17B9A" w:rsidRPr="00483FC5">
        <w:rPr>
          <w:rFonts w:ascii="Delius" w:hAnsi="Delius" w:cstheme="minorHAnsi"/>
        </w:rPr>
        <w:t xml:space="preserve"> relevant</w:t>
      </w:r>
      <w:r w:rsidR="00251A66" w:rsidRPr="00483FC5">
        <w:rPr>
          <w:rFonts w:ascii="Delius" w:hAnsi="Delius" w:cstheme="minorHAnsi"/>
        </w:rPr>
        <w:t xml:space="preserve"> literature</w:t>
      </w:r>
      <w:r w:rsidR="00BD7885" w:rsidRPr="00483FC5">
        <w:rPr>
          <w:rFonts w:ascii="Delius" w:hAnsi="Delius" w:cstheme="minorHAnsi"/>
        </w:rPr>
        <w:t xml:space="preserve"> appropriate to their role</w:t>
      </w:r>
      <w:r w:rsidR="00E0006B" w:rsidRPr="00483FC5">
        <w:rPr>
          <w:rFonts w:ascii="Delius" w:hAnsi="Delius" w:cstheme="minorHAnsi"/>
        </w:rPr>
        <w:t>;</w:t>
      </w:r>
      <w:bookmarkEnd w:id="43"/>
    </w:p>
    <w:p w14:paraId="6C32C20E" w14:textId="77777777" w:rsidR="006F1D38" w:rsidRPr="00483FC5" w:rsidRDefault="00EC612E"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promoting good health</w:t>
      </w:r>
      <w:r w:rsidR="006F1D38" w:rsidRPr="00483FC5">
        <w:rPr>
          <w:rFonts w:ascii="Delius" w:hAnsi="Delius" w:cstheme="minorHAnsi"/>
        </w:rPr>
        <w:t xml:space="preserve"> and preventing the spread of infection;</w:t>
      </w:r>
    </w:p>
    <w:p w14:paraId="724B90D0" w14:textId="5A03632B" w:rsidR="00EC612E" w:rsidRPr="00483FC5" w:rsidRDefault="00EC612E"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managing behaviour</w:t>
      </w:r>
      <w:r w:rsidR="006F1D38" w:rsidRPr="00483FC5">
        <w:rPr>
          <w:rFonts w:ascii="Delius" w:hAnsi="Delius" w:cstheme="minorHAnsi"/>
        </w:rPr>
        <w:t xml:space="preserve"> and adopting safe and acceptable physical intervention techniques (refer to </w:t>
      </w:r>
      <w:r w:rsidR="00FC66A3" w:rsidRPr="00483FC5">
        <w:rPr>
          <w:rFonts w:ascii="Delius" w:hAnsi="Delius" w:cstheme="minorHAnsi"/>
        </w:rPr>
        <w:t>s</w:t>
      </w:r>
      <w:r w:rsidR="006F1D38" w:rsidRPr="00483FC5">
        <w:rPr>
          <w:rFonts w:ascii="Delius" w:hAnsi="Delius" w:cstheme="minorHAnsi"/>
        </w:rPr>
        <w:t xml:space="preserve">chool </w:t>
      </w:r>
      <w:r w:rsidR="003505C1" w:rsidRPr="00483FC5">
        <w:rPr>
          <w:rFonts w:ascii="Delius" w:hAnsi="Delius" w:cstheme="minorHAnsi"/>
        </w:rPr>
        <w:t>B</w:t>
      </w:r>
      <w:r w:rsidR="006F1D38" w:rsidRPr="00483FC5">
        <w:rPr>
          <w:rFonts w:ascii="Delius" w:hAnsi="Delius" w:cstheme="minorHAnsi"/>
        </w:rPr>
        <w:t xml:space="preserve">ehaviour Policy </w:t>
      </w:r>
      <w:r w:rsidR="00343F71" w:rsidRPr="00483FC5">
        <w:rPr>
          <w:rFonts w:ascii="Delius" w:hAnsi="Delius" w:cstheme="minorHAnsi"/>
        </w:rPr>
        <w:t xml:space="preserve">and procedures </w:t>
      </w:r>
      <w:r w:rsidR="006F1D38" w:rsidRPr="00483FC5">
        <w:rPr>
          <w:rFonts w:ascii="Delius" w:hAnsi="Delius" w:cstheme="minorHAnsi"/>
        </w:rPr>
        <w:t>for details)</w:t>
      </w:r>
      <w:r w:rsidRPr="00483FC5">
        <w:rPr>
          <w:rFonts w:ascii="Delius" w:hAnsi="Delius" w:cstheme="minorHAnsi"/>
        </w:rPr>
        <w:t>;</w:t>
      </w:r>
    </w:p>
    <w:p w14:paraId="57FF73F9" w14:textId="77777777" w:rsidR="001D6459" w:rsidRPr="00483FC5" w:rsidRDefault="001D6459"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raising awareness of child protection issues</w:t>
      </w:r>
      <w:r w:rsidR="006747D3" w:rsidRPr="00483FC5">
        <w:rPr>
          <w:rFonts w:ascii="Delius" w:hAnsi="Delius" w:cstheme="minorHAnsi"/>
        </w:rPr>
        <w:t xml:space="preserve">, </w:t>
      </w:r>
      <w:r w:rsidRPr="00483FC5">
        <w:rPr>
          <w:rFonts w:ascii="Delius" w:hAnsi="Delius" w:cstheme="minorHAnsi"/>
        </w:rPr>
        <w:t>equipping children with the skills needed to keep them safe and empowering children to feel safe;</w:t>
      </w:r>
    </w:p>
    <w:p w14:paraId="7E10ED65" w14:textId="77777777" w:rsidR="001F61CA" w:rsidRPr="00483FC5" w:rsidRDefault="00E75557"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being alert to a</w:t>
      </w:r>
      <w:r w:rsidR="001F61CA" w:rsidRPr="00483FC5">
        <w:rPr>
          <w:rFonts w:ascii="Delius" w:hAnsi="Delius" w:cstheme="minorHAnsi"/>
        </w:rPr>
        <w:t>ny issues of concern in children’s lives at home or elsewhere;</w:t>
      </w:r>
    </w:p>
    <w:p w14:paraId="4E541B12" w14:textId="77777777" w:rsidR="00C74E5C" w:rsidRPr="00483FC5" w:rsidRDefault="001D6459"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 xml:space="preserve">ensuring </w:t>
      </w:r>
      <w:r w:rsidR="00C17B9A" w:rsidRPr="00483FC5">
        <w:rPr>
          <w:rFonts w:ascii="Delius" w:hAnsi="Delius" w:cstheme="minorHAnsi"/>
        </w:rPr>
        <w:t xml:space="preserve">that mechanisms are in place to assist staff to understand and discharge their role and responsibilities as outlined in Part one </w:t>
      </w:r>
      <w:r w:rsidR="007E3D36" w:rsidRPr="00483FC5">
        <w:rPr>
          <w:rFonts w:ascii="Delius" w:hAnsi="Delius" w:cstheme="minorHAnsi"/>
        </w:rPr>
        <w:t xml:space="preserve">(or Annex A, </w:t>
      </w:r>
      <w:r w:rsidR="009B478A" w:rsidRPr="00483FC5">
        <w:rPr>
          <w:rFonts w:ascii="Delius" w:hAnsi="Delius" w:cstheme="minorHAnsi"/>
        </w:rPr>
        <w:t>where</w:t>
      </w:r>
      <w:r w:rsidR="007E3D36" w:rsidRPr="00483FC5">
        <w:rPr>
          <w:rFonts w:ascii="Delius" w:hAnsi="Delius" w:cstheme="minorHAnsi"/>
        </w:rPr>
        <w:t xml:space="preserve"> appropriate) </w:t>
      </w:r>
      <w:r w:rsidR="00C17B9A" w:rsidRPr="00483FC5">
        <w:rPr>
          <w:rFonts w:ascii="Delius" w:hAnsi="Delius" w:cstheme="minorHAnsi"/>
        </w:rPr>
        <w:t>of KCSiE</w:t>
      </w:r>
      <w:r w:rsidR="00C74E5C" w:rsidRPr="00483FC5">
        <w:rPr>
          <w:rFonts w:ascii="Delius" w:hAnsi="Delius" w:cstheme="minorHAnsi"/>
        </w:rPr>
        <w:t>;</w:t>
      </w:r>
    </w:p>
    <w:p w14:paraId="6A704901" w14:textId="623831F5" w:rsidR="001D6459" w:rsidRPr="00483FC5" w:rsidRDefault="00C74E5C"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 xml:space="preserve">ensuring all staff are able </w:t>
      </w:r>
      <w:r w:rsidR="001D6459" w:rsidRPr="00483FC5">
        <w:rPr>
          <w:rFonts w:ascii="Delius" w:hAnsi="Delius" w:cstheme="minorHAnsi"/>
        </w:rPr>
        <w:t>to recognise the signs and symptoms of abuse and are aware of the school’s procedures and lines of communication for reporting concerns</w:t>
      </w:r>
      <w:r w:rsidR="007D6661" w:rsidRPr="00483FC5">
        <w:rPr>
          <w:rFonts w:ascii="Delius" w:hAnsi="Delius" w:cstheme="minorHAnsi"/>
        </w:rPr>
        <w:t xml:space="preserve"> or </w:t>
      </w:r>
      <w:r w:rsidR="001D6459" w:rsidRPr="00483FC5">
        <w:rPr>
          <w:rFonts w:ascii="Delius" w:hAnsi="Delius" w:cstheme="minorHAnsi"/>
        </w:rPr>
        <w:t>suspected or actual cases of abuse;</w:t>
      </w:r>
    </w:p>
    <w:p w14:paraId="70AD9B61" w14:textId="77777777" w:rsidR="001D6459" w:rsidRPr="00483FC5" w:rsidRDefault="001D6459"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 xml:space="preserve">ensuring extra care is taken to ensure that signs of abuse and neglect are identified and interpreted correctly, particularly for </w:t>
      </w:r>
      <w:r w:rsidRPr="00483FC5">
        <w:rPr>
          <w:rFonts w:ascii="Delius" w:hAnsi="Delius" w:cstheme="minorHAnsi"/>
          <w:b/>
        </w:rPr>
        <w:t>vulnerable groups</w:t>
      </w:r>
      <w:r w:rsidRPr="00483FC5">
        <w:rPr>
          <w:rFonts w:ascii="Delius" w:hAnsi="Delius" w:cstheme="minorHAnsi"/>
        </w:rPr>
        <w:t xml:space="preserve"> such as children with communication</w:t>
      </w:r>
      <w:r w:rsidR="00BF033A" w:rsidRPr="00483FC5">
        <w:rPr>
          <w:rFonts w:ascii="Delius" w:hAnsi="Delius" w:cstheme="minorHAnsi"/>
        </w:rPr>
        <w:t>/language</w:t>
      </w:r>
      <w:r w:rsidRPr="00483FC5">
        <w:rPr>
          <w:rFonts w:ascii="Delius" w:hAnsi="Delius" w:cstheme="minorHAnsi"/>
        </w:rPr>
        <w:t xml:space="preserve"> difficulties or who use alternative/augmented communication systems;</w:t>
      </w:r>
    </w:p>
    <w:p w14:paraId="4F2EC748" w14:textId="649B0C00" w:rsidR="00994D1F" w:rsidRPr="00483FC5" w:rsidRDefault="00994D1F" w:rsidP="00EB6B05">
      <w:pPr>
        <w:pStyle w:val="ListParagraph"/>
        <w:numPr>
          <w:ilvl w:val="0"/>
          <w:numId w:val="5"/>
        </w:numPr>
        <w:autoSpaceDE w:val="0"/>
        <w:autoSpaceDN w:val="0"/>
        <w:adjustRightInd w:val="0"/>
        <w:jc w:val="both"/>
        <w:rPr>
          <w:rFonts w:ascii="Delius" w:hAnsi="Delius" w:cstheme="minorHAnsi"/>
        </w:rPr>
      </w:pPr>
      <w:bookmarkStart w:id="44" w:name="_Hlk524685710"/>
      <w:r w:rsidRPr="00483FC5">
        <w:rPr>
          <w:rFonts w:ascii="Delius" w:hAnsi="Delius" w:cstheme="minorHAnsi"/>
        </w:rPr>
        <w:t xml:space="preserve">ensuring that staff have the skills, knowledge and understanding necessary to </w:t>
      </w:r>
      <w:bookmarkStart w:id="45" w:name="_Hlk528929592"/>
      <w:r w:rsidR="00EE52CC" w:rsidRPr="00483FC5">
        <w:rPr>
          <w:rFonts w:ascii="Delius" w:hAnsi="Delius" w:cstheme="minorHAnsi"/>
        </w:rPr>
        <w:t xml:space="preserve">support </w:t>
      </w:r>
      <w:bookmarkStart w:id="46" w:name="_Hlk511382093"/>
      <w:bookmarkStart w:id="47" w:name="_Hlk27126061"/>
      <w:r w:rsidR="00AA4BC0">
        <w:rPr>
          <w:rFonts w:ascii="Delius" w:hAnsi="Delius" w:cstheme="minorHAnsi"/>
        </w:rPr>
        <w:t xml:space="preserve">cared for </w:t>
      </w:r>
      <w:r w:rsidR="004E01FA" w:rsidRPr="00483FC5">
        <w:rPr>
          <w:rFonts w:ascii="Delius" w:hAnsi="Delius" w:cstheme="minorHAnsi"/>
        </w:rPr>
        <w:t xml:space="preserve"> and previously </w:t>
      </w:r>
      <w:r w:rsidR="00AA4BC0">
        <w:rPr>
          <w:rFonts w:ascii="Delius" w:hAnsi="Delius" w:cstheme="minorHAnsi"/>
        </w:rPr>
        <w:t>cared for</w:t>
      </w:r>
      <w:r w:rsidR="004E01FA" w:rsidRPr="00483FC5">
        <w:rPr>
          <w:rFonts w:ascii="Delius" w:hAnsi="Delius" w:cstheme="minorHAnsi"/>
        </w:rPr>
        <w:t xml:space="preserve"> </w:t>
      </w:r>
      <w:r w:rsidRPr="00483FC5">
        <w:rPr>
          <w:rFonts w:ascii="Delius" w:hAnsi="Delius" w:cstheme="minorHAnsi"/>
        </w:rPr>
        <w:t>children’</w:t>
      </w:r>
      <w:bookmarkEnd w:id="46"/>
      <w:r w:rsidRPr="00483FC5">
        <w:rPr>
          <w:rFonts w:ascii="Delius" w:hAnsi="Delius" w:cstheme="minorHAnsi"/>
        </w:rPr>
        <w:t xml:space="preserve"> </w:t>
      </w:r>
      <w:r w:rsidR="00EE52CC" w:rsidRPr="00483FC5">
        <w:rPr>
          <w:rFonts w:ascii="Delius" w:hAnsi="Delius" w:cstheme="minorHAnsi"/>
        </w:rPr>
        <w:t xml:space="preserve">and to keep them </w:t>
      </w:r>
      <w:r w:rsidRPr="00483FC5">
        <w:rPr>
          <w:rFonts w:ascii="Delius" w:hAnsi="Delius" w:cstheme="minorHAnsi"/>
        </w:rPr>
        <w:t>safe</w:t>
      </w:r>
      <w:bookmarkEnd w:id="44"/>
      <w:r w:rsidR="008030AB" w:rsidRPr="00483FC5">
        <w:rPr>
          <w:rFonts w:ascii="Delius" w:hAnsi="Delius" w:cstheme="minorHAnsi"/>
        </w:rPr>
        <w:t>.  Reference will be made to the NICE guidance document ‘</w:t>
      </w:r>
      <w:hyperlink r:id="rId25" w:history="1">
        <w:r w:rsidR="008030AB" w:rsidRPr="00483FC5">
          <w:rPr>
            <w:rStyle w:val="Hyperlink"/>
            <w:rFonts w:ascii="Delius" w:hAnsi="Delius" w:cstheme="minorHAnsi"/>
          </w:rPr>
          <w:t>Looked-after children and young people</w:t>
        </w:r>
      </w:hyperlink>
      <w:r w:rsidR="008030AB" w:rsidRPr="00483FC5">
        <w:rPr>
          <w:rFonts w:ascii="Delius" w:hAnsi="Delius" w:cstheme="minorHAnsi"/>
        </w:rPr>
        <w:t>’</w:t>
      </w:r>
      <w:r w:rsidRPr="00483FC5">
        <w:rPr>
          <w:rFonts w:ascii="Delius" w:hAnsi="Delius" w:cstheme="minorHAnsi"/>
        </w:rPr>
        <w:t>;</w:t>
      </w:r>
      <w:bookmarkEnd w:id="45"/>
      <w:bookmarkEnd w:id="47"/>
    </w:p>
    <w:p w14:paraId="509FF67D" w14:textId="77777777" w:rsidR="001D6459" w:rsidRPr="00483FC5" w:rsidRDefault="001D6459"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483FC5" w:rsidRDefault="001D6459"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keeping confidential records</w:t>
      </w:r>
      <w:r w:rsidR="00E37120" w:rsidRPr="00483FC5">
        <w:rPr>
          <w:rFonts w:ascii="Delius" w:hAnsi="Delius" w:cstheme="minorHAnsi"/>
        </w:rPr>
        <w:t>,</w:t>
      </w:r>
      <w:r w:rsidRPr="00483FC5">
        <w:rPr>
          <w:rFonts w:ascii="Delius" w:hAnsi="Delius" w:cstheme="minorHAnsi"/>
        </w:rPr>
        <w:t xml:space="preserve"> which are stored securely and shared appropriately with other professionals;</w:t>
      </w:r>
    </w:p>
    <w:p w14:paraId="159BD328" w14:textId="77777777" w:rsidR="009533CC" w:rsidRPr="00483FC5" w:rsidRDefault="001D6459"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 xml:space="preserve">ensuring all steps are taken to maintain site security and </w:t>
      </w:r>
      <w:r w:rsidR="004579FD" w:rsidRPr="00483FC5">
        <w:rPr>
          <w:rFonts w:ascii="Delius" w:hAnsi="Delius" w:cstheme="minorHAnsi"/>
        </w:rPr>
        <w:t>pupils</w:t>
      </w:r>
      <w:r w:rsidRPr="00483FC5">
        <w:rPr>
          <w:rFonts w:ascii="Delius" w:hAnsi="Delius" w:cstheme="minorHAnsi"/>
        </w:rPr>
        <w:t>’ physical safety by establishing a safe environment in which</w:t>
      </w:r>
      <w:r w:rsidR="00EC612E" w:rsidRPr="00483FC5">
        <w:rPr>
          <w:rFonts w:ascii="Delius" w:hAnsi="Delius" w:cstheme="minorHAnsi"/>
        </w:rPr>
        <w:t xml:space="preserve"> children can learn and develop;</w:t>
      </w:r>
    </w:p>
    <w:p w14:paraId="160072DC" w14:textId="136A4E41" w:rsidR="009533CC" w:rsidRPr="00483FC5" w:rsidRDefault="009533CC" w:rsidP="00EB6B05">
      <w:pPr>
        <w:pStyle w:val="ListParagraph"/>
        <w:numPr>
          <w:ilvl w:val="0"/>
          <w:numId w:val="5"/>
        </w:numPr>
        <w:autoSpaceDE w:val="0"/>
        <w:autoSpaceDN w:val="0"/>
        <w:adjustRightInd w:val="0"/>
        <w:jc w:val="both"/>
        <w:rPr>
          <w:rFonts w:ascii="Delius" w:hAnsi="Delius" w:cstheme="minorHAnsi"/>
          <w:szCs w:val="22"/>
        </w:rPr>
      </w:pPr>
      <w:r w:rsidRPr="00483FC5">
        <w:rPr>
          <w:rFonts w:ascii="Delius" w:eastAsiaTheme="minorHAnsi" w:hAnsi="Delius" w:cstheme="minorHAnsi"/>
          <w:color w:val="000000"/>
          <w:szCs w:val="22"/>
        </w:rPr>
        <w:t xml:space="preserve">ensuring staffing arrangements meet the needs of all children and ensure their safety. </w:t>
      </w:r>
      <w:r w:rsidR="004D054F"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We will ensure that children are adequately supervised and decide how to deploy staff to ensure children’s needs are met; (</w:t>
      </w:r>
      <w:r w:rsidRPr="00483FC5">
        <w:rPr>
          <w:rFonts w:ascii="Delius" w:eastAsiaTheme="minorHAnsi" w:hAnsi="Delius" w:cstheme="minorHAnsi"/>
          <w:b/>
          <w:color w:val="000000" w:themeColor="text1"/>
          <w:szCs w:val="22"/>
        </w:rPr>
        <w:t>EYFS ONLY</w:t>
      </w:r>
      <w:r w:rsidRPr="00483FC5">
        <w:rPr>
          <w:rFonts w:ascii="Delius" w:eastAsiaTheme="minorHAnsi" w:hAnsi="Delius" w:cstheme="minorHAnsi"/>
          <w:color w:val="000000" w:themeColor="text1"/>
          <w:szCs w:val="22"/>
        </w:rPr>
        <w:t xml:space="preserve"> </w:t>
      </w:r>
      <w:r w:rsidRPr="00483FC5">
        <w:rPr>
          <w:rFonts w:ascii="Delius" w:eastAsiaTheme="minorHAnsi" w:hAnsi="Delius" w:cstheme="minorHAnsi"/>
          <w:color w:val="000000"/>
          <w:szCs w:val="22"/>
        </w:rPr>
        <w:t>–</w:t>
      </w:r>
      <w:r w:rsidR="0051190A" w:rsidRPr="00483FC5">
        <w:rPr>
          <w:rFonts w:ascii="Delius" w:eastAsiaTheme="minorHAnsi" w:hAnsi="Delius" w:cstheme="minorHAnsi"/>
          <w:color w:val="000000"/>
          <w:szCs w:val="22"/>
        </w:rPr>
        <w:t xml:space="preserve"> </w:t>
      </w:r>
      <w:r w:rsidR="009C6C77" w:rsidRPr="00483FC5">
        <w:rPr>
          <w:rFonts w:ascii="Delius" w:eastAsiaTheme="minorHAnsi" w:hAnsi="Delius" w:cstheme="minorHAnsi"/>
          <w:color w:val="000000"/>
          <w:szCs w:val="22"/>
        </w:rPr>
        <w:t>i</w:t>
      </w:r>
      <w:r w:rsidR="00081A25" w:rsidRPr="00483FC5">
        <w:rPr>
          <w:rFonts w:ascii="Delius" w:eastAsiaTheme="minorHAnsi" w:hAnsi="Delius" w:cstheme="minorHAnsi"/>
          <w:color w:val="000000"/>
          <w:szCs w:val="22"/>
        </w:rPr>
        <w:t xml:space="preserve">n relation to ratios for the Early Years and Foundation Stage, we follow the statutory guidance in the </w:t>
      </w:r>
      <w:bookmarkStart w:id="48" w:name="_Hlk51770366"/>
      <w:r w:rsidRPr="00483FC5">
        <w:rPr>
          <w:rFonts w:ascii="Delius" w:eastAsiaTheme="minorHAnsi" w:hAnsi="Delius" w:cstheme="minorHAnsi"/>
          <w:color w:val="000000"/>
          <w:szCs w:val="22"/>
        </w:rPr>
        <w:t xml:space="preserve">DfE </w:t>
      </w:r>
      <w:bookmarkEnd w:id="48"/>
      <w:r w:rsidR="007E1530" w:rsidRPr="007E1530">
        <w:rPr>
          <w:rFonts w:ascii="Delius" w:eastAsiaTheme="minorHAnsi" w:hAnsi="Delius" w:cstheme="minorHAnsi"/>
          <w:color w:val="000000"/>
          <w:szCs w:val="22"/>
        </w:rPr>
        <w:fldChar w:fldCharType="begin"/>
      </w:r>
      <w:r w:rsidR="007E1530" w:rsidRPr="007E1530">
        <w:rPr>
          <w:rFonts w:ascii="Delius" w:eastAsiaTheme="minorHAnsi" w:hAnsi="Delius" w:cstheme="minorHAnsi"/>
          <w:color w:val="000000"/>
          <w:szCs w:val="22"/>
        </w:rPr>
        <w:instrText xml:space="preserve"> HYPERLINK "https://www.gov.uk/government/publications/early-years-foundation-stage-framework--2" </w:instrText>
      </w:r>
      <w:r w:rsidR="007E1530" w:rsidRPr="007E1530">
        <w:rPr>
          <w:rFonts w:ascii="Delius" w:eastAsiaTheme="minorHAnsi" w:hAnsi="Delius" w:cstheme="minorHAnsi"/>
          <w:color w:val="000000"/>
          <w:szCs w:val="22"/>
        </w:rPr>
        <w:fldChar w:fldCharType="separate"/>
      </w:r>
      <w:r w:rsidR="007E1530" w:rsidRPr="007E1530">
        <w:rPr>
          <w:rStyle w:val="Hyperlink"/>
          <w:rFonts w:ascii="Delius" w:eastAsiaTheme="minorHAnsi" w:hAnsi="Delius" w:cstheme="minorHAnsi"/>
          <w:szCs w:val="22"/>
        </w:rPr>
        <w:t>EYFS statutory framework for group and school-based providers</w:t>
      </w:r>
      <w:r w:rsidR="007E1530" w:rsidRPr="007E1530">
        <w:rPr>
          <w:rFonts w:ascii="Delius" w:eastAsiaTheme="minorHAnsi" w:hAnsi="Delius" w:cstheme="minorHAnsi"/>
          <w:color w:val="000000"/>
          <w:szCs w:val="22"/>
        </w:rPr>
        <w:fldChar w:fldCharType="end"/>
      </w:r>
      <w:r w:rsidR="007E1530">
        <w:rPr>
          <w:rFonts w:ascii="Delius" w:eastAsiaTheme="minorHAnsi" w:hAnsi="Delius" w:cstheme="minorHAnsi"/>
          <w:color w:val="000000"/>
          <w:szCs w:val="22"/>
        </w:rPr>
        <w:t>;</w:t>
      </w:r>
    </w:p>
    <w:p w14:paraId="2A4326C8" w14:textId="77777777" w:rsidR="00EC612E" w:rsidRPr="00483FC5" w:rsidRDefault="008C2A5C" w:rsidP="00EB6B05">
      <w:pPr>
        <w:pStyle w:val="ListParagraph"/>
        <w:numPr>
          <w:ilvl w:val="0"/>
          <w:numId w:val="5"/>
        </w:numPr>
        <w:autoSpaceDE w:val="0"/>
        <w:autoSpaceDN w:val="0"/>
        <w:adjustRightInd w:val="0"/>
        <w:jc w:val="both"/>
        <w:rPr>
          <w:rFonts w:ascii="Delius" w:hAnsi="Delius" w:cstheme="minorHAnsi"/>
        </w:rPr>
      </w:pPr>
      <w:r w:rsidRPr="00483FC5">
        <w:rPr>
          <w:rFonts w:ascii="Delius" w:hAnsi="Delius" w:cstheme="minorHAnsi"/>
        </w:rPr>
        <w:t xml:space="preserve">maintaining </w:t>
      </w:r>
      <w:r w:rsidR="00AB557E" w:rsidRPr="00483FC5">
        <w:rPr>
          <w:rFonts w:ascii="Delius" w:hAnsi="Delius" w:cstheme="minorHAnsi"/>
        </w:rPr>
        <w:t xml:space="preserve">robust </w:t>
      </w:r>
      <w:r w:rsidRPr="00483FC5">
        <w:rPr>
          <w:rFonts w:ascii="Delius" w:hAnsi="Delius" w:cstheme="minorHAnsi"/>
        </w:rPr>
        <w:t>records, P</w:t>
      </w:r>
      <w:r w:rsidR="00EC612E" w:rsidRPr="00483FC5">
        <w:rPr>
          <w:rFonts w:ascii="Delius" w:hAnsi="Delius" w:cstheme="minorHAnsi"/>
        </w:rPr>
        <w:t>olicies and procedures.</w:t>
      </w:r>
    </w:p>
    <w:p w14:paraId="6D339DB8" w14:textId="77777777" w:rsidR="001D6459" w:rsidRPr="00483FC5" w:rsidRDefault="001F7881" w:rsidP="00C26C6B">
      <w:pPr>
        <w:pStyle w:val="Heading2"/>
        <w:jc w:val="both"/>
        <w:rPr>
          <w:rFonts w:ascii="Delius" w:hAnsi="Delius"/>
        </w:rPr>
      </w:pPr>
      <w:bookmarkStart w:id="49" w:name="_Toc318135326"/>
      <w:bookmarkStart w:id="50" w:name="_Toc384371772"/>
      <w:bookmarkStart w:id="51" w:name="_Toc426124611"/>
      <w:bookmarkStart w:id="52" w:name="_Toc426444115"/>
      <w:bookmarkStart w:id="53" w:name="_Toc440032778"/>
      <w:bookmarkStart w:id="54" w:name="_Toc443666318"/>
      <w:bookmarkStart w:id="55" w:name="_Toc443666570"/>
      <w:bookmarkStart w:id="56" w:name="_Toc120616584"/>
      <w:r w:rsidRPr="00483FC5">
        <w:rPr>
          <w:rFonts w:ascii="Delius" w:hAnsi="Delius"/>
        </w:rPr>
        <w:t>Entitlement</w:t>
      </w:r>
      <w:bookmarkEnd w:id="49"/>
      <w:bookmarkEnd w:id="50"/>
      <w:bookmarkEnd w:id="51"/>
      <w:bookmarkEnd w:id="52"/>
      <w:bookmarkEnd w:id="53"/>
      <w:bookmarkEnd w:id="54"/>
      <w:bookmarkEnd w:id="55"/>
      <w:bookmarkEnd w:id="56"/>
    </w:p>
    <w:p w14:paraId="5A0BD3C8" w14:textId="57C2ED26" w:rsidR="008A3A14" w:rsidRPr="00483FC5" w:rsidRDefault="004478D0" w:rsidP="00C26C6B">
      <w:pPr>
        <w:autoSpaceDE w:val="0"/>
        <w:autoSpaceDN w:val="0"/>
        <w:adjustRightInd w:val="0"/>
        <w:spacing w:after="120"/>
        <w:ind w:left="567"/>
        <w:jc w:val="both"/>
        <w:rPr>
          <w:rFonts w:ascii="Delius" w:eastAsiaTheme="minorHAnsi" w:hAnsi="Delius" w:cs="Arial"/>
          <w:color w:val="000000"/>
          <w:szCs w:val="22"/>
        </w:rPr>
      </w:pPr>
      <w:r w:rsidRPr="00483FC5">
        <w:rPr>
          <w:rFonts w:ascii="Delius" w:eastAsiaTheme="minorHAnsi" w:hAnsi="Delius" w:cs="Arial"/>
          <w:color w:val="000000"/>
          <w:szCs w:val="22"/>
        </w:rPr>
        <w:t xml:space="preserve">We </w:t>
      </w:r>
      <w:r w:rsidR="00EE52CC" w:rsidRPr="00483FC5">
        <w:rPr>
          <w:rFonts w:ascii="Delius" w:eastAsiaTheme="minorHAnsi" w:hAnsi="Delius" w:cs="Arial"/>
          <w:color w:val="000000"/>
          <w:szCs w:val="22"/>
        </w:rPr>
        <w:t>accept and embrace</w:t>
      </w:r>
      <w:r w:rsidRPr="00483FC5">
        <w:rPr>
          <w:rFonts w:ascii="Delius" w:eastAsiaTheme="minorHAnsi" w:hAnsi="Delius" w:cs="Arial"/>
          <w:color w:val="000000"/>
          <w:szCs w:val="22"/>
        </w:rPr>
        <w:t xml:space="preserve"> our legal responsibilities under the </w:t>
      </w:r>
      <w:hyperlink r:id="rId26" w:history="1">
        <w:r w:rsidR="008A3A14" w:rsidRPr="00483FC5">
          <w:rPr>
            <w:rStyle w:val="Hyperlink"/>
            <w:rFonts w:ascii="Delius" w:eastAsiaTheme="minorHAnsi" w:hAnsi="Delius" w:cs="Arial"/>
            <w:szCs w:val="22"/>
          </w:rPr>
          <w:t>Human Rights Act 1998</w:t>
        </w:r>
      </w:hyperlink>
      <w:r w:rsidR="008A3A14" w:rsidRPr="00483FC5">
        <w:rPr>
          <w:rFonts w:ascii="Delius" w:eastAsiaTheme="minorHAnsi" w:hAnsi="Delius"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00483FC5">
        <w:rPr>
          <w:rFonts w:ascii="Delius" w:eastAsiaTheme="minorHAnsi" w:hAnsi="Delius" w:cs="Arial"/>
          <w:color w:val="000000"/>
          <w:szCs w:val="22"/>
        </w:rPr>
        <w:t xml:space="preserve"> depending on the nature of the conduct and the circumstances</w:t>
      </w:r>
      <w:r w:rsidR="008A3A14" w:rsidRPr="00483FC5">
        <w:rPr>
          <w:rFonts w:ascii="Delius" w:eastAsiaTheme="minorHAnsi" w:hAnsi="Delius" w:cs="Arial"/>
          <w:color w:val="000000"/>
          <w:szCs w:val="22"/>
        </w:rPr>
        <w:t>.</w:t>
      </w:r>
    </w:p>
    <w:p w14:paraId="70369E97" w14:textId="3C6DF9ED" w:rsidR="001D6459" w:rsidRPr="00483FC5" w:rsidRDefault="008A3A14" w:rsidP="00C26C6B">
      <w:pPr>
        <w:autoSpaceDE w:val="0"/>
        <w:autoSpaceDN w:val="0"/>
        <w:adjustRightInd w:val="0"/>
        <w:spacing w:after="120"/>
        <w:ind w:left="567"/>
        <w:jc w:val="both"/>
        <w:rPr>
          <w:rFonts w:ascii="Delius" w:hAnsi="Delius" w:cstheme="minorHAnsi"/>
          <w:szCs w:val="22"/>
        </w:rPr>
      </w:pPr>
      <w:r w:rsidRPr="00483FC5">
        <w:rPr>
          <w:rFonts w:ascii="Delius" w:eastAsiaTheme="minorHAnsi" w:hAnsi="Delius" w:cs="Arial"/>
          <w:color w:val="000000"/>
          <w:szCs w:val="22"/>
        </w:rPr>
        <w:t xml:space="preserve">We also have obligations under the </w:t>
      </w:r>
      <w:hyperlink r:id="rId27" w:history="1">
        <w:r w:rsidR="004478D0" w:rsidRPr="00483FC5">
          <w:rPr>
            <w:rStyle w:val="Hyperlink"/>
            <w:rFonts w:ascii="Delius" w:eastAsiaTheme="minorHAnsi" w:hAnsi="Delius" w:cs="Arial"/>
            <w:szCs w:val="22"/>
          </w:rPr>
          <w:t>Equality Act 2010</w:t>
        </w:r>
      </w:hyperlink>
      <w:r w:rsidR="0087207A" w:rsidRPr="00483FC5">
        <w:rPr>
          <w:rFonts w:ascii="Delius" w:eastAsiaTheme="minorHAnsi" w:hAnsi="Delius" w:cs="Arial"/>
          <w:color w:val="000000"/>
          <w:szCs w:val="22"/>
        </w:rPr>
        <w:t>.  We will not unlawfully discriminate against pupils</w:t>
      </w:r>
      <w:r w:rsidR="00AA4BC0">
        <w:rPr>
          <w:rFonts w:ascii="Delius" w:eastAsiaTheme="minorHAnsi" w:hAnsi="Delius" w:cs="Arial"/>
          <w:color w:val="000000"/>
          <w:szCs w:val="22"/>
        </w:rPr>
        <w:t xml:space="preserve"> or staff</w:t>
      </w:r>
      <w:r w:rsidR="0087207A" w:rsidRPr="00483FC5">
        <w:rPr>
          <w:rFonts w:ascii="Delius" w:eastAsiaTheme="minorHAnsi" w:hAnsi="Delius" w:cs="Arial"/>
          <w:color w:val="000000"/>
          <w:szCs w:val="22"/>
        </w:rPr>
        <w:t xml:space="preserve"> because of their sex, race, disability, religion or belief, gender reassignment, or sexual orientation (protected characteristics).</w:t>
      </w:r>
      <w:r w:rsidR="004478D0" w:rsidRPr="00483FC5">
        <w:rPr>
          <w:rFonts w:ascii="Delius" w:eastAsiaTheme="minorHAnsi" w:hAnsi="Delius" w:cs="Arial"/>
          <w:color w:val="000000"/>
          <w:szCs w:val="22"/>
        </w:rPr>
        <w:t xml:space="preserve">  </w:t>
      </w:r>
      <w:r w:rsidR="001D6459" w:rsidRPr="00483FC5">
        <w:rPr>
          <w:rFonts w:ascii="Delius" w:hAnsi="Delius" w:cstheme="minorHAnsi"/>
          <w:szCs w:val="22"/>
        </w:rPr>
        <w:t>Each child in our school, regardless of their background or home circumstances could be the victim of a</w:t>
      </w:r>
      <w:r w:rsidR="00EC7167" w:rsidRPr="00483FC5">
        <w:rPr>
          <w:rFonts w:ascii="Delius" w:hAnsi="Delius" w:cstheme="minorHAnsi"/>
          <w:szCs w:val="22"/>
        </w:rPr>
        <w:t xml:space="preserve">buse, whether it </w:t>
      </w:r>
      <w:r w:rsidR="001A2926" w:rsidRPr="00483FC5">
        <w:rPr>
          <w:rFonts w:ascii="Delius" w:hAnsi="Delius" w:cstheme="minorHAnsi"/>
          <w:szCs w:val="22"/>
        </w:rPr>
        <w:t>is</w:t>
      </w:r>
      <w:r w:rsidR="00EC7167" w:rsidRPr="00483FC5">
        <w:rPr>
          <w:rFonts w:ascii="Delius" w:hAnsi="Delius" w:cstheme="minorHAnsi"/>
          <w:szCs w:val="22"/>
        </w:rPr>
        <w:t xml:space="preserve"> by a parent,</w:t>
      </w:r>
      <w:r w:rsidR="001D6459" w:rsidRPr="00483FC5">
        <w:rPr>
          <w:rFonts w:ascii="Delius" w:hAnsi="Delius" w:cstheme="minorHAnsi"/>
          <w:szCs w:val="22"/>
        </w:rPr>
        <w:t xml:space="preserve"> </w:t>
      </w:r>
      <w:r w:rsidR="00334425" w:rsidRPr="00483FC5">
        <w:rPr>
          <w:rFonts w:ascii="Delius" w:hAnsi="Delius" w:cstheme="minorHAnsi"/>
          <w:szCs w:val="22"/>
        </w:rPr>
        <w:t>an</w:t>
      </w:r>
      <w:r w:rsidR="001D6459" w:rsidRPr="00483FC5">
        <w:rPr>
          <w:rFonts w:ascii="Delius" w:hAnsi="Delius" w:cstheme="minorHAnsi"/>
          <w:szCs w:val="22"/>
        </w:rPr>
        <w:t xml:space="preserve"> adult known to them</w:t>
      </w:r>
      <w:r w:rsidR="00334425" w:rsidRPr="00483FC5">
        <w:rPr>
          <w:rFonts w:ascii="Delius" w:hAnsi="Delius" w:cstheme="minorHAnsi"/>
          <w:szCs w:val="22"/>
        </w:rPr>
        <w:t>, another child or peer</w:t>
      </w:r>
      <w:r w:rsidR="00EC7167" w:rsidRPr="00483FC5">
        <w:rPr>
          <w:rFonts w:ascii="Delius" w:hAnsi="Delius" w:cstheme="minorHAnsi"/>
          <w:szCs w:val="22"/>
        </w:rPr>
        <w:t xml:space="preserve"> or a complete stranger</w:t>
      </w:r>
      <w:r w:rsidR="001D6459" w:rsidRPr="00483FC5">
        <w:rPr>
          <w:rFonts w:ascii="Delius" w:hAnsi="Delius" w:cstheme="minorHAnsi"/>
          <w:szCs w:val="22"/>
        </w:rPr>
        <w:t xml:space="preserve">.  They are therefore all entitled to the same degree of protection and support.  Each child in our school will also develop the skills </w:t>
      </w:r>
      <w:r w:rsidR="00EC7167" w:rsidRPr="00483FC5">
        <w:rPr>
          <w:rFonts w:ascii="Delius" w:hAnsi="Delius" w:cstheme="minorHAnsi"/>
          <w:szCs w:val="22"/>
        </w:rPr>
        <w:t xml:space="preserve">appropriate to their age </w:t>
      </w:r>
      <w:r w:rsidR="00EC7167" w:rsidRPr="00483FC5">
        <w:rPr>
          <w:rFonts w:ascii="Delius" w:hAnsi="Delius" w:cstheme="minorHAnsi"/>
          <w:szCs w:val="22"/>
        </w:rPr>
        <w:lastRenderedPageBreak/>
        <w:t xml:space="preserve">and understanding </w:t>
      </w:r>
      <w:r w:rsidR="001D6459" w:rsidRPr="00483FC5">
        <w:rPr>
          <w:rFonts w:ascii="Delius" w:hAnsi="Delius" w:cstheme="minorHAnsi"/>
          <w:szCs w:val="22"/>
        </w:rPr>
        <w:t xml:space="preserve">which could enable prevention of abuse by learning about keeping safe and who to ask for help if their safety is threatened. </w:t>
      </w:r>
    </w:p>
    <w:p w14:paraId="7A6F05B5" w14:textId="55CCB8F3" w:rsidR="001A7243" w:rsidRPr="00483FC5" w:rsidRDefault="00AA4BC0" w:rsidP="00C26C6B">
      <w:pPr>
        <w:pStyle w:val="Default"/>
        <w:ind w:left="567"/>
        <w:jc w:val="both"/>
        <w:rPr>
          <w:rFonts w:ascii="Delius" w:eastAsiaTheme="minorHAnsi" w:hAnsi="Delius" w:cstheme="minorHAnsi"/>
          <w:sz w:val="22"/>
          <w:szCs w:val="22"/>
        </w:rPr>
      </w:pPr>
      <w:r>
        <w:rPr>
          <w:rFonts w:ascii="Delius" w:eastAsiaTheme="minorHAnsi" w:hAnsi="Delius" w:cstheme="minorHAnsi"/>
          <w:sz w:val="22"/>
          <w:szCs w:val="22"/>
        </w:rPr>
        <w:t xml:space="preserve">We have and implement an </w:t>
      </w:r>
      <w:r w:rsidR="00666372" w:rsidRPr="00483FC5">
        <w:rPr>
          <w:rFonts w:ascii="Delius" w:eastAsiaTheme="minorHAnsi" w:hAnsi="Delius" w:cstheme="minorHAnsi"/>
          <w:sz w:val="22"/>
          <w:szCs w:val="22"/>
        </w:rPr>
        <w:t>Equality</w:t>
      </w:r>
      <w:r>
        <w:rPr>
          <w:rFonts w:ascii="Delius" w:eastAsiaTheme="minorHAnsi" w:hAnsi="Delius" w:cstheme="minorHAnsi"/>
          <w:sz w:val="22"/>
          <w:szCs w:val="22"/>
        </w:rPr>
        <w:t xml:space="preserve"> Scheme </w:t>
      </w:r>
      <w:r w:rsidR="00666372" w:rsidRPr="00483FC5">
        <w:rPr>
          <w:rFonts w:ascii="Delius" w:eastAsiaTheme="minorHAnsi" w:hAnsi="Delius" w:cstheme="minorHAnsi"/>
          <w:sz w:val="22"/>
          <w:szCs w:val="22"/>
        </w:rPr>
        <w:t>with objectives</w:t>
      </w:r>
      <w:r w:rsidR="001A7243" w:rsidRPr="00483FC5">
        <w:rPr>
          <w:rFonts w:ascii="Delius" w:eastAsiaTheme="minorHAnsi" w:hAnsi="Delius" w:cstheme="minorHAnsi"/>
          <w:sz w:val="22"/>
          <w:szCs w:val="22"/>
        </w:rPr>
        <w:t xml:space="preserve"> to promote equality of opportunity for children in our care, including support for children with special educational needs or disabilities</w:t>
      </w:r>
      <w:r w:rsidR="00994D1F" w:rsidRPr="00483FC5">
        <w:rPr>
          <w:rFonts w:ascii="Delius" w:eastAsiaTheme="minorHAnsi" w:hAnsi="Delius" w:cstheme="minorHAnsi"/>
          <w:sz w:val="22"/>
          <w:szCs w:val="22"/>
        </w:rPr>
        <w:t>, those identified as ‘carers’</w:t>
      </w:r>
      <w:r w:rsidR="00C67A5C" w:rsidRPr="00483FC5">
        <w:rPr>
          <w:rFonts w:ascii="Delius" w:eastAsiaTheme="minorHAnsi" w:hAnsi="Delius" w:cstheme="minorHAnsi"/>
          <w:sz w:val="22"/>
          <w:szCs w:val="22"/>
        </w:rPr>
        <w:t xml:space="preserve">, </w:t>
      </w:r>
      <w:bookmarkStart w:id="57" w:name="_Hlk511382169"/>
      <w:r>
        <w:rPr>
          <w:rFonts w:ascii="Delius" w:eastAsiaTheme="minorHAnsi" w:hAnsi="Delius" w:cstheme="minorHAnsi"/>
          <w:sz w:val="22"/>
          <w:szCs w:val="22"/>
        </w:rPr>
        <w:t>cared for or previous cared for</w:t>
      </w:r>
      <w:r w:rsidR="004E01FA" w:rsidRPr="00483FC5">
        <w:rPr>
          <w:rFonts w:ascii="Delius" w:eastAsiaTheme="minorHAnsi" w:hAnsi="Delius" w:cstheme="minorHAnsi"/>
          <w:sz w:val="22"/>
          <w:szCs w:val="22"/>
        </w:rPr>
        <w:t xml:space="preserve"> </w:t>
      </w:r>
      <w:r w:rsidR="00994D1F" w:rsidRPr="00483FC5">
        <w:rPr>
          <w:rFonts w:ascii="Delius" w:eastAsiaTheme="minorHAnsi" w:hAnsi="Delius" w:cstheme="minorHAnsi"/>
          <w:sz w:val="22"/>
          <w:szCs w:val="22"/>
        </w:rPr>
        <w:t>children</w:t>
      </w:r>
      <w:bookmarkEnd w:id="57"/>
      <w:r w:rsidR="00C67A5C" w:rsidRPr="00483FC5">
        <w:rPr>
          <w:rFonts w:ascii="Delius" w:eastAsiaTheme="minorHAnsi" w:hAnsi="Delius" w:cstheme="minorHAnsi"/>
          <w:sz w:val="22"/>
          <w:szCs w:val="22"/>
        </w:rPr>
        <w:t xml:space="preserve"> and those with protected characteristics.</w:t>
      </w:r>
      <w:r w:rsidR="001A7243" w:rsidRPr="00483FC5">
        <w:rPr>
          <w:rFonts w:ascii="Delius" w:eastAsiaTheme="minorHAnsi" w:hAnsi="Delius" w:cstheme="minorHAnsi"/>
          <w:sz w:val="22"/>
          <w:szCs w:val="22"/>
        </w:rPr>
        <w:t xml:space="preserve"> </w:t>
      </w:r>
      <w:r w:rsidR="00F6252C" w:rsidRPr="00483FC5">
        <w:rPr>
          <w:rFonts w:ascii="Delius" w:eastAsiaTheme="minorHAnsi" w:hAnsi="Delius" w:cstheme="minorHAnsi"/>
          <w:sz w:val="22"/>
          <w:szCs w:val="22"/>
        </w:rPr>
        <w:t xml:space="preserve"> </w:t>
      </w:r>
      <w:r w:rsidR="001A7243" w:rsidRPr="00483FC5">
        <w:rPr>
          <w:rFonts w:ascii="Delius" w:eastAsiaTheme="minorHAnsi" w:hAnsi="Delius" w:cstheme="minorHAnsi"/>
          <w:sz w:val="22"/>
          <w:szCs w:val="22"/>
        </w:rPr>
        <w:t xml:space="preserve">Our </w:t>
      </w:r>
      <w:r>
        <w:rPr>
          <w:rFonts w:ascii="Delius" w:eastAsiaTheme="minorHAnsi" w:hAnsi="Delius" w:cstheme="minorHAnsi"/>
          <w:sz w:val="22"/>
          <w:szCs w:val="22"/>
        </w:rPr>
        <w:t>Equality Policy</w:t>
      </w:r>
      <w:r w:rsidR="001A7243" w:rsidRPr="00483FC5">
        <w:rPr>
          <w:rFonts w:ascii="Delius" w:eastAsiaTheme="minorHAnsi" w:hAnsi="Delius" w:cstheme="minorHAnsi"/>
          <w:sz w:val="22"/>
          <w:szCs w:val="22"/>
        </w:rPr>
        <w:t xml:space="preserve"> </w:t>
      </w:r>
      <w:r w:rsidR="007258FB" w:rsidRPr="00483FC5">
        <w:rPr>
          <w:rFonts w:ascii="Delius" w:eastAsiaTheme="minorHAnsi" w:hAnsi="Delius" w:cstheme="minorHAnsi"/>
          <w:sz w:val="22"/>
          <w:szCs w:val="22"/>
        </w:rPr>
        <w:t xml:space="preserve">takes account of </w:t>
      </w:r>
      <w:r w:rsidR="001A7243" w:rsidRPr="00483FC5">
        <w:rPr>
          <w:rFonts w:ascii="Delius" w:eastAsiaTheme="minorHAnsi" w:hAnsi="Delius" w:cstheme="minorHAnsi"/>
          <w:sz w:val="22"/>
          <w:szCs w:val="22"/>
        </w:rPr>
        <w:t>the whole school community but specifically for children, how the individual needs of all children will be met (including how those children who are disabled</w:t>
      </w:r>
      <w:r w:rsidR="00EC11B0" w:rsidRPr="00483FC5">
        <w:rPr>
          <w:rFonts w:ascii="Delius" w:eastAsiaTheme="minorHAnsi" w:hAnsi="Delius" w:cstheme="minorHAnsi"/>
          <w:sz w:val="22"/>
          <w:szCs w:val="22"/>
        </w:rPr>
        <w:t>,</w:t>
      </w:r>
      <w:r w:rsidR="001A7243" w:rsidRPr="00483FC5">
        <w:rPr>
          <w:rFonts w:ascii="Delius" w:eastAsiaTheme="minorHAnsi" w:hAnsi="Delius" w:cstheme="minorHAnsi"/>
          <w:sz w:val="22"/>
          <w:szCs w:val="22"/>
        </w:rPr>
        <w:t xml:space="preserve"> have special educational needs </w:t>
      </w:r>
      <w:r w:rsidR="00EC11B0" w:rsidRPr="00483FC5">
        <w:rPr>
          <w:rFonts w:ascii="Delius" w:eastAsiaTheme="minorHAnsi" w:hAnsi="Delius" w:cstheme="minorHAnsi"/>
          <w:sz w:val="22"/>
          <w:szCs w:val="22"/>
        </w:rPr>
        <w:t xml:space="preserve">or other health conditions </w:t>
      </w:r>
      <w:r w:rsidR="001A7243" w:rsidRPr="00483FC5">
        <w:rPr>
          <w:rFonts w:ascii="Delius" w:eastAsiaTheme="minorHAnsi" w:hAnsi="Delius" w:cstheme="minorHAnsi"/>
          <w:sz w:val="22"/>
          <w:szCs w:val="22"/>
        </w:rPr>
        <w:t xml:space="preserve">will be included, valued and supported, and how reasonable adjustments will be made for them); the name of the Special Educational Needs Co-ordinator; arrangements for </w:t>
      </w:r>
      <w:r w:rsidR="00C67A5C" w:rsidRPr="00483FC5">
        <w:rPr>
          <w:rFonts w:ascii="Delius" w:eastAsiaTheme="minorHAnsi" w:hAnsi="Delius" w:cstheme="minorHAnsi"/>
          <w:sz w:val="22"/>
          <w:szCs w:val="22"/>
        </w:rPr>
        <w:t xml:space="preserve">recording, </w:t>
      </w:r>
      <w:r w:rsidR="001A7243" w:rsidRPr="00483FC5">
        <w:rPr>
          <w:rFonts w:ascii="Delius" w:eastAsiaTheme="minorHAnsi" w:hAnsi="Delius" w:cstheme="minorHAnsi"/>
          <w:sz w:val="22"/>
          <w:szCs w:val="22"/>
        </w:rPr>
        <w:t xml:space="preserve">reviewing, monitoring and evaluating the effectiveness of inclusive practices that promote and value diversity and difference; </w:t>
      </w:r>
      <w:r w:rsidR="00C7380B" w:rsidRPr="00483FC5">
        <w:rPr>
          <w:rFonts w:ascii="Delius" w:eastAsiaTheme="minorHAnsi" w:hAnsi="Delius" w:cstheme="minorHAnsi"/>
          <w:sz w:val="22"/>
          <w:szCs w:val="22"/>
        </w:rPr>
        <w:t xml:space="preserve">how we will advance equality of opportunity and foster good relations between those who share a relevant protected characteristic and those who do not; </w:t>
      </w:r>
      <w:r w:rsidR="001A7243" w:rsidRPr="00483FC5">
        <w:rPr>
          <w:rFonts w:ascii="Delius" w:eastAsiaTheme="minorHAnsi" w:hAnsi="Delius" w:cstheme="minorHAnsi"/>
          <w:sz w:val="22"/>
          <w:szCs w:val="22"/>
        </w:rPr>
        <w:t xml:space="preserve">how inappropriate attitudes and practices will be challenged; and how the provision will encourage children to value and respect others. </w:t>
      </w:r>
    </w:p>
    <w:p w14:paraId="103ADE87" w14:textId="77777777" w:rsidR="001D6459" w:rsidRPr="00483FC5" w:rsidRDefault="001F7881" w:rsidP="00C26C6B">
      <w:pPr>
        <w:pStyle w:val="Heading2"/>
        <w:jc w:val="both"/>
        <w:rPr>
          <w:rFonts w:ascii="Delius" w:hAnsi="Delius"/>
        </w:rPr>
      </w:pPr>
      <w:bookmarkStart w:id="58" w:name="_Toc318135327"/>
      <w:bookmarkStart w:id="59" w:name="_Toc384371773"/>
      <w:bookmarkStart w:id="60" w:name="_Toc426124612"/>
      <w:bookmarkStart w:id="61" w:name="_Toc426444116"/>
      <w:bookmarkStart w:id="62" w:name="_Toc440032779"/>
      <w:bookmarkStart w:id="63" w:name="_Toc443666319"/>
      <w:bookmarkStart w:id="64" w:name="_Toc443666571"/>
      <w:bookmarkStart w:id="65" w:name="_Toc120616585"/>
      <w:bookmarkStart w:id="66" w:name="_Hlk489536724"/>
      <w:r w:rsidRPr="00483FC5">
        <w:rPr>
          <w:rFonts w:ascii="Delius" w:hAnsi="Delius"/>
        </w:rPr>
        <w:t>Implementation</w:t>
      </w:r>
      <w:bookmarkEnd w:id="58"/>
      <w:bookmarkEnd w:id="59"/>
      <w:bookmarkEnd w:id="60"/>
      <w:bookmarkEnd w:id="61"/>
      <w:bookmarkEnd w:id="62"/>
      <w:bookmarkEnd w:id="63"/>
      <w:bookmarkEnd w:id="64"/>
      <w:bookmarkEnd w:id="65"/>
    </w:p>
    <w:p w14:paraId="3D779891" w14:textId="1C877AFF" w:rsidR="001D6459" w:rsidRPr="00483FC5" w:rsidRDefault="001D6459" w:rsidP="00C26C6B">
      <w:pPr>
        <w:pStyle w:val="Style"/>
        <w:spacing w:after="120"/>
        <w:ind w:left="567"/>
        <w:jc w:val="both"/>
        <w:rPr>
          <w:rFonts w:ascii="Delius" w:hAnsi="Delius" w:cstheme="minorHAnsi"/>
          <w:sz w:val="22"/>
          <w:szCs w:val="22"/>
        </w:rPr>
      </w:pPr>
      <w:r w:rsidRPr="00483FC5">
        <w:rPr>
          <w:rFonts w:ascii="Delius" w:hAnsi="Delius" w:cstheme="minorHAnsi"/>
          <w:sz w:val="22"/>
          <w:szCs w:val="22"/>
        </w:rPr>
        <w:t xml:space="preserve">This </w:t>
      </w:r>
      <w:r w:rsidR="008C2A5C" w:rsidRPr="00483FC5">
        <w:rPr>
          <w:rFonts w:ascii="Delius" w:hAnsi="Delius" w:cstheme="minorHAnsi"/>
          <w:sz w:val="22"/>
          <w:szCs w:val="22"/>
        </w:rPr>
        <w:t>P</w:t>
      </w:r>
      <w:r w:rsidRPr="00483FC5">
        <w:rPr>
          <w:rFonts w:ascii="Delius" w:hAnsi="Delius" w:cstheme="minorHAnsi"/>
          <w:sz w:val="22"/>
          <w:szCs w:val="22"/>
        </w:rPr>
        <w:t xml:space="preserve">olicy </w:t>
      </w:r>
      <w:r w:rsidR="00E043F6" w:rsidRPr="00483FC5">
        <w:rPr>
          <w:rFonts w:ascii="Delius" w:hAnsi="Delius" w:cstheme="minorHAnsi"/>
          <w:sz w:val="22"/>
          <w:szCs w:val="22"/>
        </w:rPr>
        <w:t xml:space="preserve">and supporting procedures </w:t>
      </w:r>
      <w:r w:rsidRPr="00483FC5">
        <w:rPr>
          <w:rFonts w:ascii="Delius" w:hAnsi="Delius" w:cstheme="minorHAnsi"/>
          <w:sz w:val="22"/>
          <w:szCs w:val="22"/>
        </w:rPr>
        <w:t>appl</w:t>
      </w:r>
      <w:r w:rsidR="00E25EFD" w:rsidRPr="00483FC5">
        <w:rPr>
          <w:rFonts w:ascii="Delius" w:hAnsi="Delius" w:cstheme="minorHAnsi"/>
          <w:sz w:val="22"/>
          <w:szCs w:val="22"/>
        </w:rPr>
        <w:t>y</w:t>
      </w:r>
      <w:r w:rsidRPr="00483FC5">
        <w:rPr>
          <w:rFonts w:ascii="Delius" w:hAnsi="Delius" w:cstheme="minorHAnsi"/>
          <w:sz w:val="22"/>
          <w:szCs w:val="22"/>
        </w:rPr>
        <w:t xml:space="preserve"> to all who come into contact with children in </w:t>
      </w:r>
      <w:r w:rsidR="00621FDA" w:rsidRPr="00483FC5">
        <w:rPr>
          <w:rFonts w:ascii="Delius" w:hAnsi="Delius" w:cstheme="minorHAnsi"/>
          <w:color w:val="000000" w:themeColor="text1"/>
          <w:sz w:val="22"/>
          <w:szCs w:val="22"/>
        </w:rPr>
        <w:t>the</w:t>
      </w:r>
      <w:r w:rsidR="00621FDA" w:rsidRPr="00483FC5">
        <w:rPr>
          <w:rFonts w:ascii="Delius" w:hAnsi="Delius" w:cstheme="minorHAnsi"/>
          <w:sz w:val="22"/>
          <w:szCs w:val="22"/>
        </w:rPr>
        <w:t xml:space="preserve"> School</w:t>
      </w:r>
      <w:r w:rsidRPr="00483FC5">
        <w:rPr>
          <w:rFonts w:ascii="Delius" w:hAnsi="Delius" w:cstheme="minorHAnsi"/>
          <w:sz w:val="22"/>
          <w:szCs w:val="22"/>
        </w:rPr>
        <w:t xml:space="preserve">, including: </w:t>
      </w:r>
      <w:r w:rsidR="00B05281" w:rsidRPr="00483FC5">
        <w:rPr>
          <w:rFonts w:ascii="Delius" w:hAnsi="Delius" w:cstheme="minorHAnsi"/>
          <w:sz w:val="22"/>
          <w:szCs w:val="22"/>
        </w:rPr>
        <w:t>t</w:t>
      </w:r>
      <w:r w:rsidRPr="00483FC5">
        <w:rPr>
          <w:rFonts w:ascii="Delius" w:hAnsi="Delius" w:cstheme="minorHAnsi"/>
          <w:sz w:val="22"/>
          <w:szCs w:val="22"/>
        </w:rPr>
        <w:t xml:space="preserve">eachers, supply </w:t>
      </w:r>
      <w:r w:rsidR="0035535E" w:rsidRPr="00483FC5">
        <w:rPr>
          <w:rFonts w:ascii="Delius" w:hAnsi="Delius" w:cstheme="minorHAnsi"/>
          <w:sz w:val="22"/>
          <w:szCs w:val="22"/>
        </w:rPr>
        <w:t>staff</w:t>
      </w:r>
      <w:r w:rsidRPr="00483FC5">
        <w:rPr>
          <w:rFonts w:ascii="Delius" w:hAnsi="Delius" w:cstheme="minorHAnsi"/>
          <w:sz w:val="22"/>
          <w:szCs w:val="22"/>
        </w:rPr>
        <w:t xml:space="preserve">, learning support staff, teaching assistants, midday supervisors, admin staff, meals supervisors, caretaker, cleaners, </w:t>
      </w:r>
      <w:r w:rsidR="00B05281" w:rsidRPr="00483FC5">
        <w:rPr>
          <w:rFonts w:ascii="Delius" w:hAnsi="Delius" w:cstheme="minorHAnsi"/>
          <w:sz w:val="22"/>
          <w:szCs w:val="22"/>
        </w:rPr>
        <w:t xml:space="preserve">visiting </w:t>
      </w:r>
      <w:r w:rsidRPr="00483FC5">
        <w:rPr>
          <w:rFonts w:ascii="Delius" w:hAnsi="Delius" w:cstheme="minorHAnsi"/>
          <w:sz w:val="22"/>
          <w:szCs w:val="22"/>
        </w:rPr>
        <w:t xml:space="preserve">students, parent helpers/volunteers, governors and </w:t>
      </w:r>
      <w:r w:rsidR="00EE52CC" w:rsidRPr="00483FC5">
        <w:rPr>
          <w:rFonts w:ascii="Delius" w:hAnsi="Delius" w:cstheme="minorHAnsi"/>
          <w:sz w:val="22"/>
          <w:szCs w:val="22"/>
        </w:rPr>
        <w:t xml:space="preserve">other </w:t>
      </w:r>
      <w:r w:rsidRPr="00483FC5">
        <w:rPr>
          <w:rFonts w:ascii="Delius" w:hAnsi="Delius" w:cstheme="minorHAnsi"/>
          <w:sz w:val="22"/>
          <w:szCs w:val="22"/>
        </w:rPr>
        <w:t xml:space="preserve">visitors including </w:t>
      </w:r>
      <w:r w:rsidRPr="00AA4BC0">
        <w:rPr>
          <w:rFonts w:ascii="Delius" w:hAnsi="Delius" w:cstheme="minorHAnsi"/>
          <w:sz w:val="22"/>
          <w:szCs w:val="22"/>
        </w:rPr>
        <w:t>contractors</w:t>
      </w:r>
      <w:r w:rsidR="00510B20" w:rsidRPr="00AA4BC0">
        <w:rPr>
          <w:rFonts w:ascii="Delius" w:hAnsi="Delius" w:cstheme="minorHAnsi"/>
          <w:sz w:val="22"/>
          <w:szCs w:val="22"/>
        </w:rPr>
        <w:t xml:space="preserve"> and other external providers who use the school premises for the purposes of running activities for children</w:t>
      </w:r>
      <w:r w:rsidRPr="00AA4BC0">
        <w:rPr>
          <w:rFonts w:ascii="Delius" w:hAnsi="Delius" w:cstheme="minorHAnsi"/>
          <w:sz w:val="22"/>
          <w:szCs w:val="22"/>
        </w:rPr>
        <w:t>.</w:t>
      </w:r>
      <w:r w:rsidRPr="00483FC5">
        <w:rPr>
          <w:rFonts w:ascii="Delius" w:hAnsi="Delius" w:cstheme="minorHAnsi"/>
          <w:sz w:val="22"/>
          <w:szCs w:val="22"/>
        </w:rPr>
        <w:t xml:space="preserve"> </w:t>
      </w:r>
    </w:p>
    <w:p w14:paraId="3024BD02" w14:textId="3D6B949F" w:rsidR="001D6459" w:rsidRPr="00483FC5" w:rsidRDefault="001D6459" w:rsidP="00C26C6B">
      <w:pPr>
        <w:pStyle w:val="Style"/>
        <w:spacing w:after="120"/>
        <w:ind w:left="567"/>
        <w:jc w:val="both"/>
        <w:rPr>
          <w:rFonts w:ascii="Delius" w:hAnsi="Delius" w:cstheme="minorHAnsi"/>
          <w:sz w:val="22"/>
          <w:szCs w:val="22"/>
        </w:rPr>
      </w:pPr>
      <w:r w:rsidRPr="00483FC5">
        <w:rPr>
          <w:rFonts w:ascii="Delius" w:hAnsi="Delius" w:cstheme="minorHAnsi"/>
          <w:sz w:val="22"/>
          <w:szCs w:val="22"/>
        </w:rPr>
        <w:t xml:space="preserve">This </w:t>
      </w:r>
      <w:r w:rsidR="00E043F6" w:rsidRPr="00483FC5">
        <w:rPr>
          <w:rFonts w:ascii="Delius" w:hAnsi="Delius" w:cstheme="minorHAnsi"/>
          <w:sz w:val="22"/>
          <w:szCs w:val="22"/>
        </w:rPr>
        <w:t>P</w:t>
      </w:r>
      <w:r w:rsidRPr="00483FC5">
        <w:rPr>
          <w:rFonts w:ascii="Delius" w:hAnsi="Delius" w:cstheme="minorHAnsi"/>
          <w:sz w:val="22"/>
          <w:szCs w:val="22"/>
        </w:rPr>
        <w:t xml:space="preserve">olicy should be read in conjunction with other related school </w:t>
      </w:r>
      <w:r w:rsidR="00F102FA" w:rsidRPr="00483FC5">
        <w:rPr>
          <w:rFonts w:ascii="Delius" w:hAnsi="Delius" w:cstheme="minorHAnsi"/>
          <w:sz w:val="22"/>
          <w:szCs w:val="22"/>
        </w:rPr>
        <w:t>P</w:t>
      </w:r>
      <w:r w:rsidRPr="00483FC5">
        <w:rPr>
          <w:rFonts w:ascii="Delius" w:hAnsi="Delius" w:cstheme="minorHAnsi"/>
          <w:sz w:val="22"/>
          <w:szCs w:val="22"/>
        </w:rPr>
        <w:t xml:space="preserve">olicies </w:t>
      </w:r>
      <w:r w:rsidR="00BB491F" w:rsidRPr="00483FC5">
        <w:rPr>
          <w:rFonts w:ascii="Delius" w:hAnsi="Delius" w:cstheme="minorHAnsi"/>
          <w:sz w:val="22"/>
          <w:szCs w:val="22"/>
        </w:rPr>
        <w:t xml:space="preserve">and procedures </w:t>
      </w:r>
      <w:bookmarkStart w:id="67" w:name="_Hlk51770431"/>
      <w:bookmarkEnd w:id="66"/>
      <w:r w:rsidR="005E08E7" w:rsidRPr="00483FC5">
        <w:rPr>
          <w:rFonts w:ascii="Delius" w:hAnsi="Delius" w:cstheme="minorHAnsi"/>
          <w:sz w:val="22"/>
          <w:szCs w:val="22"/>
        </w:rPr>
        <w:t xml:space="preserve">and any current </w:t>
      </w:r>
      <w:r w:rsidR="00310EC6" w:rsidRPr="00483FC5">
        <w:rPr>
          <w:rFonts w:ascii="Delius" w:hAnsi="Delius" w:cstheme="minorHAnsi"/>
          <w:sz w:val="22"/>
          <w:szCs w:val="22"/>
        </w:rPr>
        <w:t>local or national public health related advice</w:t>
      </w:r>
      <w:r w:rsidR="00A94BD5" w:rsidRPr="00483FC5">
        <w:rPr>
          <w:rFonts w:ascii="Delius" w:hAnsi="Delius" w:cstheme="minorHAnsi"/>
          <w:sz w:val="22"/>
          <w:szCs w:val="22"/>
        </w:rPr>
        <w:t xml:space="preserve"> affecting the safety and welfare of children </w:t>
      </w:r>
      <w:r w:rsidRPr="00483FC5">
        <w:rPr>
          <w:rFonts w:ascii="Delius" w:hAnsi="Delius" w:cstheme="minorHAnsi"/>
          <w:sz w:val="22"/>
          <w:szCs w:val="22"/>
        </w:rPr>
        <w:t>including:</w:t>
      </w:r>
      <w:bookmarkEnd w:id="67"/>
    </w:p>
    <w:p w14:paraId="0C73B066" w14:textId="77777777" w:rsidR="001D6459" w:rsidRPr="00483FC5"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Overarching Safeguarding Statement</w:t>
      </w:r>
    </w:p>
    <w:p w14:paraId="4D42F526" w14:textId="77777777" w:rsidR="001D6459" w:rsidRPr="00483FC5"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Health and Safety Policy</w:t>
      </w:r>
      <w:r w:rsidR="00FB14BB" w:rsidRPr="00483FC5">
        <w:rPr>
          <w:rFonts w:ascii="Delius" w:hAnsi="Delius" w:cstheme="minorHAnsi"/>
          <w:color w:val="000000"/>
        </w:rPr>
        <w:t xml:space="preserve"> and procedures</w:t>
      </w:r>
    </w:p>
    <w:p w14:paraId="1CC38035" w14:textId="77777777" w:rsidR="001D6459" w:rsidRPr="00483FC5" w:rsidRDefault="006416BB"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Online Safety Policy</w:t>
      </w:r>
      <w:r w:rsidR="00481068" w:rsidRPr="00483FC5">
        <w:rPr>
          <w:rFonts w:ascii="Delius" w:hAnsi="Delius" w:cstheme="minorHAnsi"/>
          <w:color w:val="000000"/>
        </w:rPr>
        <w:t xml:space="preserve"> and procedures</w:t>
      </w:r>
    </w:p>
    <w:p w14:paraId="131A3D16" w14:textId="7458B13D" w:rsidR="001D6459" w:rsidRPr="00483FC5"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Behaviour Policy </w:t>
      </w:r>
      <w:r w:rsidR="00E043F6" w:rsidRPr="00483FC5">
        <w:rPr>
          <w:rFonts w:ascii="Delius" w:hAnsi="Delius" w:cstheme="minorHAnsi"/>
          <w:color w:val="000000"/>
        </w:rPr>
        <w:t>and procedures</w:t>
      </w:r>
      <w:r w:rsidRPr="00483FC5">
        <w:rPr>
          <w:rFonts w:ascii="Delius" w:hAnsi="Delius" w:cstheme="minorHAnsi"/>
          <w:color w:val="000000"/>
        </w:rPr>
        <w:t xml:space="preserve"> for preventing and dealing with </w:t>
      </w:r>
      <w:r w:rsidR="00E366D2" w:rsidRPr="00483FC5">
        <w:rPr>
          <w:rFonts w:ascii="Delius" w:hAnsi="Delius" w:cstheme="minorHAnsi"/>
          <w:color w:val="000000"/>
        </w:rPr>
        <w:t>b</w:t>
      </w:r>
      <w:r w:rsidRPr="00483FC5">
        <w:rPr>
          <w:rFonts w:ascii="Delius" w:hAnsi="Delius" w:cstheme="minorHAnsi"/>
          <w:color w:val="000000"/>
        </w:rPr>
        <w:t xml:space="preserve">ullying </w:t>
      </w:r>
      <w:r w:rsidR="00E366D2" w:rsidRPr="00483FC5">
        <w:rPr>
          <w:rFonts w:ascii="Delius" w:hAnsi="Delius" w:cstheme="minorHAnsi"/>
          <w:color w:val="000000"/>
        </w:rPr>
        <w:t>(including cyber-bullying</w:t>
      </w:r>
      <w:r w:rsidR="00273774" w:rsidRPr="00483FC5">
        <w:rPr>
          <w:rFonts w:ascii="Delius" w:hAnsi="Delius" w:cstheme="minorHAnsi"/>
          <w:color w:val="000000"/>
        </w:rPr>
        <w:t>, prejudice-based and discriminatory bullying</w:t>
      </w:r>
      <w:r w:rsidR="00E366D2" w:rsidRPr="00483FC5">
        <w:rPr>
          <w:rFonts w:ascii="Delius" w:hAnsi="Delius" w:cstheme="minorHAnsi"/>
          <w:color w:val="000000"/>
        </w:rPr>
        <w:t xml:space="preserve"> and the potential for radicalisation) </w:t>
      </w:r>
      <w:r w:rsidRPr="00483FC5">
        <w:rPr>
          <w:rFonts w:ascii="Delius" w:hAnsi="Delius" w:cstheme="minorHAnsi"/>
          <w:color w:val="000000"/>
        </w:rPr>
        <w:t xml:space="preserve">and </w:t>
      </w:r>
      <w:r w:rsidR="00E366D2" w:rsidRPr="00483FC5">
        <w:rPr>
          <w:rFonts w:ascii="Delius" w:hAnsi="Delius" w:cstheme="minorHAnsi"/>
          <w:color w:val="000000"/>
        </w:rPr>
        <w:t>r</w:t>
      </w:r>
      <w:r w:rsidRPr="00483FC5">
        <w:rPr>
          <w:rFonts w:ascii="Delius" w:hAnsi="Delius" w:cstheme="minorHAnsi"/>
          <w:color w:val="000000"/>
        </w:rPr>
        <w:t>acism</w:t>
      </w:r>
      <w:r w:rsidR="00BE619F" w:rsidRPr="00483FC5">
        <w:rPr>
          <w:rFonts w:ascii="Delius" w:hAnsi="Delius" w:cstheme="minorHAnsi"/>
          <w:color w:val="000000"/>
        </w:rPr>
        <w:t xml:space="preserve">, </w:t>
      </w:r>
      <w:r w:rsidR="00C17940" w:rsidRPr="00483FC5">
        <w:rPr>
          <w:rFonts w:ascii="Delius" w:hAnsi="Delius" w:cstheme="minorHAnsi"/>
          <w:color w:val="000000"/>
        </w:rPr>
        <w:t xml:space="preserve">drug misuse, </w:t>
      </w:r>
      <w:r w:rsidR="00E366D2" w:rsidRPr="00483FC5">
        <w:rPr>
          <w:rFonts w:ascii="Delius" w:hAnsi="Delius" w:cstheme="minorHAnsi"/>
          <w:color w:val="000000"/>
        </w:rPr>
        <w:t>p</w:t>
      </w:r>
      <w:r w:rsidR="00BE619F" w:rsidRPr="00483FC5">
        <w:rPr>
          <w:rFonts w:ascii="Delius" w:hAnsi="Delius" w:cstheme="minorHAnsi"/>
          <w:color w:val="000000"/>
        </w:rPr>
        <w:t xml:space="preserve">ositive </w:t>
      </w:r>
      <w:r w:rsidR="00E366D2" w:rsidRPr="00483FC5">
        <w:rPr>
          <w:rFonts w:ascii="Delius" w:hAnsi="Delius" w:cstheme="minorHAnsi"/>
          <w:color w:val="000000"/>
        </w:rPr>
        <w:t>h</w:t>
      </w:r>
      <w:r w:rsidR="00BE619F" w:rsidRPr="00483FC5">
        <w:rPr>
          <w:rFonts w:ascii="Delius" w:hAnsi="Delius" w:cstheme="minorHAnsi"/>
          <w:color w:val="000000"/>
        </w:rPr>
        <w:t xml:space="preserve">andling, </w:t>
      </w:r>
      <w:r w:rsidR="00E366D2" w:rsidRPr="00483FC5">
        <w:rPr>
          <w:rFonts w:ascii="Delius" w:hAnsi="Delius" w:cstheme="minorHAnsi"/>
          <w:color w:val="000000"/>
        </w:rPr>
        <w:t>s</w:t>
      </w:r>
      <w:r w:rsidR="00BE619F" w:rsidRPr="00483FC5">
        <w:rPr>
          <w:rFonts w:ascii="Delius" w:hAnsi="Delius" w:cstheme="minorHAnsi"/>
          <w:color w:val="000000"/>
        </w:rPr>
        <w:t xml:space="preserve">upport and </w:t>
      </w:r>
      <w:r w:rsidR="00E366D2" w:rsidRPr="00483FC5">
        <w:rPr>
          <w:rFonts w:ascii="Delius" w:hAnsi="Delius" w:cstheme="minorHAnsi"/>
          <w:color w:val="000000"/>
        </w:rPr>
        <w:t>p</w:t>
      </w:r>
      <w:r w:rsidR="00BE619F" w:rsidRPr="00483FC5">
        <w:rPr>
          <w:rFonts w:ascii="Delius" w:hAnsi="Delius" w:cstheme="minorHAnsi"/>
          <w:color w:val="000000"/>
        </w:rPr>
        <w:t xml:space="preserve">hysical </w:t>
      </w:r>
      <w:r w:rsidR="00E366D2" w:rsidRPr="00483FC5">
        <w:rPr>
          <w:rFonts w:ascii="Delius" w:hAnsi="Delius" w:cstheme="minorHAnsi"/>
          <w:color w:val="000000"/>
        </w:rPr>
        <w:t>i</w:t>
      </w:r>
      <w:r w:rsidR="00BE619F" w:rsidRPr="00483FC5">
        <w:rPr>
          <w:rFonts w:ascii="Delius" w:hAnsi="Delius" w:cstheme="minorHAnsi"/>
          <w:color w:val="000000"/>
        </w:rPr>
        <w:t xml:space="preserve">ntervention </w:t>
      </w:r>
      <w:r w:rsidRPr="00483FC5">
        <w:rPr>
          <w:rFonts w:ascii="Delius" w:hAnsi="Delius" w:cstheme="minorHAnsi"/>
          <w:color w:val="000000"/>
        </w:rPr>
        <w:t>etc.</w:t>
      </w:r>
    </w:p>
    <w:p w14:paraId="70A62192" w14:textId="77777777" w:rsidR="00481068" w:rsidRPr="00483FC5" w:rsidRDefault="00481068" w:rsidP="00EB6B05">
      <w:pPr>
        <w:pStyle w:val="ListParagraph"/>
        <w:numPr>
          <w:ilvl w:val="0"/>
          <w:numId w:val="6"/>
        </w:numPr>
        <w:autoSpaceDE w:val="0"/>
        <w:autoSpaceDN w:val="0"/>
        <w:adjustRightInd w:val="0"/>
        <w:jc w:val="both"/>
        <w:rPr>
          <w:rFonts w:ascii="Delius" w:hAnsi="Delius" w:cstheme="minorHAnsi"/>
          <w:color w:val="000000"/>
        </w:rPr>
      </w:pPr>
      <w:bookmarkStart w:id="68" w:name="_Hlk27126320"/>
      <w:bookmarkStart w:id="69" w:name="_Hlk524685955"/>
      <w:r w:rsidRPr="00483FC5">
        <w:rPr>
          <w:rFonts w:ascii="Delius" w:hAnsi="Delius" w:cstheme="minorHAnsi"/>
          <w:color w:val="000000"/>
        </w:rPr>
        <w:t>Code of Conduct</w:t>
      </w:r>
      <w:r w:rsidR="00162571" w:rsidRPr="00483FC5">
        <w:rPr>
          <w:rFonts w:ascii="Delius" w:hAnsi="Delius" w:cstheme="minorHAnsi"/>
          <w:color w:val="000000"/>
        </w:rPr>
        <w:t xml:space="preserve"> for Staff and Other Adults</w:t>
      </w:r>
    </w:p>
    <w:p w14:paraId="3062E12A" w14:textId="77777777" w:rsidR="00F95BFA" w:rsidRPr="00483FC5" w:rsidRDefault="00F95BFA" w:rsidP="00EB6B05">
      <w:pPr>
        <w:pStyle w:val="ListParagraph"/>
        <w:numPr>
          <w:ilvl w:val="0"/>
          <w:numId w:val="6"/>
        </w:numPr>
        <w:autoSpaceDE w:val="0"/>
        <w:autoSpaceDN w:val="0"/>
        <w:adjustRightInd w:val="0"/>
        <w:jc w:val="both"/>
        <w:rPr>
          <w:rFonts w:ascii="Delius" w:hAnsi="Delius" w:cstheme="minorHAnsi"/>
          <w:color w:val="000000"/>
        </w:rPr>
      </w:pPr>
      <w:bookmarkStart w:id="70" w:name="_Hlk18926453"/>
      <w:r w:rsidRPr="00483FC5">
        <w:rPr>
          <w:rFonts w:ascii="Delius" w:hAnsi="Delius"/>
        </w:rPr>
        <w:t>Relationships Education, Relationships and Sex Education (RSE) and Health Education Policy</w:t>
      </w:r>
      <w:bookmarkEnd w:id="68"/>
      <w:bookmarkEnd w:id="70"/>
      <w:r w:rsidRPr="00483FC5">
        <w:rPr>
          <w:rFonts w:ascii="Delius" w:hAnsi="Delius" w:cstheme="minorHAnsi"/>
          <w:color w:val="000000"/>
        </w:rPr>
        <w:t xml:space="preserve"> </w:t>
      </w:r>
    </w:p>
    <w:bookmarkEnd w:id="69"/>
    <w:p w14:paraId="248AB308" w14:textId="77777777" w:rsidR="00856C9A" w:rsidRPr="00483FC5" w:rsidRDefault="00856C9A" w:rsidP="00EB6B05">
      <w:pPr>
        <w:pStyle w:val="ListParagraph"/>
        <w:numPr>
          <w:ilvl w:val="0"/>
          <w:numId w:val="6"/>
        </w:numPr>
        <w:autoSpaceDE w:val="0"/>
        <w:autoSpaceDN w:val="0"/>
        <w:adjustRightInd w:val="0"/>
        <w:jc w:val="both"/>
        <w:rPr>
          <w:rFonts w:ascii="Delius" w:hAnsi="Delius" w:cs="Helvetica"/>
          <w:color w:val="000000"/>
          <w:szCs w:val="22"/>
        </w:rPr>
      </w:pPr>
      <w:r w:rsidRPr="00483FC5">
        <w:rPr>
          <w:rFonts w:ascii="Delius" w:hAnsi="Delius"/>
          <w:szCs w:val="22"/>
        </w:rPr>
        <w:t>Safer Recruitment, Selection and Pre-Employment Vetting Policy</w:t>
      </w:r>
      <w:r w:rsidR="00BB491F" w:rsidRPr="00483FC5">
        <w:rPr>
          <w:rFonts w:ascii="Delius" w:hAnsi="Delius"/>
          <w:szCs w:val="22"/>
        </w:rPr>
        <w:t xml:space="preserve"> and procedures</w:t>
      </w:r>
    </w:p>
    <w:p w14:paraId="78030E7F" w14:textId="77777777" w:rsidR="00E043F6" w:rsidRPr="00483FC5" w:rsidRDefault="00E043F6" w:rsidP="00EB6B05">
      <w:pPr>
        <w:pStyle w:val="ListParagraph"/>
        <w:numPr>
          <w:ilvl w:val="0"/>
          <w:numId w:val="6"/>
        </w:numPr>
        <w:autoSpaceDE w:val="0"/>
        <w:autoSpaceDN w:val="0"/>
        <w:adjustRightInd w:val="0"/>
        <w:jc w:val="both"/>
        <w:rPr>
          <w:rFonts w:ascii="Delius" w:hAnsi="Delius" w:cs="Helvetica"/>
          <w:color w:val="000000"/>
          <w:szCs w:val="22"/>
        </w:rPr>
      </w:pPr>
      <w:r w:rsidRPr="00483FC5">
        <w:rPr>
          <w:rFonts w:ascii="Delius" w:hAnsi="Delius" w:cstheme="minorHAnsi"/>
          <w:color w:val="000000"/>
          <w:szCs w:val="22"/>
        </w:rPr>
        <w:t>School Single Central Record (restricted access)</w:t>
      </w:r>
    </w:p>
    <w:p w14:paraId="2850211D" w14:textId="2F6F84F5" w:rsidR="00E043F6" w:rsidRPr="00483FC5" w:rsidRDefault="00AA4BC0" w:rsidP="00EB6B05">
      <w:pPr>
        <w:pStyle w:val="ListParagraph"/>
        <w:numPr>
          <w:ilvl w:val="0"/>
          <w:numId w:val="6"/>
        </w:numPr>
        <w:autoSpaceDE w:val="0"/>
        <w:autoSpaceDN w:val="0"/>
        <w:adjustRightInd w:val="0"/>
        <w:jc w:val="both"/>
        <w:rPr>
          <w:rFonts w:ascii="Delius" w:hAnsi="Delius" w:cstheme="minorHAnsi"/>
          <w:color w:val="000000"/>
          <w:szCs w:val="22"/>
        </w:rPr>
      </w:pPr>
      <w:r>
        <w:rPr>
          <w:rFonts w:ascii="Delius" w:hAnsi="Delius" w:cstheme="minorHAnsi"/>
          <w:color w:val="000000"/>
          <w:szCs w:val="22"/>
        </w:rPr>
        <w:t>Equality Policy</w:t>
      </w:r>
      <w:r w:rsidR="00E043F6" w:rsidRPr="00483FC5">
        <w:rPr>
          <w:rFonts w:ascii="Delius" w:hAnsi="Delius" w:cstheme="minorHAnsi"/>
          <w:color w:val="000000"/>
          <w:szCs w:val="22"/>
        </w:rPr>
        <w:t>/Objectives</w:t>
      </w:r>
    </w:p>
    <w:p w14:paraId="25131C7F" w14:textId="77777777" w:rsidR="00E043F6" w:rsidRPr="00483FC5" w:rsidRDefault="00E043F6"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Accessibility Plan</w:t>
      </w:r>
    </w:p>
    <w:p w14:paraId="6938E823" w14:textId="17D4CACC" w:rsidR="00E043F6" w:rsidRPr="00483FC5" w:rsidRDefault="00E043F6"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Data Protection Policy</w:t>
      </w:r>
      <w:r w:rsidR="00536D16" w:rsidRPr="00483FC5">
        <w:rPr>
          <w:rFonts w:ascii="Delius" w:hAnsi="Delius" w:cstheme="minorHAnsi"/>
          <w:color w:val="000000"/>
        </w:rPr>
        <w:t xml:space="preserve"> and procedures</w:t>
      </w:r>
    </w:p>
    <w:p w14:paraId="472E62CD" w14:textId="77777777" w:rsidR="00E043F6" w:rsidRPr="00483FC5" w:rsidRDefault="00E043F6"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Supporting Pupils with Medical Conditions Policy and procedures</w:t>
      </w:r>
    </w:p>
    <w:p w14:paraId="59913560" w14:textId="77777777" w:rsidR="00E043F6" w:rsidRPr="00483FC5" w:rsidRDefault="00E043F6"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Special Educational Needs </w:t>
      </w:r>
      <w:r w:rsidR="00E85D4F" w:rsidRPr="00483FC5">
        <w:rPr>
          <w:rFonts w:ascii="Delius" w:hAnsi="Delius" w:cstheme="minorHAnsi"/>
          <w:color w:val="000000"/>
        </w:rPr>
        <w:t>Policy/</w:t>
      </w:r>
      <w:r w:rsidRPr="00483FC5">
        <w:rPr>
          <w:rFonts w:ascii="Delius" w:hAnsi="Delius" w:cstheme="minorHAnsi"/>
          <w:color w:val="000000"/>
        </w:rPr>
        <w:t>Information Report</w:t>
      </w:r>
    </w:p>
    <w:p w14:paraId="157F7476" w14:textId="77777777" w:rsidR="001D6459" w:rsidRPr="00483FC5" w:rsidRDefault="008131D8"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Intimate Care </w:t>
      </w:r>
      <w:r w:rsidR="00BB491F" w:rsidRPr="00483FC5">
        <w:rPr>
          <w:rFonts w:ascii="Delius" w:hAnsi="Delius" w:cstheme="minorHAnsi"/>
          <w:color w:val="000000"/>
        </w:rPr>
        <w:t>p</w:t>
      </w:r>
      <w:r w:rsidR="005D0573" w:rsidRPr="00483FC5">
        <w:rPr>
          <w:rFonts w:ascii="Delius" w:hAnsi="Delius" w:cstheme="minorHAnsi"/>
          <w:color w:val="000000"/>
        </w:rPr>
        <w:t>rocedures</w:t>
      </w:r>
    </w:p>
    <w:p w14:paraId="55A381B2" w14:textId="77777777" w:rsidR="001D6459" w:rsidRPr="00483FC5"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Educational Visits </w:t>
      </w:r>
      <w:r w:rsidR="00BB491F" w:rsidRPr="00483FC5">
        <w:rPr>
          <w:rFonts w:ascii="Delius" w:hAnsi="Delius" w:cstheme="minorHAnsi"/>
          <w:color w:val="000000"/>
        </w:rPr>
        <w:t>p</w:t>
      </w:r>
      <w:r w:rsidR="00C8360E" w:rsidRPr="00483FC5">
        <w:rPr>
          <w:rFonts w:ascii="Delius" w:hAnsi="Delius" w:cstheme="minorHAnsi"/>
          <w:color w:val="000000"/>
        </w:rPr>
        <w:t>rocedures</w:t>
      </w:r>
      <w:r w:rsidRPr="00483FC5">
        <w:rPr>
          <w:rFonts w:ascii="Delius" w:hAnsi="Delius" w:cstheme="minorHAnsi"/>
          <w:color w:val="000000"/>
        </w:rPr>
        <w:t xml:space="preserve"> (including procedures for assessing risks)</w:t>
      </w:r>
    </w:p>
    <w:p w14:paraId="7CB377A8" w14:textId="77777777" w:rsidR="001D6459" w:rsidRPr="00483FC5"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First Aid and Accident </w:t>
      </w:r>
      <w:r w:rsidR="00BB491F" w:rsidRPr="00483FC5">
        <w:rPr>
          <w:rFonts w:ascii="Delius" w:hAnsi="Delius" w:cstheme="minorHAnsi"/>
          <w:color w:val="000000"/>
        </w:rPr>
        <w:t>p</w:t>
      </w:r>
      <w:r w:rsidR="00F45553" w:rsidRPr="00483FC5">
        <w:rPr>
          <w:rFonts w:ascii="Delius" w:hAnsi="Delius" w:cstheme="minorHAnsi"/>
          <w:color w:val="000000"/>
        </w:rPr>
        <w:t>rocedures</w:t>
      </w:r>
    </w:p>
    <w:p w14:paraId="0C025AC0" w14:textId="0CAC82F9" w:rsidR="001D6459" w:rsidRPr="00483FC5"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Attendance </w:t>
      </w:r>
      <w:r w:rsidR="00AA4BC0">
        <w:rPr>
          <w:rFonts w:ascii="Delius" w:hAnsi="Delius" w:cstheme="minorHAnsi"/>
          <w:color w:val="000000"/>
        </w:rPr>
        <w:t xml:space="preserve">Policy and </w:t>
      </w:r>
      <w:r w:rsidR="00BB491F" w:rsidRPr="00483FC5">
        <w:rPr>
          <w:rFonts w:ascii="Delius" w:hAnsi="Delius" w:cstheme="minorHAnsi"/>
          <w:color w:val="000000"/>
        </w:rPr>
        <w:t>p</w:t>
      </w:r>
      <w:r w:rsidR="00C8360E" w:rsidRPr="00483FC5">
        <w:rPr>
          <w:rFonts w:ascii="Delius" w:hAnsi="Delius" w:cstheme="minorHAnsi"/>
          <w:color w:val="000000"/>
        </w:rPr>
        <w:t>rocedures</w:t>
      </w:r>
    </w:p>
    <w:p w14:paraId="51602ED2" w14:textId="77777777" w:rsidR="00254983" w:rsidRPr="00483FC5" w:rsidRDefault="00254983"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Missing Child </w:t>
      </w:r>
      <w:r w:rsidR="00BB491F" w:rsidRPr="00483FC5">
        <w:rPr>
          <w:rFonts w:ascii="Delius" w:hAnsi="Delius" w:cstheme="minorHAnsi"/>
          <w:color w:val="000000"/>
        </w:rPr>
        <w:t>p</w:t>
      </w:r>
      <w:r w:rsidRPr="00483FC5">
        <w:rPr>
          <w:rFonts w:ascii="Delius" w:hAnsi="Delius" w:cstheme="minorHAnsi"/>
          <w:color w:val="000000"/>
        </w:rPr>
        <w:t>rocedures</w:t>
      </w:r>
    </w:p>
    <w:p w14:paraId="71F11B88" w14:textId="77777777" w:rsidR="00162571" w:rsidRPr="00483FC5" w:rsidRDefault="00162571" w:rsidP="00EB6B05">
      <w:pPr>
        <w:pStyle w:val="ListParagraph"/>
        <w:numPr>
          <w:ilvl w:val="0"/>
          <w:numId w:val="6"/>
        </w:numPr>
        <w:autoSpaceDE w:val="0"/>
        <w:autoSpaceDN w:val="0"/>
        <w:adjustRightInd w:val="0"/>
        <w:jc w:val="both"/>
        <w:rPr>
          <w:rFonts w:ascii="Delius" w:hAnsi="Delius" w:cstheme="minorHAnsi"/>
          <w:color w:val="000000"/>
        </w:rPr>
      </w:pPr>
      <w:bookmarkStart w:id="71" w:name="_Hlk18926587"/>
      <w:r w:rsidRPr="00483FC5">
        <w:rPr>
          <w:rFonts w:ascii="Delius" w:hAnsi="Delius" w:cstheme="minorHAnsi"/>
          <w:color w:val="000000"/>
        </w:rPr>
        <w:t>First Day Calling procedures</w:t>
      </w:r>
    </w:p>
    <w:p w14:paraId="49BA2A2A" w14:textId="37B96F14" w:rsidR="00162571" w:rsidRDefault="00162571"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Emergency Plan(s) (including Lockdown procedures)</w:t>
      </w:r>
      <w:bookmarkEnd w:id="71"/>
    </w:p>
    <w:p w14:paraId="5FE715ED" w14:textId="3923EEDA" w:rsidR="007E1530" w:rsidRPr="00483FC5" w:rsidRDefault="007E1530" w:rsidP="00EB6B05">
      <w:pPr>
        <w:pStyle w:val="ListParagraph"/>
        <w:numPr>
          <w:ilvl w:val="0"/>
          <w:numId w:val="6"/>
        </w:numPr>
        <w:autoSpaceDE w:val="0"/>
        <w:autoSpaceDN w:val="0"/>
        <w:adjustRightInd w:val="0"/>
        <w:jc w:val="both"/>
        <w:rPr>
          <w:rFonts w:ascii="Delius" w:hAnsi="Delius" w:cstheme="minorHAnsi"/>
          <w:color w:val="000000"/>
        </w:rPr>
      </w:pPr>
      <w:r>
        <w:rPr>
          <w:rFonts w:ascii="Delius" w:hAnsi="Delius" w:cstheme="minorHAnsi"/>
          <w:color w:val="000000"/>
        </w:rPr>
        <w:t>Guidance on the use of photographic/digital and video images</w:t>
      </w:r>
    </w:p>
    <w:p w14:paraId="73A730A1" w14:textId="77777777" w:rsidR="00785C51" w:rsidRPr="00483FC5" w:rsidRDefault="00785C51" w:rsidP="00EB6B05">
      <w:pPr>
        <w:pStyle w:val="ListParagraph"/>
        <w:numPr>
          <w:ilvl w:val="0"/>
          <w:numId w:val="6"/>
        </w:numPr>
        <w:autoSpaceDE w:val="0"/>
        <w:autoSpaceDN w:val="0"/>
        <w:adjustRightInd w:val="0"/>
        <w:jc w:val="both"/>
        <w:rPr>
          <w:rFonts w:ascii="Delius" w:hAnsi="Delius" w:cstheme="minorHAnsi"/>
          <w:color w:val="000000"/>
        </w:rPr>
      </w:pPr>
      <w:bookmarkStart w:id="72" w:name="_Hlk494968052"/>
      <w:bookmarkStart w:id="73" w:name="_Hlk524686047"/>
      <w:r w:rsidRPr="00483FC5">
        <w:rPr>
          <w:rFonts w:ascii="Delius" w:hAnsi="Delius" w:cstheme="minorHAnsi"/>
          <w:color w:val="000000"/>
        </w:rPr>
        <w:t>Procedures for protecting children when contractors are working in educational settings</w:t>
      </w:r>
    </w:p>
    <w:p w14:paraId="70018719" w14:textId="77777777" w:rsidR="00785C51" w:rsidRPr="00483FC5" w:rsidRDefault="00785C51"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Code of Conduct for adults visiting or working on a school site (leaflet)</w:t>
      </w:r>
      <w:bookmarkEnd w:id="72"/>
    </w:p>
    <w:p w14:paraId="05A8B89B" w14:textId="77777777" w:rsidR="001D6459" w:rsidRPr="00483FC5"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Risk Assessments (inc</w:t>
      </w:r>
      <w:r w:rsidR="007D5CBF" w:rsidRPr="00483FC5">
        <w:rPr>
          <w:rFonts w:ascii="Delius" w:hAnsi="Delius" w:cstheme="minorHAnsi"/>
          <w:color w:val="000000"/>
        </w:rPr>
        <w:t>l</w:t>
      </w:r>
      <w:r w:rsidRPr="00483FC5">
        <w:rPr>
          <w:rFonts w:ascii="Delius" w:hAnsi="Delius" w:cstheme="minorHAnsi"/>
          <w:color w:val="000000"/>
        </w:rPr>
        <w:t>. Fire Safety)</w:t>
      </w:r>
    </w:p>
    <w:p w14:paraId="154386DE" w14:textId="5306FE19" w:rsidR="001D6459" w:rsidRDefault="001D6459" w:rsidP="00EB6B05">
      <w:pPr>
        <w:pStyle w:val="ListParagraph"/>
        <w:numPr>
          <w:ilvl w:val="0"/>
          <w:numId w:val="6"/>
        </w:numPr>
        <w:autoSpaceDE w:val="0"/>
        <w:autoSpaceDN w:val="0"/>
        <w:adjustRightInd w:val="0"/>
        <w:jc w:val="both"/>
        <w:rPr>
          <w:rFonts w:ascii="Delius" w:hAnsi="Delius" w:cstheme="minorHAnsi"/>
          <w:color w:val="000000"/>
        </w:rPr>
      </w:pPr>
      <w:r w:rsidRPr="00483FC5">
        <w:rPr>
          <w:rFonts w:ascii="Delius" w:hAnsi="Delius" w:cstheme="minorHAnsi"/>
          <w:color w:val="000000"/>
        </w:rPr>
        <w:t xml:space="preserve">Premises Management including </w:t>
      </w:r>
      <w:r w:rsidR="008C2A5C" w:rsidRPr="00483FC5">
        <w:rPr>
          <w:rFonts w:ascii="Delius" w:hAnsi="Delius" w:cstheme="minorHAnsi"/>
          <w:color w:val="000000"/>
        </w:rPr>
        <w:t>s</w:t>
      </w:r>
      <w:r w:rsidRPr="00483FC5">
        <w:rPr>
          <w:rFonts w:ascii="Delius" w:hAnsi="Delius" w:cstheme="minorHAnsi"/>
          <w:color w:val="000000"/>
        </w:rPr>
        <w:t xml:space="preserve">ecurity </w:t>
      </w:r>
      <w:r w:rsidR="007D5CBF" w:rsidRPr="00483FC5">
        <w:rPr>
          <w:rFonts w:ascii="Delius" w:hAnsi="Delius" w:cstheme="minorHAnsi"/>
          <w:color w:val="000000"/>
        </w:rPr>
        <w:t>m</w:t>
      </w:r>
      <w:r w:rsidRPr="00483FC5">
        <w:rPr>
          <w:rFonts w:ascii="Delius" w:hAnsi="Delius" w:cstheme="minorHAnsi"/>
          <w:color w:val="000000"/>
        </w:rPr>
        <w:t>easures (</w:t>
      </w:r>
      <w:r w:rsidR="007D5CBF" w:rsidRPr="00483FC5">
        <w:rPr>
          <w:rFonts w:ascii="Delius" w:hAnsi="Delius" w:cstheme="minorHAnsi"/>
          <w:color w:val="000000"/>
        </w:rPr>
        <w:t>f</w:t>
      </w:r>
      <w:r w:rsidRPr="00483FC5">
        <w:rPr>
          <w:rFonts w:ascii="Delius" w:hAnsi="Delius" w:cstheme="minorHAnsi"/>
          <w:color w:val="000000"/>
        </w:rPr>
        <w:t xml:space="preserve">ormal </w:t>
      </w:r>
      <w:r w:rsidR="007D5CBF" w:rsidRPr="00483FC5">
        <w:rPr>
          <w:rFonts w:ascii="Delius" w:hAnsi="Delius" w:cstheme="minorHAnsi"/>
          <w:color w:val="000000"/>
        </w:rPr>
        <w:t>i</w:t>
      </w:r>
      <w:r w:rsidRPr="00483FC5">
        <w:rPr>
          <w:rFonts w:ascii="Delius" w:hAnsi="Delius" w:cstheme="minorHAnsi"/>
          <w:color w:val="000000"/>
        </w:rPr>
        <w:t>nspections and Buildings Register)</w:t>
      </w:r>
      <w:bookmarkEnd w:id="73"/>
    </w:p>
    <w:p w14:paraId="4E4ED88D" w14:textId="7D50085E" w:rsidR="00AA4BC0" w:rsidRPr="00483FC5" w:rsidRDefault="00AA4BC0" w:rsidP="00EB6B05">
      <w:pPr>
        <w:pStyle w:val="ListParagraph"/>
        <w:numPr>
          <w:ilvl w:val="0"/>
          <w:numId w:val="6"/>
        </w:numPr>
        <w:autoSpaceDE w:val="0"/>
        <w:autoSpaceDN w:val="0"/>
        <w:adjustRightInd w:val="0"/>
        <w:jc w:val="both"/>
        <w:rPr>
          <w:rFonts w:ascii="Delius" w:hAnsi="Delius" w:cstheme="minorHAnsi"/>
          <w:color w:val="000000"/>
        </w:rPr>
      </w:pPr>
      <w:r>
        <w:rPr>
          <w:rFonts w:ascii="Delius" w:hAnsi="Delius" w:cstheme="minorHAnsi"/>
          <w:color w:val="000000"/>
        </w:rPr>
        <w:lastRenderedPageBreak/>
        <w:t>School hire arrangements</w:t>
      </w:r>
    </w:p>
    <w:p w14:paraId="552A986A" w14:textId="07BF99E2" w:rsidR="00EC612E" w:rsidRPr="007E1530" w:rsidRDefault="00EC612E" w:rsidP="00C26C6B">
      <w:pPr>
        <w:autoSpaceDE w:val="0"/>
        <w:autoSpaceDN w:val="0"/>
        <w:adjustRightInd w:val="0"/>
        <w:spacing w:after="120"/>
        <w:ind w:left="567"/>
        <w:jc w:val="both"/>
        <w:rPr>
          <w:rFonts w:ascii="Delius" w:hAnsi="Delius" w:cstheme="minorHAnsi"/>
          <w:iCs/>
          <w:color w:val="000000" w:themeColor="text1"/>
          <w:szCs w:val="22"/>
        </w:rPr>
      </w:pPr>
      <w:r w:rsidRPr="00483FC5">
        <w:rPr>
          <w:rFonts w:ascii="Delius" w:hAnsi="Delius" w:cstheme="minorHAnsi"/>
          <w:iCs/>
          <w:color w:val="000000" w:themeColor="text1"/>
          <w:szCs w:val="22"/>
        </w:rPr>
        <w:t>and DfE</w:t>
      </w:r>
      <w:r w:rsidR="0045594F" w:rsidRPr="00483FC5">
        <w:rPr>
          <w:rFonts w:ascii="Delius" w:hAnsi="Delius" w:cstheme="minorHAnsi"/>
          <w:iCs/>
          <w:color w:val="000000" w:themeColor="text1"/>
          <w:szCs w:val="22"/>
        </w:rPr>
        <w:t>, Ofsted</w:t>
      </w:r>
      <w:r w:rsidRPr="00483FC5">
        <w:rPr>
          <w:rFonts w:ascii="Delius" w:hAnsi="Delius" w:cstheme="minorHAnsi"/>
          <w:iCs/>
          <w:color w:val="000000" w:themeColor="text1"/>
          <w:szCs w:val="22"/>
        </w:rPr>
        <w:t xml:space="preserve"> and </w:t>
      </w:r>
      <w:r w:rsidR="007E1530" w:rsidRPr="007E1530">
        <w:rPr>
          <w:rFonts w:ascii="Delius" w:hAnsi="Delius" w:cstheme="minorHAnsi"/>
          <w:iCs/>
          <w:color w:val="000000" w:themeColor="text1"/>
          <w:szCs w:val="22"/>
        </w:rPr>
        <w:t>the</w:t>
      </w:r>
      <w:r w:rsidR="007E1530" w:rsidRPr="007E1530">
        <w:rPr>
          <w:rFonts w:ascii="Delius" w:hAnsi="Delius" w:cstheme="minorHAnsi"/>
          <w:iCs/>
          <w:color w:val="000000" w:themeColor="text1"/>
          <w:szCs w:val="22"/>
          <w:highlight w:val="cyan"/>
        </w:rPr>
        <w:t xml:space="preserve"> </w:t>
      </w:r>
      <w:bookmarkStart w:id="74" w:name="_Hlk211352004"/>
      <w:r w:rsidR="007E1530" w:rsidRPr="007E1530">
        <w:rPr>
          <w:rFonts w:ascii="Delius" w:hAnsi="Delius"/>
        </w:rPr>
        <w:fldChar w:fldCharType="begin"/>
      </w:r>
      <w:r w:rsidR="007E1530" w:rsidRPr="007E1530">
        <w:rPr>
          <w:rFonts w:ascii="Delius" w:hAnsi="Delius"/>
        </w:rPr>
        <w:instrText>HYPERLINK "https://wfscp.org.uk/"</w:instrText>
      </w:r>
      <w:r w:rsidR="007E1530" w:rsidRPr="007E1530">
        <w:rPr>
          <w:rFonts w:ascii="Delius" w:hAnsi="Delius"/>
        </w:rPr>
        <w:fldChar w:fldCharType="separate"/>
      </w:r>
      <w:r w:rsidR="007E1530" w:rsidRPr="007E1530">
        <w:rPr>
          <w:rStyle w:val="Hyperlink"/>
          <w:rFonts w:ascii="Delius" w:hAnsi="Delius" w:cstheme="minorHAnsi"/>
          <w:iCs/>
          <w:szCs w:val="22"/>
          <w:highlight w:val="cyan"/>
        </w:rPr>
        <w:t>Westmorland and Furness Safeguarding Children Partnership (SCP)</w:t>
      </w:r>
      <w:r w:rsidR="007E1530" w:rsidRPr="007E1530">
        <w:rPr>
          <w:rFonts w:ascii="Delius" w:hAnsi="Delius"/>
        </w:rPr>
        <w:fldChar w:fldCharType="end"/>
      </w:r>
      <w:bookmarkEnd w:id="74"/>
      <w:r w:rsidR="007E1530" w:rsidRPr="007E1530">
        <w:rPr>
          <w:rFonts w:ascii="Delius" w:hAnsi="Delius" w:cstheme="minorHAnsi"/>
          <w:iCs/>
          <w:color w:val="000000" w:themeColor="text1"/>
          <w:szCs w:val="22"/>
          <w:highlight w:val="cyan"/>
        </w:rPr>
        <w:t xml:space="preserve">* </w:t>
      </w:r>
      <w:r w:rsidR="007E1530" w:rsidRPr="007E1530">
        <w:rPr>
          <w:rFonts w:ascii="Delius" w:hAnsi="Delius" w:cstheme="minorHAnsi"/>
          <w:iCs/>
          <w:color w:val="000000" w:themeColor="text1"/>
          <w:szCs w:val="22"/>
        </w:rPr>
        <w:t>guidance as outlined in ‘</w:t>
      </w:r>
      <w:hyperlink w:anchor="Ref" w:history="1">
        <w:r w:rsidR="007E1530" w:rsidRPr="007E1530">
          <w:rPr>
            <w:rStyle w:val="Hyperlink"/>
            <w:rFonts w:ascii="Delius" w:hAnsi="Delius" w:cstheme="minorHAnsi"/>
            <w:iCs/>
            <w:szCs w:val="22"/>
          </w:rPr>
          <w:t>Referenced statutory and non-statutory guidance</w:t>
        </w:r>
      </w:hyperlink>
      <w:r w:rsidR="007E1530" w:rsidRPr="007E1530">
        <w:rPr>
          <w:rFonts w:ascii="Delius" w:hAnsi="Delius" w:cstheme="minorHAnsi"/>
          <w:iCs/>
          <w:color w:val="000000" w:themeColor="text1"/>
          <w:szCs w:val="22"/>
        </w:rPr>
        <w:t>’ below.</w:t>
      </w:r>
    </w:p>
    <w:p w14:paraId="061DF9EB" w14:textId="121257CC" w:rsidR="00892309" w:rsidRPr="00483FC5" w:rsidRDefault="00892309" w:rsidP="00C26C6B">
      <w:pPr>
        <w:pStyle w:val="Heading2"/>
        <w:jc w:val="both"/>
        <w:rPr>
          <w:rFonts w:ascii="Delius" w:hAnsi="Delius"/>
        </w:rPr>
      </w:pPr>
      <w:bookmarkStart w:id="75" w:name="_Toc120616586"/>
      <w:r w:rsidRPr="00483FC5">
        <w:rPr>
          <w:rFonts w:ascii="Delius" w:hAnsi="Delius"/>
        </w:rPr>
        <w:t xml:space="preserve">Child protection during </w:t>
      </w:r>
      <w:r w:rsidR="00310EC6" w:rsidRPr="00483FC5">
        <w:rPr>
          <w:rFonts w:ascii="Delius" w:hAnsi="Delius"/>
        </w:rPr>
        <w:t>emergencies</w:t>
      </w:r>
      <w:bookmarkEnd w:id="75"/>
      <w:r w:rsidR="00310EC6" w:rsidRPr="00483FC5">
        <w:rPr>
          <w:rFonts w:ascii="Delius" w:hAnsi="Delius"/>
        </w:rPr>
        <w:t xml:space="preserve"> </w:t>
      </w:r>
    </w:p>
    <w:p w14:paraId="55FF0807" w14:textId="61639749" w:rsidR="00F17D2D" w:rsidRPr="00483FC5" w:rsidRDefault="00F17D2D" w:rsidP="00C26C6B">
      <w:pPr>
        <w:spacing w:after="120"/>
        <w:ind w:left="567"/>
        <w:jc w:val="both"/>
        <w:rPr>
          <w:rFonts w:ascii="Delius" w:hAnsi="Delius" w:cs="Calibri"/>
          <w:color w:val="000000" w:themeColor="text1"/>
        </w:rPr>
      </w:pPr>
      <w:r w:rsidRPr="00483FC5">
        <w:rPr>
          <w:rFonts w:ascii="Delius" w:hAnsi="Delius" w:cs="Calibri"/>
          <w:color w:val="000000" w:themeColor="text1"/>
        </w:rPr>
        <w:t xml:space="preserve">During periods of uncertainty such as </w:t>
      </w:r>
      <w:r w:rsidR="00310EC6" w:rsidRPr="00483FC5">
        <w:rPr>
          <w:rFonts w:ascii="Delius" w:hAnsi="Delius" w:cs="Calibri"/>
          <w:color w:val="000000" w:themeColor="text1"/>
        </w:rPr>
        <w:t>emergencies including local or large scale public health incidents</w:t>
      </w:r>
      <w:r w:rsidRPr="00483FC5">
        <w:rPr>
          <w:rFonts w:ascii="Delius" w:hAnsi="Delius" w:cs="Calibri"/>
          <w:color w:val="000000" w:themeColor="text1"/>
        </w:rPr>
        <w:t xml:space="preserve">, it is particularly important to safeguarding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483FC5">
        <w:rPr>
          <w:rFonts w:ascii="Delius" w:hAnsi="Delius" w:cs="Calibri"/>
          <w:color w:val="000000" w:themeColor="text1"/>
        </w:rPr>
        <w:t>a</w:t>
      </w:r>
      <w:r w:rsidR="00310EC6" w:rsidRPr="00483FC5">
        <w:rPr>
          <w:rFonts w:ascii="Delius" w:hAnsi="Delius" w:cs="Calibri"/>
          <w:color w:val="000000" w:themeColor="text1"/>
        </w:rPr>
        <w:t>n emergency</w:t>
      </w:r>
      <w:r w:rsidR="00211D20" w:rsidRPr="00483FC5">
        <w:rPr>
          <w:rFonts w:ascii="Delius" w:hAnsi="Delius" w:cs="Calibri"/>
          <w:color w:val="000000" w:themeColor="text1"/>
        </w:rPr>
        <w:t xml:space="preserve">.  </w:t>
      </w:r>
      <w:r w:rsidRPr="00483FC5">
        <w:rPr>
          <w:rFonts w:ascii="Delius" w:hAnsi="Delius" w:cs="Calibri"/>
          <w:color w:val="000000" w:themeColor="text1"/>
        </w:rPr>
        <w:t xml:space="preserve">All children are vulnerable, but some may be especially so during periods where they or their households are </w:t>
      </w:r>
      <w:r w:rsidR="00310EC6" w:rsidRPr="00483FC5">
        <w:rPr>
          <w:rFonts w:ascii="Delius" w:hAnsi="Delius" w:cs="Calibri"/>
          <w:color w:val="000000" w:themeColor="text1"/>
        </w:rPr>
        <w:t>excluded from school or work</w:t>
      </w:r>
      <w:r w:rsidRPr="00483FC5">
        <w:rPr>
          <w:rFonts w:ascii="Delius" w:hAnsi="Deliu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483FC5">
        <w:rPr>
          <w:rFonts w:ascii="Delius" w:hAnsi="Delius" w:cs="Calibri"/>
          <w:color w:val="000000" w:themeColor="text1"/>
        </w:rPr>
        <w:t xml:space="preserve">  In all known or emerging child protection cases, staff (particularly those with safeguarding responsibilities) will be mindful of the affects a</w:t>
      </w:r>
      <w:r w:rsidR="0004608A" w:rsidRPr="00483FC5">
        <w:rPr>
          <w:rFonts w:ascii="Delius" w:hAnsi="Delius" w:cs="Calibri"/>
          <w:color w:val="000000" w:themeColor="text1"/>
        </w:rPr>
        <w:t>n emergency situation</w:t>
      </w:r>
      <w:r w:rsidR="00623266" w:rsidRPr="00483FC5">
        <w:rPr>
          <w:rFonts w:ascii="Delius" w:hAnsi="Delius" w:cs="Calibri"/>
          <w:color w:val="000000" w:themeColor="text1"/>
        </w:rPr>
        <w:t xml:space="preserve"> may have on families and children.</w:t>
      </w:r>
    </w:p>
    <w:p w14:paraId="22064727" w14:textId="1219FF3C" w:rsidR="00211D20" w:rsidRPr="00483FC5" w:rsidRDefault="00211D20" w:rsidP="00C26C6B">
      <w:pPr>
        <w:spacing w:after="120"/>
        <w:ind w:left="567"/>
        <w:jc w:val="both"/>
        <w:rPr>
          <w:rFonts w:ascii="Delius" w:hAnsi="Delius" w:cs="Calibri"/>
          <w:color w:val="000000" w:themeColor="text1"/>
        </w:rPr>
      </w:pPr>
      <w:r w:rsidRPr="00483FC5">
        <w:rPr>
          <w:rFonts w:ascii="Delius" w:hAnsi="Delius" w:cs="Calibri"/>
          <w:color w:val="000000" w:themeColor="text1"/>
        </w:rPr>
        <w:t>Additional issues which may need consideration or action include:</w:t>
      </w:r>
    </w:p>
    <w:p w14:paraId="0A6163DC" w14:textId="23214332" w:rsidR="00211D20" w:rsidRPr="00483FC5" w:rsidRDefault="00211D20" w:rsidP="33C6D4C9">
      <w:pPr>
        <w:spacing w:after="120"/>
        <w:ind w:left="567"/>
        <w:jc w:val="both"/>
        <w:rPr>
          <w:rFonts w:ascii="Delius" w:hAnsi="Delius" w:cstheme="minorBidi"/>
          <w:color w:val="000000" w:themeColor="text1"/>
        </w:rPr>
      </w:pPr>
      <w:r w:rsidRPr="33C6D4C9">
        <w:rPr>
          <w:rFonts w:ascii="Delius" w:hAnsi="Delius" w:cstheme="minorBidi"/>
          <w:b/>
          <w:bCs/>
          <w:color w:val="000000" w:themeColor="text1"/>
        </w:rPr>
        <w:t>Poverty</w:t>
      </w:r>
      <w:r w:rsidRPr="33C6D4C9">
        <w:rPr>
          <w:rFonts w:ascii="Delius" w:hAnsi="Delius" w:cstheme="minorBidi"/>
          <w:color w:val="000000" w:themeColor="text1"/>
        </w:rPr>
        <w:t xml:space="preserve"> - where families are unable to meet the basic needs of children, this can, in some cases, lead to an increased likelihood of abuse, neglect</w:t>
      </w:r>
      <w:r w:rsidR="00AA4BC0" w:rsidRPr="33C6D4C9">
        <w:rPr>
          <w:rFonts w:ascii="Delius" w:hAnsi="Delius" w:cstheme="minorBidi"/>
          <w:color w:val="000000" w:themeColor="text1"/>
        </w:rPr>
        <w:t>, exploitation</w:t>
      </w:r>
      <w:r w:rsidRPr="33C6D4C9">
        <w:rPr>
          <w:rFonts w:ascii="Delius" w:hAnsi="Delius" w:cstheme="minorBidi"/>
          <w:color w:val="000000" w:themeColor="text1"/>
        </w:rPr>
        <w:t xml:space="preserve"> and harm.</w:t>
      </w:r>
    </w:p>
    <w:p w14:paraId="57ACD673" w14:textId="7A2D1534" w:rsidR="00211D20" w:rsidRPr="00483FC5" w:rsidRDefault="00211D20" w:rsidP="00C26C6B">
      <w:pPr>
        <w:spacing w:after="120"/>
        <w:ind w:left="567"/>
        <w:jc w:val="both"/>
        <w:rPr>
          <w:rFonts w:ascii="Delius" w:hAnsi="Delius" w:cstheme="minorHAnsi"/>
          <w:color w:val="000000" w:themeColor="text1"/>
        </w:rPr>
      </w:pPr>
      <w:r w:rsidRPr="00483FC5">
        <w:rPr>
          <w:rFonts w:ascii="Delius" w:hAnsi="Delius" w:cstheme="minorHAnsi"/>
          <w:b/>
          <w:bCs/>
          <w:color w:val="000000" w:themeColor="text1"/>
        </w:rPr>
        <w:t>Reduced access to support networks</w:t>
      </w:r>
      <w:r w:rsidRPr="00483FC5">
        <w:rPr>
          <w:rFonts w:ascii="Delius" w:hAnsi="Delius" w:cstheme="minorHAnsi"/>
          <w:color w:val="000000" w:themeColor="text1"/>
        </w:rPr>
        <w:t xml:space="preserve"> – resulting in children who are abused and harmed being unseen and unheard.</w:t>
      </w:r>
    </w:p>
    <w:p w14:paraId="2E936BCB" w14:textId="4346D34F" w:rsidR="00211D20" w:rsidRPr="00483FC5" w:rsidRDefault="00211D20" w:rsidP="00C26C6B">
      <w:pPr>
        <w:spacing w:after="120"/>
        <w:ind w:left="567"/>
        <w:jc w:val="both"/>
        <w:rPr>
          <w:rFonts w:ascii="Delius" w:hAnsi="Delius" w:cstheme="minorHAnsi"/>
          <w:color w:val="000000" w:themeColor="text1"/>
          <w:szCs w:val="22"/>
        </w:rPr>
      </w:pPr>
      <w:r w:rsidRPr="00483FC5">
        <w:rPr>
          <w:rFonts w:ascii="Delius" w:hAnsi="Delius" w:cstheme="minorHAnsi"/>
          <w:b/>
          <w:bCs/>
          <w:color w:val="000000" w:themeColor="text1"/>
        </w:rPr>
        <w:t>Accommodation</w:t>
      </w:r>
      <w:r w:rsidRPr="00483FC5">
        <w:rPr>
          <w:rFonts w:ascii="Delius" w:hAnsi="Delius" w:cstheme="minorHAnsi"/>
          <w:color w:val="000000" w:themeColor="text1"/>
        </w:rPr>
        <w:t xml:space="preserve"> - </w:t>
      </w:r>
      <w:r w:rsidRPr="00483FC5">
        <w:rPr>
          <w:rFonts w:ascii="Delius" w:hAnsi="Delius"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483FC5">
        <w:rPr>
          <w:rFonts w:ascii="Delius" w:hAnsi="Delius" w:cstheme="minorHAnsi"/>
          <w:color w:val="000000" w:themeColor="text1"/>
          <w:szCs w:val="22"/>
        </w:rPr>
        <w:t>excluded from school or work</w:t>
      </w:r>
      <w:r w:rsidRPr="00483FC5">
        <w:rPr>
          <w:rFonts w:ascii="Delius" w:hAnsi="Delius" w:cstheme="minorHAnsi"/>
          <w:color w:val="000000" w:themeColor="text1"/>
          <w:szCs w:val="22"/>
        </w:rPr>
        <w:t xml:space="preserve">, unable to leave the family home for exercise and </w:t>
      </w:r>
      <w:r w:rsidR="00623266" w:rsidRPr="00483FC5">
        <w:rPr>
          <w:rFonts w:ascii="Delius" w:hAnsi="Delius" w:cstheme="minorHAnsi"/>
          <w:color w:val="000000" w:themeColor="text1"/>
          <w:szCs w:val="22"/>
        </w:rPr>
        <w:t>social contact, which can lead to an increase in abuse and neglect</w:t>
      </w:r>
    </w:p>
    <w:p w14:paraId="7ADFD7DC" w14:textId="35FAF1F6" w:rsidR="00623266" w:rsidRPr="00483FC5" w:rsidRDefault="00623266" w:rsidP="00C26C6B">
      <w:pPr>
        <w:spacing w:after="120"/>
        <w:ind w:left="567"/>
        <w:jc w:val="both"/>
        <w:rPr>
          <w:rFonts w:ascii="Delius" w:hAnsi="Delius" w:cstheme="minorHAnsi"/>
          <w:color w:val="000000" w:themeColor="text1"/>
        </w:rPr>
      </w:pPr>
      <w:r w:rsidRPr="00483FC5">
        <w:rPr>
          <w:rFonts w:ascii="Delius" w:hAnsi="Delius" w:cstheme="minorHAnsi"/>
          <w:b/>
          <w:bCs/>
          <w:color w:val="000000" w:themeColor="text1"/>
          <w:szCs w:val="22"/>
        </w:rPr>
        <w:t>Domestic abuse</w:t>
      </w:r>
      <w:r w:rsidRPr="00483FC5">
        <w:rPr>
          <w:rFonts w:ascii="Delius" w:hAnsi="Delius" w:cstheme="minorHAnsi"/>
          <w:color w:val="000000" w:themeColor="text1"/>
          <w:szCs w:val="22"/>
        </w:rPr>
        <w:t xml:space="preserve"> – A </w:t>
      </w:r>
      <w:r w:rsidR="0004608A" w:rsidRPr="00483FC5">
        <w:rPr>
          <w:rFonts w:ascii="Delius" w:hAnsi="Delius" w:cstheme="minorHAnsi"/>
          <w:color w:val="000000" w:themeColor="text1"/>
          <w:szCs w:val="22"/>
        </w:rPr>
        <w:t>large scale public health incident or similar situation</w:t>
      </w:r>
      <w:r w:rsidRPr="00483FC5">
        <w:rPr>
          <w:rFonts w:ascii="Delius" w:hAnsi="Delius"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483FC5" w:rsidRDefault="00EC1860" w:rsidP="00C26C6B">
      <w:pPr>
        <w:spacing w:after="120"/>
        <w:ind w:left="567"/>
        <w:jc w:val="both"/>
        <w:rPr>
          <w:rFonts w:ascii="Delius" w:hAnsi="Delius" w:cstheme="minorHAnsi"/>
          <w:color w:val="000000" w:themeColor="text1"/>
        </w:rPr>
      </w:pPr>
      <w:r w:rsidRPr="00483FC5">
        <w:rPr>
          <w:rFonts w:ascii="Delius" w:hAnsi="Delius" w:cstheme="minorHAnsi"/>
          <w:b/>
          <w:bCs/>
          <w:color w:val="000000" w:themeColor="text1"/>
        </w:rPr>
        <w:t>Substance abuse</w:t>
      </w:r>
      <w:r w:rsidRPr="00483FC5">
        <w:rPr>
          <w:rFonts w:ascii="Delius" w:hAnsi="Delius"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during a</w:t>
      </w:r>
      <w:r w:rsidR="0004608A" w:rsidRPr="00483FC5">
        <w:rPr>
          <w:rFonts w:ascii="Delius" w:hAnsi="Delius" w:cstheme="minorHAnsi"/>
          <w:color w:val="000000" w:themeColor="text1"/>
        </w:rPr>
        <w:t>n emergency or large scale public health incident</w:t>
      </w:r>
      <w:r w:rsidRPr="00483FC5">
        <w:rPr>
          <w:rFonts w:ascii="Delius" w:hAnsi="Delius" w:cstheme="minorHAnsi"/>
          <w:color w:val="000000" w:themeColor="text1"/>
        </w:rPr>
        <w:t xml:space="preserve"> - with associated worries around employment, finances and health.</w:t>
      </w:r>
    </w:p>
    <w:p w14:paraId="1143D6F9" w14:textId="50B52D38" w:rsidR="00853A02" w:rsidRPr="00483FC5" w:rsidRDefault="00853A02" w:rsidP="00C26C6B">
      <w:pPr>
        <w:spacing w:after="120"/>
        <w:ind w:left="567"/>
        <w:jc w:val="both"/>
        <w:rPr>
          <w:rFonts w:ascii="Delius" w:hAnsi="Delius" w:cstheme="minorHAnsi"/>
          <w:color w:val="000000" w:themeColor="text1"/>
        </w:rPr>
      </w:pPr>
      <w:r w:rsidRPr="00483FC5">
        <w:rPr>
          <w:rFonts w:ascii="Delius" w:hAnsi="Delius" w:cstheme="minorHAnsi"/>
          <w:b/>
          <w:bCs/>
          <w:color w:val="000000" w:themeColor="text1"/>
        </w:rPr>
        <w:t>Neglect</w:t>
      </w:r>
      <w:r w:rsidRPr="00483FC5">
        <w:rPr>
          <w:rFonts w:ascii="Delius" w:hAnsi="Delius" w:cstheme="minorHAnsi"/>
          <w:color w:val="000000" w:themeColor="text1"/>
        </w:rPr>
        <w:t xml:space="preserve"> – Self or household </w:t>
      </w:r>
      <w:r w:rsidR="0004608A" w:rsidRPr="00483FC5">
        <w:rPr>
          <w:rFonts w:ascii="Delius" w:hAnsi="Delius" w:cstheme="minorHAnsi"/>
          <w:color w:val="000000" w:themeColor="text1"/>
        </w:rPr>
        <w:t>isolation</w:t>
      </w:r>
      <w:r w:rsidRPr="00483FC5">
        <w:rPr>
          <w:rFonts w:ascii="Delius" w:hAnsi="Delius"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7C3A1FD4" w:rsidR="00853A02" w:rsidRPr="00483FC5" w:rsidRDefault="00853A02" w:rsidP="33C6D4C9">
      <w:pPr>
        <w:spacing w:after="120"/>
        <w:ind w:left="567"/>
        <w:jc w:val="both"/>
        <w:rPr>
          <w:rFonts w:ascii="Delius" w:hAnsi="Delius" w:cstheme="minorBidi"/>
          <w:color w:val="000000" w:themeColor="text1"/>
        </w:rPr>
      </w:pPr>
      <w:r w:rsidRPr="33C6D4C9">
        <w:rPr>
          <w:rFonts w:ascii="Delius" w:hAnsi="Delius" w:cstheme="minorBidi"/>
          <w:b/>
          <w:bCs/>
          <w:color w:val="000000" w:themeColor="text1"/>
        </w:rPr>
        <w:t>Children with additional needs</w:t>
      </w:r>
      <w:r w:rsidRPr="33C6D4C9">
        <w:rPr>
          <w:rFonts w:ascii="Delius" w:hAnsi="Delius" w:cstheme="minorBidi"/>
          <w:color w:val="000000" w:themeColor="text1"/>
        </w:rPr>
        <w:t xml:space="preserve"> - Children and young people with additional needs and disabilities are more likel</w:t>
      </w:r>
      <w:r w:rsidR="00AA4BC0" w:rsidRPr="33C6D4C9">
        <w:rPr>
          <w:rFonts w:ascii="Delius" w:hAnsi="Delius" w:cstheme="minorBidi"/>
          <w:color w:val="000000" w:themeColor="text1"/>
        </w:rPr>
        <w:t xml:space="preserve">y to be abused, </w:t>
      </w:r>
      <w:r w:rsidRPr="33C6D4C9">
        <w:rPr>
          <w:rFonts w:ascii="Delius" w:hAnsi="Delius" w:cstheme="minorBidi"/>
          <w:color w:val="000000" w:themeColor="text1"/>
        </w:rPr>
        <w:t>neglected</w:t>
      </w:r>
      <w:r w:rsidR="00AA4BC0" w:rsidRPr="33C6D4C9">
        <w:rPr>
          <w:rFonts w:ascii="Delius" w:hAnsi="Delius" w:cstheme="minorBidi"/>
          <w:color w:val="000000" w:themeColor="text1"/>
        </w:rPr>
        <w:t xml:space="preserve"> or exploited</w:t>
      </w:r>
      <w:r w:rsidRPr="33C6D4C9">
        <w:rPr>
          <w:rFonts w:ascii="Delius" w:hAnsi="Delius" w:cstheme="minorBidi"/>
          <w:color w:val="000000" w:themeColor="text1"/>
        </w:rPr>
        <w:t xml:space="preserve"> than non-disabled children, and less likely to disclose harm due to communication and other difficulties. With localised </w:t>
      </w:r>
      <w:r w:rsidR="0004608A" w:rsidRPr="33C6D4C9">
        <w:rPr>
          <w:rFonts w:ascii="Delius" w:hAnsi="Delius" w:cstheme="minorBidi"/>
          <w:color w:val="000000" w:themeColor="text1"/>
        </w:rPr>
        <w:t>public health incidents</w:t>
      </w:r>
      <w:r w:rsidRPr="33C6D4C9">
        <w:rPr>
          <w:rFonts w:ascii="Delius" w:hAnsi="Delius" w:cstheme="minorBidi"/>
          <w:color w:val="000000" w:themeColor="text1"/>
        </w:rPr>
        <w:t xml:space="preserve"> that affect the opening of schools or require </w:t>
      </w:r>
      <w:r w:rsidR="009A1126" w:rsidRPr="33C6D4C9">
        <w:rPr>
          <w:rFonts w:ascii="Delius" w:hAnsi="Delius" w:cstheme="minorBidi"/>
          <w:color w:val="000000" w:themeColor="text1"/>
        </w:rPr>
        <w:t>exclusion</w:t>
      </w:r>
      <w:r w:rsidRPr="33C6D4C9">
        <w:rPr>
          <w:rFonts w:ascii="Delius" w:hAnsi="Delius" w:cstheme="minorBidi"/>
          <w:color w:val="000000" w:themeColor="text1"/>
        </w:rPr>
        <w:t>, families may find increased time at home and additional caring responsibilities, a strain.</w:t>
      </w:r>
    </w:p>
    <w:p w14:paraId="0099474E" w14:textId="726CB9B0" w:rsidR="00853A02" w:rsidRPr="00483FC5" w:rsidRDefault="00617061" w:rsidP="00C26C6B">
      <w:pPr>
        <w:spacing w:after="120"/>
        <w:ind w:left="567"/>
        <w:jc w:val="both"/>
        <w:rPr>
          <w:rFonts w:ascii="Delius" w:hAnsi="Delius" w:cstheme="minorHAnsi"/>
        </w:rPr>
      </w:pPr>
      <w:r w:rsidRPr="00483FC5">
        <w:rPr>
          <w:rFonts w:ascii="Delius" w:hAnsi="Delius" w:cstheme="minorHAnsi"/>
        </w:rPr>
        <w:t xml:space="preserve">We will consider </w:t>
      </w:r>
      <w:r w:rsidR="00853A02" w:rsidRPr="00483FC5">
        <w:rPr>
          <w:rFonts w:ascii="Delius" w:hAnsi="Delius" w:cstheme="minorHAnsi"/>
        </w:rPr>
        <w:t>how t</w:t>
      </w:r>
      <w:r w:rsidRPr="00483FC5">
        <w:rPr>
          <w:rFonts w:ascii="Delius" w:hAnsi="Delius" w:cstheme="minorHAnsi"/>
        </w:rPr>
        <w:t>o</w:t>
      </w:r>
      <w:r w:rsidR="00853A02" w:rsidRPr="00483FC5">
        <w:rPr>
          <w:rFonts w:ascii="Delius" w:hAnsi="Delius"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7C8E348F" w:rsidR="005A1E3E" w:rsidRPr="00483FC5" w:rsidRDefault="005A1E3E" w:rsidP="00C26C6B">
      <w:pPr>
        <w:spacing w:after="120"/>
        <w:ind w:left="567"/>
        <w:jc w:val="both"/>
        <w:rPr>
          <w:rFonts w:ascii="Delius" w:hAnsi="Delius" w:cstheme="minorHAnsi"/>
        </w:rPr>
      </w:pPr>
      <w:r w:rsidRPr="00483FC5">
        <w:rPr>
          <w:rFonts w:ascii="Delius" w:hAnsi="Delius" w:cstheme="minorHAnsi"/>
          <w:b/>
          <w:bCs/>
        </w:rPr>
        <w:t>Remote education</w:t>
      </w:r>
      <w:r w:rsidRPr="00483FC5">
        <w:rPr>
          <w:rFonts w:ascii="Delius" w:hAnsi="Delius" w:cstheme="minorHAnsi"/>
        </w:rPr>
        <w:t xml:space="preserve"> – during periods where remote education is required, our communications with parents will be used to reinforce the importance of children </w:t>
      </w:r>
      <w:r w:rsidR="003B7BFA" w:rsidRPr="00483FC5">
        <w:rPr>
          <w:rFonts w:ascii="Delius" w:hAnsi="Delius" w:cstheme="minorHAnsi"/>
        </w:rPr>
        <w:t>b</w:t>
      </w:r>
      <w:r w:rsidRPr="00483FC5">
        <w:rPr>
          <w:rFonts w:ascii="Delius" w:hAnsi="Delius" w:cstheme="minorHAnsi"/>
        </w:rPr>
        <w:t xml:space="preserve">eing safe online and </w:t>
      </w:r>
      <w:r w:rsidR="003B7BFA" w:rsidRPr="00483FC5">
        <w:rPr>
          <w:rFonts w:ascii="Delius" w:hAnsi="Delius" w:cstheme="minorHAnsi"/>
        </w:rPr>
        <w:t xml:space="preserve">will provide details of the systems we use in school to filter and monitor online use.  We will be clear on what their </w:t>
      </w:r>
      <w:r w:rsidR="003B7BFA" w:rsidRPr="00483FC5">
        <w:rPr>
          <w:rFonts w:ascii="Delius" w:hAnsi="Delius" w:cstheme="minorHAnsi"/>
        </w:rPr>
        <w:lastRenderedPageBreak/>
        <w:t>children are being asked to do online, including the sites they will be asked to access and who from the school their child is going to be interacting with.</w:t>
      </w:r>
      <w:r w:rsidR="00926542" w:rsidRPr="00483FC5">
        <w:rPr>
          <w:rFonts w:ascii="Delius" w:hAnsi="Delius" w:cstheme="minorHAnsi"/>
        </w:rPr>
        <w:t xml:space="preserve">  </w:t>
      </w:r>
    </w:p>
    <w:p w14:paraId="5E260009" w14:textId="77777777" w:rsidR="006A4EE0" w:rsidRPr="00483FC5" w:rsidRDefault="005C3A91" w:rsidP="00C26C6B">
      <w:pPr>
        <w:pStyle w:val="Style2"/>
        <w:jc w:val="both"/>
        <w:rPr>
          <w:rFonts w:ascii="Delius" w:hAnsi="Delius"/>
        </w:rPr>
      </w:pPr>
      <w:bookmarkStart w:id="76" w:name="_Toc120616587"/>
      <w:r w:rsidRPr="00483FC5">
        <w:rPr>
          <w:rFonts w:ascii="Delius" w:hAnsi="Delius"/>
        </w:rPr>
        <w:t>Review</w:t>
      </w:r>
      <w:bookmarkEnd w:id="76"/>
    </w:p>
    <w:p w14:paraId="72DC37D4" w14:textId="54D90F63" w:rsidR="005C3A91" w:rsidRPr="00483FC5" w:rsidRDefault="005C3A91" w:rsidP="00C26C6B">
      <w:pPr>
        <w:ind w:left="567"/>
        <w:jc w:val="both"/>
        <w:rPr>
          <w:rFonts w:ascii="Delius" w:hAnsi="Delius"/>
        </w:rPr>
        <w:sectPr w:rsidR="005C3A91" w:rsidRPr="00483FC5" w:rsidSect="00B75FA0">
          <w:footerReference w:type="default" r:id="rId28"/>
          <w:pgSz w:w="11907" w:h="16840"/>
          <w:pgMar w:top="794" w:right="794" w:bottom="1021" w:left="794" w:header="397" w:footer="510" w:gutter="0"/>
          <w:pgNumType w:start="1"/>
          <w:cols w:space="720"/>
          <w:noEndnote/>
          <w:docGrid w:linePitch="326"/>
        </w:sectPr>
      </w:pPr>
      <w:r w:rsidRPr="33C6D4C9">
        <w:rPr>
          <w:rFonts w:ascii="Delius" w:hAnsi="Delius"/>
        </w:rPr>
        <w:t>This Policy will be reviewed annually (as a minimum) and more often should legislation or statutory guidance change</w:t>
      </w:r>
      <w:r w:rsidR="007413D3" w:rsidRPr="33C6D4C9">
        <w:rPr>
          <w:rFonts w:ascii="Delius" w:hAnsi="Delius"/>
        </w:rPr>
        <w:t xml:space="preserve"> </w:t>
      </w:r>
      <w:bookmarkStart w:id="77" w:name="_Hlk78382885"/>
      <w:r w:rsidR="007413D3" w:rsidRPr="33C6D4C9">
        <w:rPr>
          <w:rFonts w:ascii="Delius" w:hAnsi="Delius"/>
        </w:rPr>
        <w:t>and to keep up to date with safeguarding issues as they emerge and evolve, including lessons learnt</w:t>
      </w:r>
      <w:r w:rsidR="007B073B" w:rsidRPr="33C6D4C9">
        <w:rPr>
          <w:rFonts w:ascii="Delius" w:hAnsi="Delius"/>
        </w:rPr>
        <w:t xml:space="preserve"> from </w:t>
      </w:r>
      <w:r w:rsidR="00AA4BC0" w:rsidRPr="33C6D4C9">
        <w:rPr>
          <w:rFonts w:ascii="Delius" w:hAnsi="Delius"/>
        </w:rPr>
        <w:t>Child Safeguarding Practice</w:t>
      </w:r>
      <w:r w:rsidR="007B073B" w:rsidRPr="33C6D4C9">
        <w:rPr>
          <w:rFonts w:ascii="Delius" w:hAnsi="Delius"/>
        </w:rPr>
        <w:t xml:space="preserve"> Reviews both locally and nationally</w:t>
      </w:r>
      <w:r w:rsidRPr="33C6D4C9">
        <w:rPr>
          <w:rFonts w:ascii="Delius" w:hAnsi="Delius"/>
        </w:rPr>
        <w:t>.</w:t>
      </w:r>
      <w:bookmarkEnd w:id="77"/>
    </w:p>
    <w:p w14:paraId="0556A2B3" w14:textId="77777777" w:rsidR="001D6459" w:rsidRPr="00483FC5" w:rsidRDefault="005B333D" w:rsidP="00C26C6B">
      <w:pPr>
        <w:pStyle w:val="Heading1"/>
        <w:numPr>
          <w:ilvl w:val="0"/>
          <w:numId w:val="0"/>
        </w:numPr>
        <w:spacing w:after="240"/>
        <w:jc w:val="both"/>
        <w:rPr>
          <w:rFonts w:ascii="Delius" w:hAnsi="Delius"/>
          <w:sz w:val="36"/>
          <w:szCs w:val="36"/>
        </w:rPr>
      </w:pPr>
      <w:bookmarkStart w:id="78" w:name="_Toc443666320"/>
      <w:bookmarkStart w:id="79" w:name="_Toc443666572"/>
      <w:bookmarkStart w:id="80" w:name="_Toc120616588"/>
      <w:r w:rsidRPr="00483FC5">
        <w:rPr>
          <w:rFonts w:ascii="Delius" w:hAnsi="Delius"/>
          <w:sz w:val="36"/>
          <w:szCs w:val="36"/>
        </w:rPr>
        <w:lastRenderedPageBreak/>
        <w:t>PROCEDURES</w:t>
      </w:r>
      <w:bookmarkEnd w:id="78"/>
      <w:bookmarkEnd w:id="79"/>
      <w:bookmarkEnd w:id="80"/>
    </w:p>
    <w:p w14:paraId="67AC690B" w14:textId="5050FF9E" w:rsidR="001D6459" w:rsidRPr="00483FC5" w:rsidRDefault="001F7881" w:rsidP="00EB6B05">
      <w:pPr>
        <w:pStyle w:val="Heading2"/>
        <w:numPr>
          <w:ilvl w:val="1"/>
          <w:numId w:val="44"/>
        </w:numPr>
        <w:jc w:val="both"/>
        <w:rPr>
          <w:rFonts w:ascii="Delius" w:hAnsi="Delius"/>
        </w:rPr>
      </w:pPr>
      <w:bookmarkStart w:id="81" w:name="_Toc318135330"/>
      <w:bookmarkStart w:id="82" w:name="_Toc384371779"/>
      <w:bookmarkStart w:id="83" w:name="_Toc426124618"/>
      <w:bookmarkStart w:id="84" w:name="_Toc426444122"/>
      <w:bookmarkStart w:id="85" w:name="_Toc440032785"/>
      <w:bookmarkStart w:id="86" w:name="_Toc443666321"/>
      <w:bookmarkStart w:id="87" w:name="_Toc443666573"/>
      <w:bookmarkStart w:id="88" w:name="_Toc120616589"/>
      <w:r w:rsidRPr="00483FC5">
        <w:rPr>
          <w:rFonts w:ascii="Delius" w:hAnsi="Delius"/>
        </w:rPr>
        <w:t xml:space="preserve">Roles and </w:t>
      </w:r>
      <w:r w:rsidR="00FB1787" w:rsidRPr="00483FC5">
        <w:rPr>
          <w:rFonts w:ascii="Delius" w:hAnsi="Delius"/>
        </w:rPr>
        <w:t>r</w:t>
      </w:r>
      <w:r w:rsidRPr="00483FC5">
        <w:rPr>
          <w:rFonts w:ascii="Delius" w:hAnsi="Delius"/>
        </w:rPr>
        <w:t>esponsibilities</w:t>
      </w:r>
      <w:bookmarkEnd w:id="81"/>
      <w:bookmarkEnd w:id="82"/>
      <w:bookmarkEnd w:id="83"/>
      <w:bookmarkEnd w:id="84"/>
      <w:bookmarkEnd w:id="85"/>
      <w:bookmarkEnd w:id="86"/>
      <w:bookmarkEnd w:id="87"/>
      <w:bookmarkEnd w:id="88"/>
    </w:p>
    <w:p w14:paraId="5C46B7CA" w14:textId="2806A758" w:rsidR="001D6459" w:rsidRPr="00483FC5" w:rsidRDefault="001D6459" w:rsidP="00C26C6B">
      <w:pPr>
        <w:ind w:left="567"/>
        <w:jc w:val="both"/>
        <w:rPr>
          <w:rFonts w:ascii="Delius" w:hAnsi="Delius" w:cstheme="minorHAnsi"/>
          <w:szCs w:val="22"/>
        </w:rPr>
      </w:pPr>
      <w:r w:rsidRPr="00AA4BC0">
        <w:rPr>
          <w:rFonts w:ascii="Delius" w:hAnsi="Delius" w:cstheme="minorHAnsi"/>
          <w:szCs w:val="22"/>
        </w:rPr>
        <w:t>All governors and staff have a shared responsibility to safeguard children</w:t>
      </w:r>
      <w:r w:rsidR="00743E58" w:rsidRPr="00AA4BC0">
        <w:rPr>
          <w:rFonts w:ascii="Delius" w:hAnsi="Delius" w:cstheme="minorHAnsi"/>
          <w:szCs w:val="22"/>
        </w:rPr>
        <w:t>.</w:t>
      </w:r>
      <w:r w:rsidR="001237DD" w:rsidRPr="00AA4BC0">
        <w:rPr>
          <w:rFonts w:ascii="Delius" w:hAnsi="Delius" w:cstheme="minorHAnsi"/>
          <w:szCs w:val="22"/>
        </w:rPr>
        <w:t xml:space="preserve">  </w:t>
      </w:r>
      <w:bookmarkStart w:id="89" w:name="_Hlk18926637"/>
      <w:r w:rsidR="0029242A" w:rsidRPr="00AA4BC0">
        <w:rPr>
          <w:rFonts w:ascii="Delius" w:hAnsi="Delius" w:cstheme="minorHAnsi"/>
          <w:szCs w:val="22"/>
        </w:rPr>
        <w:t xml:space="preserve">The Governing </w:t>
      </w:r>
      <w:r w:rsidR="00E22446" w:rsidRPr="00AA4BC0">
        <w:rPr>
          <w:rFonts w:ascii="Delius" w:hAnsi="Delius" w:cstheme="minorHAnsi"/>
          <w:szCs w:val="22"/>
        </w:rPr>
        <w:t>B</w:t>
      </w:r>
      <w:r w:rsidR="0029242A" w:rsidRPr="00AA4BC0">
        <w:rPr>
          <w:rFonts w:ascii="Delius" w:hAnsi="Delius" w:cstheme="minorHAnsi"/>
          <w:szCs w:val="22"/>
        </w:rPr>
        <w:t xml:space="preserve">ody/Proprietor/ Management Committee and the School Leadership Team, especially the Designated Safeguarding Lead and deputies, will make themselves aware of and follow the </w:t>
      </w:r>
      <w:r w:rsidR="002452AF" w:rsidRPr="00AA4BC0">
        <w:rPr>
          <w:rFonts w:ascii="Delius" w:hAnsi="Delius" w:cstheme="minorHAnsi"/>
          <w:szCs w:val="22"/>
        </w:rPr>
        <w:t>l</w:t>
      </w:r>
      <w:r w:rsidR="0029242A" w:rsidRPr="00AA4BC0">
        <w:rPr>
          <w:rFonts w:ascii="Delius" w:hAnsi="Delius" w:cstheme="minorHAnsi"/>
          <w:szCs w:val="22"/>
        </w:rPr>
        <w:t>ocal partnership arrangements.  Locally, the three safeguarding partners (</w:t>
      </w:r>
      <w:r w:rsidR="00510B20" w:rsidRPr="00AA4BC0">
        <w:rPr>
          <w:rFonts w:ascii="Delius" w:hAnsi="Delius" w:cstheme="minorHAnsi"/>
          <w:szCs w:val="22"/>
        </w:rPr>
        <w:t>Westmorland and Furness</w:t>
      </w:r>
      <w:r w:rsidR="0029242A" w:rsidRPr="00AA4BC0">
        <w:rPr>
          <w:rFonts w:ascii="Delius" w:hAnsi="Delius" w:cstheme="minorHAnsi"/>
          <w:szCs w:val="22"/>
        </w:rPr>
        <w:t xml:space="preserve"> Council; Cumbria Constabulary; Morecambe Bay </w:t>
      </w:r>
      <w:r w:rsidR="008F06E8" w:rsidRPr="00AA4BC0">
        <w:rPr>
          <w:rFonts w:ascii="Delius" w:hAnsi="Delius" w:cstheme="minorHAnsi"/>
          <w:szCs w:val="22"/>
        </w:rPr>
        <w:t>Integrated Care Partnership</w:t>
      </w:r>
      <w:r w:rsidR="000419E8" w:rsidRPr="00AA4BC0">
        <w:rPr>
          <w:rFonts w:ascii="Delius" w:hAnsi="Delius" w:cstheme="minorHAnsi"/>
          <w:szCs w:val="22"/>
        </w:rPr>
        <w:t xml:space="preserve"> </w:t>
      </w:r>
      <w:r w:rsidR="0029242A" w:rsidRPr="00AA4BC0">
        <w:rPr>
          <w:rFonts w:ascii="Delius" w:hAnsi="Delius" w:cstheme="minorHAnsi"/>
          <w:szCs w:val="22"/>
        </w:rPr>
        <w:t>will make arrangements to work together with appropriate relevant agencies (including schools) to safeguard and promote the welfare of children, including identifying and responding to their needs.</w:t>
      </w:r>
      <w:bookmarkEnd w:id="89"/>
    </w:p>
    <w:p w14:paraId="2005B6B2" w14:textId="468A8DD2" w:rsidR="00743E58" w:rsidRPr="00483FC5" w:rsidRDefault="00743E58" w:rsidP="00EB6B05">
      <w:pPr>
        <w:pStyle w:val="Heading3"/>
        <w:numPr>
          <w:ilvl w:val="2"/>
          <w:numId w:val="43"/>
        </w:numPr>
        <w:jc w:val="both"/>
        <w:rPr>
          <w:rFonts w:ascii="Delius" w:hAnsi="Delius"/>
        </w:rPr>
      </w:pPr>
      <w:bookmarkStart w:id="90" w:name="_Toc318135333"/>
      <w:bookmarkStart w:id="91" w:name="_Toc384371782"/>
      <w:bookmarkStart w:id="92" w:name="_Toc426124621"/>
      <w:bookmarkStart w:id="93" w:name="_Toc426444125"/>
      <w:bookmarkStart w:id="94" w:name="_Toc440032788"/>
      <w:bookmarkStart w:id="95" w:name="_Toc443666324"/>
      <w:bookmarkStart w:id="96" w:name="_Toc443666576"/>
      <w:bookmarkStart w:id="97" w:name="_Toc120616590"/>
      <w:r w:rsidRPr="00483FC5">
        <w:rPr>
          <w:rFonts w:ascii="Delius" w:hAnsi="Delius"/>
        </w:rPr>
        <w:t xml:space="preserve">The </w:t>
      </w:r>
      <w:r w:rsidR="00FB1787" w:rsidRPr="00483FC5">
        <w:rPr>
          <w:rFonts w:ascii="Delius" w:hAnsi="Delius"/>
        </w:rPr>
        <w:t>r</w:t>
      </w:r>
      <w:r w:rsidRPr="00483FC5">
        <w:rPr>
          <w:rFonts w:ascii="Delius" w:hAnsi="Delius"/>
        </w:rPr>
        <w:t>ole of the Governing Body</w:t>
      </w:r>
      <w:bookmarkEnd w:id="90"/>
      <w:bookmarkEnd w:id="91"/>
      <w:bookmarkEnd w:id="92"/>
      <w:bookmarkEnd w:id="93"/>
      <w:bookmarkEnd w:id="94"/>
      <w:bookmarkEnd w:id="95"/>
      <w:bookmarkEnd w:id="96"/>
      <w:bookmarkEnd w:id="97"/>
    </w:p>
    <w:p w14:paraId="3570A164" w14:textId="51FDF784" w:rsidR="00077883" w:rsidRPr="00483FC5" w:rsidRDefault="00077883" w:rsidP="00C26C6B">
      <w:pPr>
        <w:pStyle w:val="Default"/>
        <w:spacing w:after="120"/>
        <w:ind w:left="567"/>
        <w:jc w:val="both"/>
        <w:rPr>
          <w:rFonts w:ascii="Delius" w:hAnsi="Delius" w:cstheme="minorHAnsi"/>
          <w:iCs/>
          <w:color w:val="auto"/>
          <w:sz w:val="22"/>
          <w:szCs w:val="22"/>
        </w:rPr>
      </w:pPr>
      <w:bookmarkStart w:id="98" w:name="_Hlk81904599"/>
      <w:r w:rsidRPr="00483FC5">
        <w:rPr>
          <w:rFonts w:ascii="Delius" w:hAnsi="Delius" w:cstheme="minorHAnsi"/>
          <w:color w:val="000000" w:themeColor="text1"/>
          <w:sz w:val="22"/>
          <w:szCs w:val="22"/>
        </w:rPr>
        <w:t xml:space="preserve">The Governing </w:t>
      </w:r>
      <w:r w:rsidR="007B4BE9" w:rsidRPr="00483FC5">
        <w:rPr>
          <w:rFonts w:ascii="Delius" w:hAnsi="Delius" w:cstheme="minorHAnsi"/>
          <w:color w:val="000000" w:themeColor="text1"/>
          <w:sz w:val="22"/>
          <w:szCs w:val="22"/>
        </w:rPr>
        <w:t>B</w:t>
      </w:r>
      <w:r w:rsidR="000419E8" w:rsidRPr="00483FC5">
        <w:rPr>
          <w:rFonts w:ascii="Delius" w:hAnsi="Delius" w:cstheme="minorHAnsi"/>
          <w:color w:val="000000" w:themeColor="text1"/>
          <w:sz w:val="22"/>
          <w:szCs w:val="22"/>
        </w:rPr>
        <w:t>ody</w:t>
      </w:r>
      <w:r w:rsidRPr="00483FC5">
        <w:rPr>
          <w:rFonts w:ascii="Delius" w:hAnsi="Delius" w:cstheme="minorHAnsi"/>
          <w:color w:val="000000" w:themeColor="text1"/>
          <w:sz w:val="22"/>
          <w:szCs w:val="22"/>
        </w:rPr>
        <w:t xml:space="preserve"> will ensure they facilit</w:t>
      </w:r>
      <w:r w:rsidR="000419E8" w:rsidRPr="00483FC5">
        <w:rPr>
          <w:rFonts w:ascii="Delius" w:hAnsi="Delius" w:cstheme="minorHAnsi"/>
          <w:color w:val="000000" w:themeColor="text1"/>
          <w:sz w:val="22"/>
          <w:szCs w:val="22"/>
        </w:rPr>
        <w:t>ate a whole school</w:t>
      </w:r>
      <w:r w:rsidRPr="00483FC5">
        <w:rPr>
          <w:rFonts w:ascii="Delius" w:eastAsiaTheme="minorHAnsi" w:hAnsi="Delius"/>
          <w:i/>
          <w:color w:val="FF0000"/>
          <w:sz w:val="22"/>
          <w:szCs w:val="22"/>
        </w:rPr>
        <w:t xml:space="preserve"> </w:t>
      </w:r>
      <w:r w:rsidRPr="00483FC5">
        <w:rPr>
          <w:rFonts w:ascii="Delius" w:eastAsiaTheme="minorHAnsi" w:hAnsi="Delius"/>
          <w:iCs/>
          <w:color w:val="auto"/>
          <w:sz w:val="22"/>
          <w:szCs w:val="22"/>
        </w:rPr>
        <w:t>approach to safeguarding, ensuring safeguarding and child protection are at the forefront and underpin all relevant aspects of process and policy</w:t>
      </w:r>
      <w:r w:rsidR="007413D3" w:rsidRPr="00483FC5">
        <w:rPr>
          <w:rFonts w:ascii="Delius" w:eastAsiaTheme="minorHAnsi" w:hAnsi="Delius"/>
          <w:iCs/>
          <w:color w:val="auto"/>
          <w:sz w:val="22"/>
          <w:szCs w:val="22"/>
        </w:rPr>
        <w:t xml:space="preserve"> development</w:t>
      </w:r>
      <w:r w:rsidRPr="00483FC5">
        <w:rPr>
          <w:rFonts w:ascii="Delius" w:eastAsiaTheme="minorHAnsi" w:hAnsi="Delius"/>
          <w:iCs/>
          <w:color w:val="auto"/>
          <w:sz w:val="22"/>
          <w:szCs w:val="22"/>
        </w:rPr>
        <w:t>.</w:t>
      </w:r>
      <w:r w:rsidR="007413D3" w:rsidRPr="00483FC5">
        <w:rPr>
          <w:rFonts w:ascii="Delius" w:eastAsiaTheme="minorHAnsi" w:hAnsi="Delius"/>
          <w:iCs/>
          <w:color w:val="auto"/>
          <w:sz w:val="22"/>
          <w:szCs w:val="22"/>
        </w:rPr>
        <w:t xml:space="preserve">  Ultimately, all systems, processes and policies will operate with the </w:t>
      </w:r>
      <w:r w:rsidR="007413D3" w:rsidRPr="00483FC5">
        <w:rPr>
          <w:rFonts w:ascii="Delius" w:eastAsiaTheme="minorHAnsi" w:hAnsi="Delius"/>
          <w:b/>
          <w:bCs/>
          <w:iCs/>
          <w:color w:val="auto"/>
          <w:sz w:val="22"/>
          <w:szCs w:val="22"/>
        </w:rPr>
        <w:t>best interests</w:t>
      </w:r>
      <w:r w:rsidR="007413D3" w:rsidRPr="00483FC5">
        <w:rPr>
          <w:rFonts w:ascii="Delius" w:eastAsiaTheme="minorHAnsi" w:hAnsi="Delius"/>
          <w:iCs/>
          <w:color w:val="auto"/>
          <w:sz w:val="22"/>
          <w:szCs w:val="22"/>
        </w:rPr>
        <w:t xml:space="preserve"> of the child at their heart.</w:t>
      </w:r>
      <w:bookmarkEnd w:id="98"/>
    </w:p>
    <w:p w14:paraId="163E9D3D" w14:textId="3C35D2C3" w:rsidR="00743E58" w:rsidRPr="00483FC5" w:rsidRDefault="00743E58" w:rsidP="00C26C6B">
      <w:pPr>
        <w:pStyle w:val="Default"/>
        <w:spacing w:after="120"/>
        <w:ind w:left="567"/>
        <w:jc w:val="both"/>
        <w:rPr>
          <w:rFonts w:ascii="Delius" w:eastAsiaTheme="minorHAnsi" w:hAnsi="Delius"/>
          <w:sz w:val="22"/>
          <w:szCs w:val="22"/>
        </w:rPr>
      </w:pPr>
      <w:r w:rsidRPr="00483FC5">
        <w:rPr>
          <w:rFonts w:ascii="Delius" w:hAnsi="Delius" w:cstheme="minorHAnsi"/>
          <w:color w:val="000000" w:themeColor="text1"/>
          <w:sz w:val="22"/>
          <w:szCs w:val="22"/>
        </w:rPr>
        <w:t>The</w:t>
      </w:r>
      <w:r w:rsidR="000419E8" w:rsidRPr="00483FC5">
        <w:rPr>
          <w:rFonts w:ascii="Delius" w:hAnsi="Delius" w:cstheme="minorHAnsi"/>
          <w:sz w:val="22"/>
          <w:szCs w:val="22"/>
        </w:rPr>
        <w:t xml:space="preserve"> Chair of Governors</w:t>
      </w:r>
      <w:r w:rsidRPr="00483FC5">
        <w:rPr>
          <w:rFonts w:ascii="Delius" w:hAnsi="Delius" w:cstheme="minorHAnsi"/>
          <w:sz w:val="22"/>
          <w:szCs w:val="22"/>
        </w:rPr>
        <w:t xml:space="preserve"> </w:t>
      </w:r>
      <w:r w:rsidRPr="00483FC5">
        <w:rPr>
          <w:rFonts w:ascii="Delius" w:hAnsi="Delius" w:cstheme="minorHAnsi"/>
          <w:color w:val="000000" w:themeColor="text1"/>
          <w:sz w:val="22"/>
          <w:szCs w:val="22"/>
        </w:rPr>
        <w:t xml:space="preserve">will </w:t>
      </w:r>
      <w:r w:rsidRPr="00483FC5">
        <w:rPr>
          <w:rFonts w:ascii="Delius" w:eastAsiaTheme="minorHAnsi" w:hAnsi="Delius"/>
          <w:sz w:val="22"/>
          <w:szCs w:val="22"/>
        </w:rPr>
        <w:t xml:space="preserve">liaise with the </w:t>
      </w:r>
      <w:r w:rsidR="00F25636" w:rsidRPr="00483FC5">
        <w:rPr>
          <w:rFonts w:ascii="Delius" w:eastAsiaTheme="minorHAnsi" w:hAnsi="Delius"/>
          <w:sz w:val="22"/>
          <w:szCs w:val="22"/>
        </w:rPr>
        <w:t xml:space="preserve">Local Authority </w:t>
      </w:r>
      <w:r w:rsidRPr="00483FC5">
        <w:rPr>
          <w:rFonts w:ascii="Delius" w:eastAsiaTheme="minorHAnsi" w:hAnsi="Delius"/>
          <w:sz w:val="22"/>
          <w:szCs w:val="22"/>
        </w:rPr>
        <w:t>Designated Officer (</w:t>
      </w:r>
      <w:r w:rsidR="00E55EF2" w:rsidRPr="00483FC5">
        <w:rPr>
          <w:rFonts w:ascii="Delius" w:eastAsiaTheme="minorHAnsi" w:hAnsi="Delius"/>
          <w:sz w:val="22"/>
          <w:szCs w:val="22"/>
        </w:rPr>
        <w:t>LA</w:t>
      </w:r>
      <w:r w:rsidRPr="00483FC5">
        <w:rPr>
          <w:rFonts w:ascii="Delius" w:eastAsiaTheme="minorHAnsi" w:hAnsi="Delius"/>
          <w:sz w:val="22"/>
          <w:szCs w:val="22"/>
        </w:rPr>
        <w:t xml:space="preserve">DO) and partner agencies in the event of </w:t>
      </w:r>
      <w:r w:rsidR="004D6606" w:rsidRPr="00483FC5">
        <w:rPr>
          <w:rFonts w:ascii="Delius" w:eastAsiaTheme="minorHAnsi" w:hAnsi="Delius"/>
          <w:sz w:val="22"/>
          <w:szCs w:val="22"/>
        </w:rPr>
        <w:t xml:space="preserve">a </w:t>
      </w:r>
      <w:r w:rsidR="00F15CC5" w:rsidRPr="00483FC5">
        <w:rPr>
          <w:rFonts w:ascii="Delius" w:eastAsiaTheme="minorHAnsi" w:hAnsi="Delius"/>
          <w:sz w:val="22"/>
          <w:szCs w:val="22"/>
        </w:rPr>
        <w:t>concern</w:t>
      </w:r>
      <w:r w:rsidR="008F22E9" w:rsidRPr="00483FC5">
        <w:rPr>
          <w:rFonts w:ascii="Delius" w:eastAsiaTheme="minorHAnsi" w:hAnsi="Delius"/>
          <w:sz w:val="22"/>
          <w:szCs w:val="22"/>
        </w:rPr>
        <w:t xml:space="preserve"> or </w:t>
      </w:r>
      <w:r w:rsidRPr="00483FC5">
        <w:rPr>
          <w:rFonts w:ascii="Delius" w:eastAsiaTheme="minorHAnsi" w:hAnsi="Delius"/>
          <w:sz w:val="22"/>
          <w:szCs w:val="22"/>
        </w:rPr>
        <w:t>allegation made against the Head teacher.</w:t>
      </w:r>
    </w:p>
    <w:p w14:paraId="7B22E714" w14:textId="5DDDDAD8" w:rsidR="00743E58" w:rsidRPr="00483FC5" w:rsidRDefault="00743E58" w:rsidP="00C26C6B">
      <w:pPr>
        <w:pStyle w:val="Style"/>
        <w:spacing w:after="120"/>
        <w:ind w:left="567"/>
        <w:jc w:val="both"/>
        <w:rPr>
          <w:rFonts w:ascii="Delius" w:hAnsi="Delius" w:cstheme="minorHAnsi"/>
          <w:b/>
          <w:sz w:val="22"/>
          <w:szCs w:val="22"/>
        </w:rPr>
      </w:pPr>
      <w:r w:rsidRPr="00483FC5">
        <w:rPr>
          <w:rFonts w:ascii="Delius" w:hAnsi="Delius" w:cstheme="minorHAnsi"/>
          <w:b/>
          <w:sz w:val="22"/>
          <w:szCs w:val="22"/>
        </w:rPr>
        <w:t xml:space="preserve">The Governing Body is accountable for ensuring </w:t>
      </w:r>
      <w:r w:rsidR="00DB4D49" w:rsidRPr="00483FC5">
        <w:rPr>
          <w:rFonts w:ascii="Delius" w:hAnsi="Delius" w:cstheme="minorHAnsi"/>
          <w:b/>
          <w:sz w:val="22"/>
          <w:szCs w:val="22"/>
        </w:rPr>
        <w:t>that</w:t>
      </w:r>
      <w:r w:rsidR="00560DC2" w:rsidRPr="00483FC5">
        <w:rPr>
          <w:rFonts w:ascii="Delius" w:hAnsi="Delius" w:cstheme="minorHAnsi"/>
          <w:b/>
          <w:sz w:val="22"/>
          <w:szCs w:val="22"/>
        </w:rPr>
        <w:t xml:space="preserve"> </w:t>
      </w:r>
      <w:r w:rsidR="00120082" w:rsidRPr="00483FC5">
        <w:rPr>
          <w:rFonts w:ascii="Delius" w:hAnsi="Delius" w:cstheme="minorHAnsi"/>
          <w:b/>
          <w:sz w:val="22"/>
          <w:szCs w:val="22"/>
        </w:rPr>
        <w:t>it</w:t>
      </w:r>
      <w:r w:rsidR="00DB4D49" w:rsidRPr="00483FC5">
        <w:rPr>
          <w:rFonts w:ascii="Delius" w:hAnsi="Delius" w:cstheme="minorHAnsi"/>
          <w:b/>
          <w:sz w:val="22"/>
          <w:szCs w:val="22"/>
        </w:rPr>
        <w:t xml:space="preserve"> and the</w:t>
      </w:r>
      <w:r w:rsidRPr="00483FC5">
        <w:rPr>
          <w:rFonts w:ascii="Delius" w:hAnsi="Delius" w:cstheme="minorHAnsi"/>
          <w:b/>
          <w:sz w:val="22"/>
          <w:szCs w:val="22"/>
        </w:rPr>
        <w:t>ir establishment:</w:t>
      </w:r>
    </w:p>
    <w:p w14:paraId="054D70CA" w14:textId="0D514292" w:rsidR="008350F0" w:rsidRPr="00483FC5" w:rsidRDefault="008350F0" w:rsidP="00EB6B05">
      <w:pPr>
        <w:pStyle w:val="ListParagraph"/>
        <w:numPr>
          <w:ilvl w:val="0"/>
          <w:numId w:val="11"/>
        </w:numPr>
        <w:autoSpaceDE w:val="0"/>
        <w:autoSpaceDN w:val="0"/>
        <w:adjustRightInd w:val="0"/>
        <w:jc w:val="both"/>
        <w:rPr>
          <w:rFonts w:ascii="Delius" w:eastAsiaTheme="minorHAnsi" w:hAnsi="Delius" w:cs="Arial"/>
          <w:color w:val="000000"/>
          <w:szCs w:val="22"/>
        </w:rPr>
      </w:pPr>
      <w:bookmarkStart w:id="99" w:name="_Hlk81905143"/>
      <w:r w:rsidRPr="00483FC5">
        <w:rPr>
          <w:rFonts w:ascii="Delius" w:eastAsiaTheme="minorHAnsi" w:hAnsi="Delius"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7F36C42" w:rsidR="00743E58" w:rsidRPr="00483FC5" w:rsidRDefault="00743E58"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483FC5">
        <w:rPr>
          <w:rFonts w:ascii="Delius" w:hAnsi="Delius" w:cstheme="minorHAnsi"/>
          <w:szCs w:val="22"/>
        </w:rPr>
        <w:t>ha</w:t>
      </w:r>
      <w:r w:rsidR="00120082" w:rsidRPr="00483FC5">
        <w:rPr>
          <w:rFonts w:ascii="Delius" w:hAnsi="Delius" w:cstheme="minorHAnsi"/>
          <w:szCs w:val="22"/>
        </w:rPr>
        <w:t>s</w:t>
      </w:r>
      <w:r w:rsidRPr="00483FC5">
        <w:rPr>
          <w:rFonts w:ascii="Delius" w:hAnsi="Delius" w:cstheme="minorHAnsi"/>
          <w:szCs w:val="22"/>
        </w:rPr>
        <w:t xml:space="preserve"> a senior board level lead to take leadership responsibility for the </w:t>
      </w:r>
      <w:r w:rsidR="000103B0" w:rsidRPr="00483FC5">
        <w:rPr>
          <w:rFonts w:ascii="Delius" w:hAnsi="Delius" w:cstheme="minorHAnsi"/>
          <w:szCs w:val="22"/>
        </w:rPr>
        <w:t>s</w:t>
      </w:r>
      <w:r w:rsidR="00930B74" w:rsidRPr="00483FC5">
        <w:rPr>
          <w:rFonts w:ascii="Delius" w:hAnsi="Delius" w:cstheme="minorHAnsi"/>
          <w:szCs w:val="22"/>
        </w:rPr>
        <w:t>chool</w:t>
      </w:r>
      <w:r w:rsidRPr="00483FC5">
        <w:rPr>
          <w:rFonts w:ascii="Delius" w:hAnsi="Delius" w:cstheme="minorHAnsi"/>
          <w:szCs w:val="22"/>
        </w:rPr>
        <w:t>’s safeguarding arrangements</w:t>
      </w:r>
      <w:r w:rsidR="00B61401" w:rsidRPr="00483FC5">
        <w:rPr>
          <w:rFonts w:ascii="Delius" w:hAnsi="Delius" w:cstheme="minorHAnsi"/>
          <w:szCs w:val="22"/>
        </w:rPr>
        <w:t>;</w:t>
      </w:r>
      <w:r w:rsidRPr="00483FC5">
        <w:rPr>
          <w:rFonts w:ascii="Delius" w:hAnsi="Delius" w:cstheme="minorHAnsi"/>
          <w:szCs w:val="22"/>
        </w:rPr>
        <w:t xml:space="preserve">  </w:t>
      </w:r>
    </w:p>
    <w:p w14:paraId="08BD4084" w14:textId="6CFA85E1" w:rsidR="0093778E" w:rsidRPr="00AA4BC0" w:rsidRDefault="0093778E"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483FC5">
        <w:rPr>
          <w:rFonts w:ascii="Delius" w:hAnsi="Delius" w:cstheme="minorHAnsi"/>
          <w:szCs w:val="22"/>
        </w:rPr>
        <w:t xml:space="preserve">ensures that </w:t>
      </w:r>
      <w:r w:rsidRPr="00483FC5">
        <w:rPr>
          <w:rFonts w:ascii="Delius" w:hAnsi="Delius" w:cstheme="minorHAnsi"/>
          <w:b/>
          <w:bCs/>
          <w:szCs w:val="22"/>
        </w:rPr>
        <w:t>all</w:t>
      </w:r>
      <w:r w:rsidR="000419E8" w:rsidRPr="00483FC5">
        <w:rPr>
          <w:rFonts w:ascii="Delius" w:hAnsi="Delius" w:cstheme="minorHAnsi"/>
          <w:szCs w:val="22"/>
        </w:rPr>
        <w:t xml:space="preserve"> governors </w:t>
      </w:r>
      <w:r w:rsidRPr="00483FC5">
        <w:rPr>
          <w:rFonts w:ascii="Delius" w:hAnsi="Delius" w:cstheme="minorHAnsi"/>
          <w:szCs w:val="22"/>
        </w:rPr>
        <w:t xml:space="preserve">receive appropriate safeguarding and child protection (including online) training at induction. </w:t>
      </w:r>
      <w:r w:rsidR="00510B20" w:rsidRPr="00AA4BC0">
        <w:rPr>
          <w:rFonts w:ascii="Delius" w:hAnsi="Delius" w:cstheme="minorHAnsi"/>
          <w:szCs w:val="22"/>
        </w:rPr>
        <w:t>Any training should include an element of online safety which, amongst other things, includes understanding of the expectations, applicable roles and responsibilities in relation to filtering and monitoring.</w:t>
      </w:r>
      <w:r w:rsidRPr="00AA4BC0">
        <w:rPr>
          <w:rFonts w:ascii="Delius" w:hAnsi="Delius" w:cstheme="minorHAnsi"/>
          <w:szCs w:val="22"/>
        </w:rPr>
        <w:t xml:space="preserve"> This training should equip them with </w:t>
      </w:r>
      <w:r w:rsidR="008A3A14" w:rsidRPr="00AA4BC0">
        <w:rPr>
          <w:rFonts w:ascii="Delius" w:hAnsi="Delius" w:cstheme="minorHAnsi"/>
          <w:szCs w:val="22"/>
        </w:rPr>
        <w:t>t</w:t>
      </w:r>
      <w:r w:rsidRPr="00AA4BC0">
        <w:rPr>
          <w:rFonts w:ascii="Delius" w:hAnsi="Delius" w:cstheme="minorHAnsi"/>
          <w:szCs w:val="22"/>
        </w:rPr>
        <w:t>he knowledge to provide strategic challenge to test and assure themselves that the safeguarding policies and procedures in place in school are effective and support the delivery of a robust whole school approach to safeguarding.  Their training should be regularly updated</w:t>
      </w:r>
      <w:r w:rsidR="00B61401" w:rsidRPr="00AA4BC0">
        <w:rPr>
          <w:rFonts w:ascii="Delius" w:hAnsi="Delius" w:cstheme="minorHAnsi"/>
          <w:szCs w:val="22"/>
        </w:rPr>
        <w:t>;</w:t>
      </w:r>
    </w:p>
    <w:p w14:paraId="482A31E4" w14:textId="59F460EB" w:rsidR="0016637F" w:rsidRPr="00AA4BC0" w:rsidRDefault="0016637F"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AA4BC0">
        <w:rPr>
          <w:rFonts w:ascii="Delius" w:hAnsi="Delius" w:cstheme="minorHAnsi"/>
          <w:szCs w:val="22"/>
        </w:rPr>
        <w:t xml:space="preserve">ensures that </w:t>
      </w:r>
      <w:r w:rsidRPr="00AA4BC0">
        <w:rPr>
          <w:rFonts w:ascii="Delius" w:hAnsi="Delius" w:cstheme="minorHAnsi"/>
          <w:b/>
          <w:bCs/>
          <w:szCs w:val="22"/>
        </w:rPr>
        <w:t>all</w:t>
      </w:r>
      <w:r w:rsidRPr="00AA4BC0">
        <w:rPr>
          <w:rFonts w:ascii="Delius" w:hAnsi="Delius" w:cstheme="minorHAnsi"/>
          <w:szCs w:val="22"/>
        </w:rPr>
        <w:t xml:space="preserve"> governors read and understand their responsibilities described in Part two and Annex C (responsibilities of the DSL) of </w:t>
      </w:r>
      <w:hyperlink r:id="rId29" w:history="1">
        <w:r w:rsidRPr="00AA4BC0">
          <w:rPr>
            <w:rStyle w:val="Hyperlink"/>
            <w:rFonts w:ascii="Delius" w:hAnsi="Delius" w:cstheme="minorHAnsi"/>
            <w:szCs w:val="22"/>
          </w:rPr>
          <w:t>Keeping Children Safe in Education</w:t>
        </w:r>
      </w:hyperlink>
      <w:r w:rsidR="00B61401" w:rsidRPr="00AA4BC0">
        <w:rPr>
          <w:rFonts w:ascii="Delius" w:hAnsi="Delius" w:cstheme="minorHAnsi"/>
          <w:szCs w:val="22"/>
        </w:rPr>
        <w:t>;</w:t>
      </w:r>
    </w:p>
    <w:p w14:paraId="4DBC258B" w14:textId="698071DB" w:rsidR="0016637F" w:rsidRPr="00AA4BC0" w:rsidRDefault="00B61401"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AA4BC0">
        <w:rPr>
          <w:rFonts w:ascii="Delius" w:eastAsiaTheme="minorHAnsi" w:hAnsi="Delius" w:cs="Arial"/>
          <w:color w:val="000000"/>
          <w:szCs w:val="22"/>
        </w:rPr>
        <w:t>e</w:t>
      </w:r>
      <w:r w:rsidR="0016637F" w:rsidRPr="00AA4BC0">
        <w:rPr>
          <w:rFonts w:ascii="Delius" w:eastAsiaTheme="minorHAnsi" w:hAnsi="Delius" w:cs="Arial"/>
          <w:color w:val="000000"/>
          <w:szCs w:val="22"/>
        </w:rPr>
        <w:t xml:space="preserve">nsures that </w:t>
      </w:r>
      <w:r w:rsidR="0016637F" w:rsidRPr="00AA4BC0">
        <w:rPr>
          <w:rFonts w:ascii="Delius" w:eastAsiaTheme="minorHAnsi" w:hAnsi="Delius" w:cs="Arial"/>
          <w:b/>
          <w:bCs/>
          <w:color w:val="000000"/>
          <w:szCs w:val="22"/>
        </w:rPr>
        <w:t>all</w:t>
      </w:r>
      <w:r w:rsidR="0016637F" w:rsidRPr="00AA4BC0">
        <w:rPr>
          <w:rFonts w:ascii="Delius" w:eastAsiaTheme="minorHAnsi" w:hAnsi="Delius" w:cs="Arial"/>
          <w:color w:val="000000"/>
          <w:szCs w:val="22"/>
        </w:rPr>
        <w:t xml:space="preserve"> governors understand their responsibilities under the Human Rights Act 1998 and the Equality Act 2010 (and public Sector duty</w:t>
      </w:r>
      <w:r w:rsidRPr="00AA4BC0">
        <w:rPr>
          <w:rFonts w:ascii="Delius" w:eastAsiaTheme="minorHAnsi" w:hAnsi="Delius" w:cs="Arial"/>
          <w:color w:val="000000"/>
          <w:szCs w:val="22"/>
        </w:rPr>
        <w:t>);</w:t>
      </w:r>
    </w:p>
    <w:p w14:paraId="1853D674" w14:textId="0CEF8DC3" w:rsidR="00743E58" w:rsidRPr="00AA4BC0" w:rsidRDefault="00FA6B2F"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AA4BC0">
        <w:rPr>
          <w:rFonts w:ascii="Delius" w:eastAsiaTheme="minorHAnsi" w:hAnsi="Delius" w:cs="Arial"/>
          <w:color w:val="000000"/>
          <w:szCs w:val="22"/>
        </w:rPr>
        <w:t>ha</w:t>
      </w:r>
      <w:r w:rsidR="00120082" w:rsidRPr="00AA4BC0">
        <w:rPr>
          <w:rFonts w:ascii="Delius" w:eastAsiaTheme="minorHAnsi" w:hAnsi="Delius" w:cs="Arial"/>
          <w:color w:val="000000"/>
          <w:szCs w:val="22"/>
        </w:rPr>
        <w:t>s</w:t>
      </w:r>
      <w:r w:rsidR="00743E58" w:rsidRPr="00AA4BC0">
        <w:rPr>
          <w:rFonts w:ascii="Delius" w:eastAsiaTheme="minorHAnsi" w:hAnsi="Delius" w:cs="Arial"/>
          <w:color w:val="000000"/>
          <w:szCs w:val="22"/>
        </w:rPr>
        <w:t xml:space="preserve"> appointed an appropriate senior member of staff, from the </w:t>
      </w:r>
      <w:r w:rsidR="00ED7826" w:rsidRPr="00AA4BC0">
        <w:rPr>
          <w:rFonts w:ascii="Delius" w:eastAsiaTheme="minorHAnsi" w:hAnsi="Delius" w:cs="Arial"/>
          <w:color w:val="000000"/>
          <w:szCs w:val="22"/>
        </w:rPr>
        <w:t xml:space="preserve">School Leadership Team </w:t>
      </w:r>
      <w:r w:rsidR="00743E58" w:rsidRPr="00AA4BC0">
        <w:rPr>
          <w:rFonts w:ascii="Delius" w:eastAsiaTheme="minorHAnsi" w:hAnsi="Delius" w:cs="Arial"/>
          <w:color w:val="000000"/>
          <w:szCs w:val="22"/>
        </w:rPr>
        <w:t>to the role of Designated Safeguarding Lead</w:t>
      </w:r>
      <w:r w:rsidR="00B21240" w:rsidRPr="00AA4BC0">
        <w:rPr>
          <w:rFonts w:ascii="Delius" w:eastAsiaTheme="minorHAnsi" w:hAnsi="Delius" w:cs="Arial"/>
          <w:color w:val="000000"/>
          <w:szCs w:val="22"/>
        </w:rPr>
        <w:t xml:space="preserve"> (DSL)</w:t>
      </w:r>
      <w:r w:rsidR="00BE791E" w:rsidRPr="00AA4BC0">
        <w:rPr>
          <w:rFonts w:ascii="Delius" w:eastAsiaTheme="minorHAnsi" w:hAnsi="Delius" w:cs="Arial"/>
          <w:color w:val="000000"/>
          <w:szCs w:val="22"/>
        </w:rPr>
        <w:t xml:space="preserve"> with a named deputy</w:t>
      </w:r>
      <w:r w:rsidR="00743E58" w:rsidRPr="00AA4BC0">
        <w:rPr>
          <w:rFonts w:ascii="Delius" w:eastAsiaTheme="minorHAnsi" w:hAnsi="Delius" w:cs="Arial"/>
          <w:color w:val="000000"/>
          <w:szCs w:val="22"/>
        </w:rPr>
        <w:t xml:space="preserve">.  </w:t>
      </w:r>
      <w:bookmarkStart w:id="100" w:name="_Hlk528930421"/>
      <w:r w:rsidR="00442640" w:rsidRPr="00AA4BC0">
        <w:rPr>
          <w:rFonts w:ascii="Delius" w:hAnsi="Delius" w:cstheme="minorHAnsi"/>
          <w:color w:val="000000" w:themeColor="text1"/>
          <w:szCs w:val="22"/>
        </w:rPr>
        <w:t xml:space="preserve">The role of Deputy DSL is not a legal requirement but will enable the statutory requirement to have a member of staff with Safeguarding Lead responsibilities always available to staff during school hours should the DSL be unavailable for any reason.  </w:t>
      </w:r>
      <w:r w:rsidR="00743E58" w:rsidRPr="00AA4BC0">
        <w:rPr>
          <w:rFonts w:ascii="Delius" w:eastAsiaTheme="minorHAnsi" w:hAnsi="Delius" w:cs="Arial"/>
          <w:color w:val="000000"/>
          <w:szCs w:val="22"/>
        </w:rPr>
        <w:t xml:space="preserve">The DSL will </w:t>
      </w:r>
      <w:r w:rsidR="00333F1F" w:rsidRPr="00AA4BC0">
        <w:rPr>
          <w:rFonts w:ascii="Delius" w:eastAsiaTheme="minorHAnsi" w:hAnsi="Delius" w:cs="Arial"/>
          <w:color w:val="000000"/>
          <w:szCs w:val="22"/>
        </w:rPr>
        <w:t>have appropriate status and authority within the school to carry out the duties of the post</w:t>
      </w:r>
      <w:r w:rsidR="00510B20" w:rsidRPr="00AA4BC0">
        <w:rPr>
          <w:rFonts w:ascii="Delius" w:eastAsiaTheme="minorHAnsi" w:hAnsi="Delius" w:cs="Arial"/>
          <w:color w:val="000000"/>
          <w:szCs w:val="22"/>
        </w:rPr>
        <w:t xml:space="preserve"> and </w:t>
      </w:r>
      <w:r w:rsidR="00333F1F" w:rsidRPr="00AA4BC0">
        <w:rPr>
          <w:rFonts w:ascii="Delius" w:eastAsiaTheme="minorHAnsi" w:hAnsi="Delius" w:cs="Arial"/>
          <w:color w:val="000000"/>
          <w:szCs w:val="22"/>
        </w:rPr>
        <w:t xml:space="preserve">will </w:t>
      </w:r>
      <w:r w:rsidR="00743E58" w:rsidRPr="00AA4BC0">
        <w:rPr>
          <w:rFonts w:ascii="Delius" w:eastAsiaTheme="minorHAnsi" w:hAnsi="Delius" w:cs="Arial"/>
          <w:color w:val="000000"/>
          <w:szCs w:val="22"/>
        </w:rPr>
        <w:t>take lead responsibility for sa</w:t>
      </w:r>
      <w:r w:rsidR="00BE791E" w:rsidRPr="00AA4BC0">
        <w:rPr>
          <w:rFonts w:ascii="Delius" w:eastAsiaTheme="minorHAnsi" w:hAnsi="Delius" w:cs="Arial"/>
          <w:color w:val="000000"/>
          <w:szCs w:val="22"/>
        </w:rPr>
        <w:t>feguarding and child protection</w:t>
      </w:r>
      <w:r w:rsidR="00510B20" w:rsidRPr="00AA4BC0">
        <w:rPr>
          <w:rFonts w:ascii="Delius" w:eastAsiaTheme="minorHAnsi" w:hAnsi="Delius" w:cs="Arial"/>
          <w:color w:val="000000"/>
          <w:szCs w:val="22"/>
        </w:rPr>
        <w:t xml:space="preserve"> (including online safety and an understanding of the filtering and monitoring systems and processes in place). The DSL must</w:t>
      </w:r>
      <w:r w:rsidR="00333F1F" w:rsidRPr="00AA4BC0">
        <w:rPr>
          <w:rFonts w:ascii="Delius" w:eastAsiaTheme="minorHAnsi" w:hAnsi="Delius" w:cs="Arial"/>
          <w:color w:val="000000"/>
          <w:szCs w:val="22"/>
        </w:rPr>
        <w:t xml:space="preserve"> </w:t>
      </w:r>
      <w:r w:rsidR="00333F1F" w:rsidRPr="00AA4BC0">
        <w:rPr>
          <w:rFonts w:ascii="Delius" w:hAnsi="Delius" w:cstheme="minorHAnsi"/>
          <w:szCs w:val="22"/>
        </w:rPr>
        <w:t xml:space="preserve">be given the time, funding, training, resources and support to provide advice and support to other staff, liaising with the LA and working with </w:t>
      </w:r>
      <w:bookmarkStart w:id="101" w:name="_Hlk27126728"/>
      <w:bookmarkStart w:id="102" w:name="_Hlk31023541"/>
      <w:bookmarkStart w:id="103" w:name="_Hlk18926764"/>
      <w:r w:rsidR="00333F1F" w:rsidRPr="00AA4BC0">
        <w:rPr>
          <w:rFonts w:ascii="Delius" w:hAnsi="Delius" w:cstheme="minorHAnsi"/>
          <w:szCs w:val="22"/>
        </w:rPr>
        <w:t xml:space="preserve">local multi-agency safeguarding partners and </w:t>
      </w:r>
      <w:bookmarkEnd w:id="101"/>
      <w:r w:rsidR="00333F1F" w:rsidRPr="00AA4BC0">
        <w:rPr>
          <w:rFonts w:ascii="Delius" w:hAnsi="Delius" w:cstheme="minorHAnsi"/>
          <w:szCs w:val="22"/>
        </w:rPr>
        <w:t>other agencies</w:t>
      </w:r>
      <w:bookmarkEnd w:id="102"/>
      <w:bookmarkEnd w:id="103"/>
      <w:r w:rsidR="00BE791E" w:rsidRPr="00AA4BC0">
        <w:rPr>
          <w:rFonts w:ascii="Delius" w:eastAsiaTheme="minorHAnsi" w:hAnsi="Delius" w:cs="Arial"/>
          <w:color w:val="000000"/>
          <w:szCs w:val="22"/>
        </w:rPr>
        <w:t>.  This responsibility</w:t>
      </w:r>
      <w:r w:rsidR="00510B20" w:rsidRPr="00AA4BC0">
        <w:rPr>
          <w:rFonts w:ascii="Delius" w:eastAsiaTheme="minorHAnsi" w:hAnsi="Delius" w:cs="Arial"/>
          <w:color w:val="000000"/>
          <w:szCs w:val="22"/>
        </w:rPr>
        <w:t xml:space="preserve"> (including for their role in managing filtering and monitoring)</w:t>
      </w:r>
      <w:r w:rsidR="00BE791E" w:rsidRPr="00AA4BC0">
        <w:rPr>
          <w:rFonts w:ascii="Delius" w:eastAsiaTheme="minorHAnsi" w:hAnsi="Delius" w:cs="Arial"/>
          <w:color w:val="000000"/>
          <w:szCs w:val="22"/>
        </w:rPr>
        <w:t xml:space="preserve"> </w:t>
      </w:r>
      <w:r w:rsidR="00743E58" w:rsidRPr="00AA4BC0">
        <w:rPr>
          <w:rFonts w:ascii="Delius" w:eastAsiaTheme="minorHAnsi" w:hAnsi="Delius" w:cs="Arial"/>
          <w:color w:val="000000"/>
          <w:szCs w:val="22"/>
        </w:rPr>
        <w:t>is explicit in the role-holders</w:t>
      </w:r>
      <w:r w:rsidR="00E25EFD" w:rsidRPr="00AA4BC0">
        <w:rPr>
          <w:rFonts w:ascii="Delius" w:eastAsiaTheme="minorHAnsi" w:hAnsi="Delius" w:cs="Arial"/>
          <w:color w:val="000000"/>
          <w:szCs w:val="22"/>
        </w:rPr>
        <w:t>’</w:t>
      </w:r>
      <w:r w:rsidR="00743E58" w:rsidRPr="00AA4BC0">
        <w:rPr>
          <w:rFonts w:ascii="Delius" w:eastAsiaTheme="minorHAnsi" w:hAnsi="Delius" w:cs="Arial"/>
          <w:color w:val="000000"/>
          <w:szCs w:val="22"/>
        </w:rPr>
        <w:t xml:space="preserve"> job description</w:t>
      </w:r>
      <w:r w:rsidR="00E25EFD" w:rsidRPr="00AA4BC0">
        <w:rPr>
          <w:rFonts w:ascii="Delius" w:eastAsiaTheme="minorHAnsi" w:hAnsi="Delius" w:cs="Arial"/>
          <w:color w:val="000000"/>
          <w:szCs w:val="22"/>
        </w:rPr>
        <w:t>s</w:t>
      </w:r>
      <w:r w:rsidR="00743E58" w:rsidRPr="00AA4BC0">
        <w:rPr>
          <w:rFonts w:ascii="Delius" w:eastAsiaTheme="minorHAnsi" w:hAnsi="Delius" w:cs="Arial"/>
          <w:color w:val="000000"/>
          <w:szCs w:val="22"/>
        </w:rPr>
        <w:t>;</w:t>
      </w:r>
      <w:bookmarkEnd w:id="99"/>
    </w:p>
    <w:p w14:paraId="6356E838" w14:textId="143AB528" w:rsidR="00743E58" w:rsidRPr="00AA4BC0" w:rsidRDefault="00743E58" w:rsidP="00EB6B05">
      <w:pPr>
        <w:pStyle w:val="ListParagraph"/>
        <w:numPr>
          <w:ilvl w:val="0"/>
          <w:numId w:val="11"/>
        </w:numPr>
        <w:autoSpaceDE w:val="0"/>
        <w:autoSpaceDN w:val="0"/>
        <w:adjustRightInd w:val="0"/>
        <w:jc w:val="both"/>
        <w:rPr>
          <w:rFonts w:ascii="Delius" w:eastAsiaTheme="minorHAnsi" w:hAnsi="Delius" w:cs="Arial"/>
          <w:color w:val="000000"/>
          <w:szCs w:val="22"/>
        </w:rPr>
      </w:pPr>
      <w:bookmarkStart w:id="104" w:name="_Hlk31023596"/>
      <w:r w:rsidRPr="00AA4BC0">
        <w:rPr>
          <w:rFonts w:ascii="Delius" w:eastAsiaTheme="minorHAnsi" w:hAnsi="Delius" w:cs="Arial"/>
          <w:color w:val="000000"/>
          <w:szCs w:val="22"/>
        </w:rPr>
        <w:t xml:space="preserve">contributes to inter-agency working in line with </w:t>
      </w:r>
      <w:bookmarkStart w:id="105" w:name="_Hlk51770646"/>
      <w:r w:rsidRPr="00AA4BC0">
        <w:rPr>
          <w:rFonts w:ascii="Delius" w:eastAsiaTheme="minorHAnsi" w:hAnsi="Delius" w:cs="Arial"/>
          <w:color w:val="000000"/>
          <w:szCs w:val="22"/>
        </w:rPr>
        <w:t xml:space="preserve">statutory guidance </w:t>
      </w:r>
      <w:hyperlink r:id="rId30" w:history="1">
        <w:bookmarkStart w:id="106" w:name="_Hlk78293238"/>
        <w:r w:rsidRPr="00AA4BC0">
          <w:rPr>
            <w:rStyle w:val="Hyperlink"/>
            <w:rFonts w:ascii="Delius" w:eastAsiaTheme="minorHAnsi" w:hAnsi="Delius" w:cs="Arial"/>
            <w:szCs w:val="22"/>
          </w:rPr>
          <w:t>‘</w:t>
        </w:r>
        <w:r w:rsidRPr="00AA4BC0">
          <w:rPr>
            <w:rStyle w:val="Hyperlink"/>
            <w:rFonts w:ascii="Delius" w:eastAsiaTheme="minorHAnsi" w:hAnsi="Delius" w:cs="Arial"/>
            <w:iCs/>
            <w:szCs w:val="22"/>
          </w:rPr>
          <w:t>Working Together to Safeguard Children</w:t>
        </w:r>
        <w:bookmarkEnd w:id="106"/>
        <w:r w:rsidRPr="00AA4BC0">
          <w:rPr>
            <w:rStyle w:val="Hyperlink"/>
            <w:rFonts w:ascii="Delius" w:eastAsiaTheme="minorHAnsi" w:hAnsi="Delius" w:cs="Arial"/>
            <w:iCs/>
            <w:szCs w:val="22"/>
          </w:rPr>
          <w:t>’</w:t>
        </w:r>
      </w:hyperlink>
      <w:r w:rsidRPr="00AA4BC0">
        <w:rPr>
          <w:rFonts w:ascii="Delius" w:eastAsiaTheme="minorHAnsi" w:hAnsi="Delius" w:cs="Arial"/>
          <w:iCs/>
          <w:color w:val="000000"/>
          <w:szCs w:val="22"/>
        </w:rPr>
        <w:t xml:space="preserve"> </w:t>
      </w:r>
      <w:r w:rsidR="00B21240" w:rsidRPr="00AA4BC0">
        <w:rPr>
          <w:rFonts w:ascii="Delius" w:eastAsiaTheme="minorHAnsi" w:hAnsi="Delius" w:cs="Arial"/>
          <w:iCs/>
          <w:color w:val="000000"/>
          <w:szCs w:val="22"/>
        </w:rPr>
        <w:t xml:space="preserve">and </w:t>
      </w:r>
      <w:r w:rsidR="007E1530">
        <w:rPr>
          <w:rFonts w:ascii="Delius" w:eastAsiaTheme="minorHAnsi" w:hAnsi="Delius" w:cs="Arial"/>
          <w:iCs/>
          <w:color w:val="000000"/>
          <w:szCs w:val="22"/>
        </w:rPr>
        <w:t>DfE advice</w:t>
      </w:r>
      <w:r w:rsidR="00B21240" w:rsidRPr="00AA4BC0">
        <w:rPr>
          <w:rFonts w:ascii="Delius" w:eastAsiaTheme="minorHAnsi" w:hAnsi="Delius" w:cs="Arial"/>
          <w:iCs/>
          <w:color w:val="000000"/>
          <w:szCs w:val="22"/>
        </w:rPr>
        <w:t xml:space="preserve"> </w:t>
      </w:r>
      <w:hyperlink r:id="rId31" w:history="1">
        <w:r w:rsidR="001C3CA7" w:rsidRPr="00AA4BC0">
          <w:rPr>
            <w:rStyle w:val="Hyperlink"/>
            <w:rFonts w:ascii="Delius" w:eastAsiaTheme="minorHAnsi" w:hAnsi="Delius" w:cs="Arial"/>
            <w:iCs/>
            <w:szCs w:val="22"/>
          </w:rPr>
          <w:t>‘Information sharing: Advice for practitioners providing safeguarding services to children, young people, parents and carers'</w:t>
        </w:r>
      </w:hyperlink>
      <w:r w:rsidRPr="00AA4BC0">
        <w:rPr>
          <w:rFonts w:ascii="Delius" w:eastAsiaTheme="minorHAnsi" w:hAnsi="Delius" w:cs="Arial"/>
          <w:iCs/>
          <w:color w:val="000000"/>
          <w:szCs w:val="22"/>
        </w:rPr>
        <w:t>;</w:t>
      </w:r>
      <w:bookmarkEnd w:id="100"/>
      <w:bookmarkEnd w:id="104"/>
      <w:bookmarkEnd w:id="105"/>
    </w:p>
    <w:p w14:paraId="1817A282" w14:textId="28CD0042" w:rsidR="00743E58" w:rsidRPr="00483FC5" w:rsidRDefault="00743E58"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483FC5">
        <w:rPr>
          <w:rFonts w:ascii="Delius" w:eastAsiaTheme="minorHAnsi" w:hAnsi="Delius" w:cs="Arial"/>
          <w:color w:val="000000"/>
          <w:szCs w:val="22"/>
        </w:rPr>
        <w:lastRenderedPageBreak/>
        <w:t>provides a co-ordinated offer of early help when additional needs of children are identified and contribute to inter-agency plans to provide additional support to children subject to child protection plans;</w:t>
      </w:r>
    </w:p>
    <w:p w14:paraId="5B8FB220" w14:textId="21AEBD9C" w:rsidR="00413E91" w:rsidRPr="00483FC5" w:rsidRDefault="00FA6B2F"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483FC5">
        <w:rPr>
          <w:rFonts w:ascii="Delius" w:hAnsi="Delius"/>
          <w:szCs w:val="22"/>
        </w:rPr>
        <w:t>ha</w:t>
      </w:r>
      <w:r w:rsidR="00120082" w:rsidRPr="00483FC5">
        <w:rPr>
          <w:rFonts w:ascii="Delius" w:hAnsi="Delius"/>
          <w:szCs w:val="22"/>
        </w:rPr>
        <w:t>s</w:t>
      </w:r>
      <w:r w:rsidR="00413E91" w:rsidRPr="00483FC5">
        <w:rPr>
          <w:rFonts w:ascii="Delius" w:hAnsi="Delius"/>
          <w:szCs w:val="22"/>
        </w:rPr>
        <w:t xml:space="preserve"> provided the means to ensure that </w:t>
      </w:r>
      <w:r w:rsidR="00413E91" w:rsidRPr="00483FC5">
        <w:rPr>
          <w:rFonts w:ascii="Delius" w:hAnsi="Delius"/>
          <w:b/>
          <w:bCs/>
          <w:szCs w:val="22"/>
        </w:rPr>
        <w:t xml:space="preserve">all staff </w:t>
      </w:r>
      <w:r w:rsidR="00413E91" w:rsidRPr="00483FC5">
        <w:rPr>
          <w:rFonts w:ascii="Delius" w:hAnsi="Delius"/>
          <w:szCs w:val="22"/>
        </w:rPr>
        <w:t xml:space="preserve">in their school has </w:t>
      </w:r>
      <w:r w:rsidR="00413E91" w:rsidRPr="00483FC5">
        <w:rPr>
          <w:rFonts w:ascii="Delius" w:hAnsi="Delius"/>
          <w:b/>
          <w:bCs/>
          <w:szCs w:val="22"/>
        </w:rPr>
        <w:t xml:space="preserve">read </w:t>
      </w:r>
      <w:r w:rsidR="00413E91" w:rsidRPr="00483FC5">
        <w:rPr>
          <w:rFonts w:ascii="Delius" w:hAnsi="Delius"/>
          <w:szCs w:val="22"/>
        </w:rPr>
        <w:t xml:space="preserve">at least Part one </w:t>
      </w:r>
      <w:r w:rsidR="000E681E" w:rsidRPr="00483FC5">
        <w:rPr>
          <w:rFonts w:ascii="Delius" w:hAnsi="Delius" w:cstheme="minorHAnsi"/>
        </w:rPr>
        <w:t xml:space="preserve">(or Annex A, </w:t>
      </w:r>
      <w:r w:rsidR="009B478A" w:rsidRPr="00483FC5">
        <w:rPr>
          <w:rFonts w:ascii="Delius" w:hAnsi="Delius" w:cstheme="minorHAnsi"/>
        </w:rPr>
        <w:t>where</w:t>
      </w:r>
      <w:r w:rsidR="000E681E" w:rsidRPr="00483FC5">
        <w:rPr>
          <w:rFonts w:ascii="Delius" w:hAnsi="Delius" w:cstheme="minorHAnsi"/>
        </w:rPr>
        <w:t xml:space="preserve"> appropriate) </w:t>
      </w:r>
      <w:r w:rsidR="00413E91" w:rsidRPr="00483FC5">
        <w:rPr>
          <w:rFonts w:ascii="Delius" w:hAnsi="Delius"/>
          <w:szCs w:val="22"/>
        </w:rPr>
        <w:t xml:space="preserve">of </w:t>
      </w:r>
      <w:hyperlink r:id="rId32" w:history="1">
        <w:r w:rsidR="000E681E" w:rsidRPr="00483FC5">
          <w:rPr>
            <w:rStyle w:val="Hyperlink"/>
            <w:rFonts w:ascii="Delius" w:hAnsi="Delius" w:cstheme="minorHAnsi"/>
            <w:szCs w:val="22"/>
          </w:rPr>
          <w:t>Keeping Children Safe in Education</w:t>
        </w:r>
      </w:hyperlink>
      <w:r w:rsidR="00413E91" w:rsidRPr="00483FC5">
        <w:rPr>
          <w:rFonts w:ascii="Delius" w:hAnsi="Delius"/>
          <w:szCs w:val="22"/>
        </w:rPr>
        <w:t xml:space="preserve"> and has mechanisms in place to assist staff to understand and discharge their role and responsibilities as set out in Part one </w:t>
      </w:r>
      <w:r w:rsidR="000E681E" w:rsidRPr="00483FC5">
        <w:rPr>
          <w:rFonts w:ascii="Delius" w:hAnsi="Delius" w:cstheme="minorHAnsi"/>
        </w:rPr>
        <w:t xml:space="preserve">(or Annex A, </w:t>
      </w:r>
      <w:r w:rsidR="009B478A" w:rsidRPr="00483FC5">
        <w:rPr>
          <w:rFonts w:ascii="Delius" w:hAnsi="Delius" w:cstheme="minorHAnsi"/>
        </w:rPr>
        <w:t>where</w:t>
      </w:r>
      <w:r w:rsidR="000E681E" w:rsidRPr="00483FC5">
        <w:rPr>
          <w:rFonts w:ascii="Delius" w:hAnsi="Delius" w:cstheme="minorHAnsi"/>
        </w:rPr>
        <w:t xml:space="preserve"> appropriate) </w:t>
      </w:r>
      <w:r w:rsidR="00413E91" w:rsidRPr="00483FC5">
        <w:rPr>
          <w:rFonts w:ascii="Delius" w:hAnsi="Delius"/>
          <w:szCs w:val="22"/>
        </w:rPr>
        <w:t xml:space="preserve">of </w:t>
      </w:r>
      <w:hyperlink r:id="rId33" w:history="1">
        <w:r w:rsidR="000E681E" w:rsidRPr="00483FC5">
          <w:rPr>
            <w:rStyle w:val="Hyperlink"/>
            <w:rFonts w:ascii="Delius" w:hAnsi="Delius" w:cstheme="minorHAnsi"/>
            <w:szCs w:val="22"/>
          </w:rPr>
          <w:t>Keeping Children Safe in Education</w:t>
        </w:r>
      </w:hyperlink>
      <w:r w:rsidR="00E11BAC" w:rsidRPr="00483FC5">
        <w:rPr>
          <w:rStyle w:val="Hyperlink"/>
          <w:rFonts w:ascii="Delius" w:hAnsi="Delius" w:cstheme="minorHAnsi"/>
          <w:color w:val="auto"/>
          <w:szCs w:val="22"/>
          <w:u w:val="none"/>
        </w:rPr>
        <w:t>.  A proportionate risk -based approach will be given to the level of information that is provided to temporary staff, volunteers and contractors;</w:t>
      </w:r>
    </w:p>
    <w:p w14:paraId="5DC219DC" w14:textId="2475D159"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Pr="00483FC5">
        <w:rPr>
          <w:rFonts w:ascii="Delius" w:hAnsi="Delius" w:cstheme="minorHAnsi"/>
          <w:sz w:val="22"/>
          <w:szCs w:val="22"/>
        </w:rPr>
        <w:t xml:space="preserve"> effective Policies and procedures in place for child protection and staff behaviour (part of the Behaviour Policy </w:t>
      </w:r>
      <w:r w:rsidR="006C3884" w:rsidRPr="00483FC5">
        <w:rPr>
          <w:rFonts w:ascii="Delius" w:hAnsi="Delius" w:cstheme="minorHAnsi"/>
          <w:sz w:val="22"/>
          <w:szCs w:val="22"/>
        </w:rPr>
        <w:t xml:space="preserve">and procedures </w:t>
      </w:r>
      <w:r w:rsidRPr="00483FC5">
        <w:rPr>
          <w:rFonts w:ascii="Delius" w:hAnsi="Delius" w:cstheme="minorHAnsi"/>
          <w:sz w:val="22"/>
          <w:szCs w:val="22"/>
        </w:rPr>
        <w:t>and the Staff Code of Conduct) and Online Safety which are provided to staff and volunteers on induction</w:t>
      </w:r>
      <w:r w:rsidR="00FA6B2F" w:rsidRPr="00483FC5">
        <w:rPr>
          <w:rFonts w:ascii="Delius" w:hAnsi="Delius" w:cstheme="minorHAnsi"/>
          <w:sz w:val="22"/>
          <w:szCs w:val="22"/>
        </w:rPr>
        <w:t xml:space="preserve"> and which are transparent, clear and easy to understand</w:t>
      </w:r>
      <w:r w:rsidRPr="00483FC5">
        <w:rPr>
          <w:rFonts w:ascii="Delius" w:hAnsi="Delius" w:cstheme="minorHAnsi"/>
          <w:sz w:val="22"/>
          <w:szCs w:val="22"/>
        </w:rPr>
        <w:t xml:space="preserve">; </w:t>
      </w:r>
    </w:p>
    <w:p w14:paraId="6A89B25C" w14:textId="14D2B0EA" w:rsidR="00BC2F3B" w:rsidRPr="00483FC5" w:rsidRDefault="00BC2F3B"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 xml:space="preserve">ensures that safeguarding training for staff, including </w:t>
      </w:r>
      <w:r w:rsidR="00751E98" w:rsidRPr="00483FC5">
        <w:rPr>
          <w:rFonts w:ascii="Delius" w:hAnsi="Delius" w:cstheme="minorHAnsi"/>
          <w:sz w:val="22"/>
          <w:szCs w:val="22"/>
        </w:rPr>
        <w:t xml:space="preserve">in relation to </w:t>
      </w:r>
      <w:r w:rsidRPr="00483FC5">
        <w:rPr>
          <w:rFonts w:ascii="Delius" w:hAnsi="Delius" w:cstheme="minorHAnsi"/>
          <w:sz w:val="22"/>
          <w:szCs w:val="22"/>
        </w:rPr>
        <w:t xml:space="preserve">online safety training, is integrated, aligned and considered as part of the whole school safeguarding approach and wider staff training and curriculum planning.  In doing so, the Governors will have regard to the </w:t>
      </w:r>
      <w:hyperlink r:id="rId34" w:history="1">
        <w:r w:rsidRPr="00483FC5">
          <w:rPr>
            <w:rStyle w:val="Hyperlink"/>
            <w:rFonts w:ascii="Delius" w:hAnsi="Delius" w:cstheme="minorHAnsi"/>
            <w:sz w:val="22"/>
            <w:szCs w:val="22"/>
          </w:rPr>
          <w:t>Teachers’ Standards</w:t>
        </w:r>
      </w:hyperlink>
      <w:r w:rsidR="00B22185" w:rsidRPr="00483FC5">
        <w:rPr>
          <w:rFonts w:ascii="Delius" w:hAnsi="Delius" w:cstheme="minorHAnsi"/>
          <w:sz w:val="22"/>
          <w:szCs w:val="22"/>
        </w:rPr>
        <w:t>;</w:t>
      </w:r>
    </w:p>
    <w:p w14:paraId="7A66F572" w14:textId="446F5F2E" w:rsidR="00743E58" w:rsidRPr="00483FC5" w:rsidRDefault="00FA6B2F"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00743E58" w:rsidRPr="00483FC5">
        <w:rPr>
          <w:rFonts w:ascii="Delius" w:hAnsi="Delius" w:cstheme="minorHAnsi"/>
          <w:sz w:val="22"/>
          <w:szCs w:val="22"/>
        </w:rPr>
        <w:t xml:space="preserve"> safeguarding arrangements which take account </w:t>
      </w:r>
      <w:r w:rsidR="0055269C" w:rsidRPr="00483FC5">
        <w:rPr>
          <w:rFonts w:ascii="Delius" w:hAnsi="Delius" w:cstheme="minorHAnsi"/>
          <w:sz w:val="22"/>
          <w:szCs w:val="22"/>
        </w:rPr>
        <w:t xml:space="preserve">of </w:t>
      </w:r>
      <w:r w:rsidR="00743E58" w:rsidRPr="00483FC5">
        <w:rPr>
          <w:rFonts w:ascii="Delius" w:hAnsi="Delius" w:cstheme="minorHAnsi"/>
          <w:sz w:val="22"/>
          <w:szCs w:val="22"/>
        </w:rPr>
        <w:t xml:space="preserve">the procedures and practice of the LA as part of the inter-agency safeguarding procedures set up by the </w:t>
      </w:r>
      <w:bookmarkStart w:id="107" w:name="_Hlk208592768"/>
      <w:r w:rsidR="003A1B48" w:rsidRPr="003A1B48">
        <w:rPr>
          <w:rFonts w:ascii="Delius" w:hAnsi="Delius" w:cstheme="minorHAnsi"/>
          <w:sz w:val="22"/>
          <w:szCs w:val="22"/>
        </w:rPr>
        <w:fldChar w:fldCharType="begin"/>
      </w:r>
      <w:r w:rsidR="003A1B48" w:rsidRPr="003A1B48">
        <w:rPr>
          <w:rFonts w:ascii="Delius" w:hAnsi="Delius" w:cstheme="minorHAnsi"/>
          <w:sz w:val="22"/>
          <w:szCs w:val="22"/>
        </w:rPr>
        <w:instrText>HYPERLINK "https://wfscp.org.uk/"</w:instrText>
      </w:r>
      <w:r w:rsidR="003A1B48" w:rsidRPr="003A1B48">
        <w:rPr>
          <w:rFonts w:ascii="Delius" w:hAnsi="Delius" w:cstheme="minorHAnsi"/>
          <w:sz w:val="22"/>
          <w:szCs w:val="22"/>
        </w:rPr>
        <w:fldChar w:fldCharType="separate"/>
      </w:r>
      <w:r w:rsidR="003A1B48" w:rsidRPr="003A1B48">
        <w:rPr>
          <w:rStyle w:val="Hyperlink"/>
          <w:rFonts w:ascii="Delius" w:hAnsi="Delius" w:cstheme="minorHAnsi"/>
          <w:iCs/>
          <w:sz w:val="22"/>
          <w:szCs w:val="22"/>
        </w:rPr>
        <w:t>Westmorland and Furness SCP</w:t>
      </w:r>
      <w:r w:rsidR="003A1B48" w:rsidRPr="003A1B48">
        <w:rPr>
          <w:rFonts w:ascii="Delius" w:hAnsi="Delius" w:cstheme="minorHAnsi"/>
          <w:sz w:val="22"/>
          <w:szCs w:val="22"/>
        </w:rPr>
        <w:fldChar w:fldCharType="end"/>
      </w:r>
      <w:bookmarkEnd w:id="107"/>
      <w:r w:rsidR="00743E58" w:rsidRPr="00483FC5">
        <w:rPr>
          <w:rFonts w:ascii="Delius" w:hAnsi="Delius" w:cstheme="minorHAnsi"/>
          <w:sz w:val="22"/>
          <w:szCs w:val="22"/>
        </w:rPr>
        <w:t>;</w:t>
      </w:r>
    </w:p>
    <w:p w14:paraId="5AE2FF2A" w14:textId="77777777"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 xml:space="preserve">actively promotes fundamental British values as part of the school’s broad and balanced curriculum </w:t>
      </w:r>
      <w:r w:rsidR="00FC76AA" w:rsidRPr="00483FC5">
        <w:rPr>
          <w:rFonts w:ascii="Delius" w:hAnsi="Delius" w:cstheme="minorHAnsi"/>
          <w:sz w:val="22"/>
          <w:szCs w:val="22"/>
        </w:rPr>
        <w:t>to</w:t>
      </w:r>
      <w:r w:rsidRPr="00483FC5">
        <w:rPr>
          <w:rFonts w:ascii="Delius" w:hAnsi="Delius" w:cstheme="minorHAnsi"/>
          <w:sz w:val="22"/>
          <w:szCs w:val="22"/>
        </w:rPr>
        <w:t xml:space="preserve"> ensure pupils’ spiritual, moral, social and cultural (SMSC) development;</w:t>
      </w:r>
    </w:p>
    <w:p w14:paraId="5163C5B3" w14:textId="529916CD"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assesses the risk, taking local context into account, of children being drawn into terrorism, including support for extremist ideas that are part of terrorist ideology;</w:t>
      </w:r>
    </w:p>
    <w:p w14:paraId="560C8AD8" w14:textId="2F296CB1" w:rsidR="00AC01F2" w:rsidRPr="00483FC5" w:rsidRDefault="00AC01F2"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483FC5">
        <w:rPr>
          <w:rFonts w:ascii="Delius" w:hAnsi="Delius" w:cstheme="minorHAnsi"/>
          <w:sz w:val="22"/>
          <w:szCs w:val="22"/>
        </w:rPr>
        <w:t>,</w:t>
      </w:r>
      <w:r w:rsidRPr="00483FC5">
        <w:rPr>
          <w:rFonts w:ascii="Delius" w:hAnsi="Delius" w:cstheme="minorHAnsi"/>
          <w:sz w:val="22"/>
          <w:szCs w:val="22"/>
        </w:rPr>
        <w:t xml:space="preserve"> as required</w:t>
      </w:r>
      <w:r w:rsidR="00B5696E" w:rsidRPr="00483FC5">
        <w:rPr>
          <w:rFonts w:ascii="Delius" w:hAnsi="Delius" w:cstheme="minorHAnsi"/>
          <w:sz w:val="22"/>
          <w:szCs w:val="22"/>
        </w:rPr>
        <w:t>,</w:t>
      </w:r>
      <w:r w:rsidRPr="00483FC5">
        <w:rPr>
          <w:rFonts w:ascii="Delius" w:hAnsi="Delius" w:cstheme="minorHAnsi"/>
          <w:sz w:val="22"/>
          <w:szCs w:val="22"/>
        </w:rPr>
        <w:t xml:space="preserve"> in all relevant policies; how online safety is included in the curriculum and how to keep parents engaged in online safety</w:t>
      </w:r>
      <w:r w:rsidR="00634376" w:rsidRPr="00483FC5">
        <w:rPr>
          <w:rFonts w:ascii="Delius" w:hAnsi="Delius" w:cstheme="minorHAnsi"/>
          <w:sz w:val="22"/>
          <w:szCs w:val="22"/>
        </w:rPr>
        <w:t>;</w:t>
      </w:r>
    </w:p>
    <w:p w14:paraId="67F4ECD2" w14:textId="17467679" w:rsidR="00510B20" w:rsidRPr="00AA4BC0" w:rsidRDefault="00510B20" w:rsidP="00EB6B05">
      <w:pPr>
        <w:pStyle w:val="ListParagraph"/>
        <w:numPr>
          <w:ilvl w:val="0"/>
          <w:numId w:val="11"/>
        </w:numPr>
        <w:jc w:val="both"/>
        <w:rPr>
          <w:rFonts w:ascii="Delius" w:hAnsi="Delius" w:cstheme="minorHAnsi"/>
          <w:szCs w:val="22"/>
          <w:lang w:eastAsia="en-GB"/>
        </w:rPr>
      </w:pPr>
      <w:bookmarkStart w:id="108" w:name="_Hlk51770679"/>
      <w:r w:rsidRPr="00AA4BC0">
        <w:rPr>
          <w:rFonts w:ascii="Delius" w:hAnsi="Delius" w:cstheme="minorHAnsi"/>
          <w:szCs w:val="22"/>
          <w:lang w:eastAsia="en-GB"/>
        </w:rPr>
        <w:t>has appropriate online filtering and monitoring systems in place (informed by an appropriate assessment of risks), having identified a member of the SLT and a Governor to be responsible for ensuring the DfE Filtering and Monitoring standards are being met along with identification of the roles and responsibilities of staff and third parties, for example, external services providers.</w:t>
      </w:r>
    </w:p>
    <w:p w14:paraId="3404DCB8" w14:textId="5D1E216B" w:rsidR="008266F2" w:rsidRPr="00483FC5" w:rsidRDefault="00FA6B2F"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008266F2" w:rsidRPr="00483FC5">
        <w:rPr>
          <w:rFonts w:ascii="Delius" w:hAnsi="Delius" w:cstheme="minorHAnsi"/>
          <w:sz w:val="22"/>
          <w:szCs w:val="22"/>
        </w:rPr>
        <w:t xml:space="preserve"> procedures in place for monitoring online safety and regularly monitors systems and practices to ensure their school leaders are keeping children safe online. </w:t>
      </w:r>
      <w:r w:rsidR="000D230B" w:rsidRPr="00483FC5">
        <w:rPr>
          <w:rFonts w:ascii="Delius" w:hAnsi="Delius" w:cstheme="minorHAnsi"/>
          <w:sz w:val="22"/>
          <w:szCs w:val="22"/>
        </w:rPr>
        <w:t xml:space="preserve"> </w:t>
      </w:r>
      <w:r w:rsidR="008266F2" w:rsidRPr="00483FC5">
        <w:rPr>
          <w:rFonts w:ascii="Delius" w:hAnsi="Delius" w:cstheme="minorHAnsi"/>
          <w:sz w:val="22"/>
          <w:szCs w:val="22"/>
        </w:rPr>
        <w:t>UKCIS guidance ‘</w:t>
      </w:r>
      <w:hyperlink r:id="rId35" w:history="1">
        <w:r w:rsidR="008266F2" w:rsidRPr="00483FC5">
          <w:rPr>
            <w:rStyle w:val="Hyperlink"/>
            <w:rFonts w:ascii="Delius" w:hAnsi="Delius"/>
            <w:sz w:val="22"/>
            <w:szCs w:val="22"/>
          </w:rPr>
          <w:t>Online safety in schools and colleges: Questions from the Governing Board</w:t>
        </w:r>
      </w:hyperlink>
      <w:r w:rsidR="008266F2" w:rsidRPr="00483FC5">
        <w:rPr>
          <w:rFonts w:ascii="Delius" w:hAnsi="Delius"/>
          <w:sz w:val="22"/>
          <w:szCs w:val="22"/>
        </w:rPr>
        <w:t>’ is used to ensure this;</w:t>
      </w:r>
      <w:bookmarkEnd w:id="108"/>
    </w:p>
    <w:p w14:paraId="3BFCDD55" w14:textId="0EAC2DBE" w:rsidR="00B22185" w:rsidRPr="00483FC5" w:rsidRDefault="00B22185" w:rsidP="00EB6B05">
      <w:pPr>
        <w:pStyle w:val="Style"/>
        <w:numPr>
          <w:ilvl w:val="0"/>
          <w:numId w:val="11"/>
        </w:numPr>
        <w:jc w:val="both"/>
        <w:rPr>
          <w:rFonts w:ascii="Delius" w:hAnsi="Delius" w:cstheme="minorHAnsi"/>
          <w:sz w:val="22"/>
          <w:szCs w:val="22"/>
        </w:rPr>
      </w:pPr>
      <w:r w:rsidRPr="00483FC5">
        <w:rPr>
          <w:rFonts w:ascii="Delius" w:hAnsi="Delius"/>
          <w:sz w:val="22"/>
          <w:szCs w:val="22"/>
        </w:rPr>
        <w:t>ha</w:t>
      </w:r>
      <w:r w:rsidR="00120082" w:rsidRPr="00483FC5">
        <w:rPr>
          <w:rFonts w:ascii="Delius" w:hAnsi="Delius"/>
          <w:sz w:val="22"/>
          <w:szCs w:val="22"/>
        </w:rPr>
        <w:t>s</w:t>
      </w:r>
      <w:r w:rsidRPr="00483FC5">
        <w:rPr>
          <w:rFonts w:ascii="Delius" w:hAnsi="Delius"/>
          <w:sz w:val="22"/>
          <w:szCs w:val="22"/>
        </w:rPr>
        <w:t xml:space="preserve"> carefully considered how </w:t>
      </w:r>
      <w:r w:rsidR="004E41BE" w:rsidRPr="00483FC5">
        <w:rPr>
          <w:rFonts w:ascii="Delius" w:hAnsi="Delius"/>
          <w:sz w:val="22"/>
          <w:szCs w:val="22"/>
        </w:rPr>
        <w:t>pupils and students are being supported with regard to particular protected characteristics including disability</w:t>
      </w:r>
      <w:r w:rsidR="00DB4D49" w:rsidRPr="00483FC5">
        <w:rPr>
          <w:rFonts w:ascii="Delius" w:hAnsi="Delius"/>
          <w:sz w:val="22"/>
          <w:szCs w:val="22"/>
        </w:rPr>
        <w:t>, sex, sexual orientation, gender reassignment and race;</w:t>
      </w:r>
    </w:p>
    <w:p w14:paraId="7BA43CE4" w14:textId="50CCFE27" w:rsidR="00743E58" w:rsidRPr="00483FC5" w:rsidRDefault="0054051D"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have</w:t>
      </w:r>
      <w:r w:rsidR="00743E58" w:rsidRPr="00483FC5">
        <w:rPr>
          <w:rFonts w:ascii="Delius" w:hAnsi="Delius" w:cstheme="minorHAnsi"/>
          <w:sz w:val="22"/>
          <w:szCs w:val="22"/>
        </w:rPr>
        <w:t xml:space="preserve"> a culture of listening to children, taking account of their wishes and feelings, both in individual decisions and the development of services;</w:t>
      </w:r>
    </w:p>
    <w:p w14:paraId="633F05F1" w14:textId="0E90C853" w:rsidR="00E11BAC" w:rsidRPr="00483FC5" w:rsidRDefault="00E11BAC" w:rsidP="00EB6B05">
      <w:pPr>
        <w:pStyle w:val="Style"/>
        <w:numPr>
          <w:ilvl w:val="0"/>
          <w:numId w:val="11"/>
        </w:numPr>
        <w:jc w:val="both"/>
        <w:rPr>
          <w:rFonts w:ascii="Delius" w:hAnsi="Delius" w:cstheme="minorBidi"/>
          <w:sz w:val="22"/>
          <w:szCs w:val="22"/>
        </w:rPr>
      </w:pPr>
      <w:r w:rsidRPr="33C6D4C9">
        <w:rPr>
          <w:rFonts w:ascii="Delius" w:eastAsiaTheme="minorEastAsia" w:hAnsi="Delius" w:cs="Arial"/>
          <w:color w:val="000000" w:themeColor="text1"/>
          <w:sz w:val="22"/>
          <w:szCs w:val="22"/>
        </w:rPr>
        <w:t>ensures the child’s wishes or feelings are considered when determining what action to take and what services to provide to protect individual children through ensuring there are systems in place for children to confiden</w:t>
      </w:r>
      <w:r w:rsidR="00AA4BC0" w:rsidRPr="33C6D4C9">
        <w:rPr>
          <w:rFonts w:ascii="Delius" w:eastAsiaTheme="minorEastAsia" w:hAnsi="Delius" w:cs="Arial"/>
          <w:color w:val="000000" w:themeColor="text1"/>
          <w:sz w:val="22"/>
          <w:szCs w:val="22"/>
        </w:rPr>
        <w:t xml:space="preserve">tially report any form of abuse, </w:t>
      </w:r>
      <w:r w:rsidRPr="33C6D4C9">
        <w:rPr>
          <w:rFonts w:ascii="Delius" w:eastAsiaTheme="minorEastAsia" w:hAnsi="Delius" w:cs="Arial"/>
          <w:color w:val="000000" w:themeColor="text1"/>
          <w:sz w:val="22"/>
          <w:szCs w:val="22"/>
        </w:rPr>
        <w:t>neglect</w:t>
      </w:r>
      <w:r w:rsidR="00AA4BC0" w:rsidRPr="33C6D4C9">
        <w:rPr>
          <w:rFonts w:ascii="Delius" w:eastAsiaTheme="minorEastAsia" w:hAnsi="Delius" w:cs="Arial"/>
          <w:color w:val="000000" w:themeColor="text1"/>
          <w:sz w:val="22"/>
          <w:szCs w:val="22"/>
        </w:rPr>
        <w:t xml:space="preserve"> or exploitation</w:t>
      </w:r>
      <w:r w:rsidRPr="33C6D4C9">
        <w:rPr>
          <w:rFonts w:ascii="Delius" w:eastAsiaTheme="minorEastAsia" w:hAnsi="Delius" w:cs="Arial"/>
          <w:color w:val="000000" w:themeColor="text1"/>
          <w:sz w:val="22"/>
          <w:szCs w:val="22"/>
        </w:rPr>
        <w:t>, knowing their concerns will be treated seriously, and knowing they can safely express their views and give feedback;</w:t>
      </w:r>
    </w:p>
    <w:p w14:paraId="114E64FD" w14:textId="707DC4B9" w:rsidR="007413D3" w:rsidRPr="00483FC5" w:rsidRDefault="007413D3"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Pr="00483FC5">
        <w:rPr>
          <w:rFonts w:ascii="Delius" w:hAnsi="Delius" w:cstheme="minorHAnsi"/>
          <w:sz w:val="22"/>
          <w:szCs w:val="22"/>
        </w:rPr>
        <w:t xml:space="preserve"> a robust system of monitoring child protection concerns</w:t>
      </w:r>
      <w:r w:rsidR="00F53930" w:rsidRPr="00483FC5">
        <w:rPr>
          <w:rFonts w:ascii="Delius" w:hAnsi="Delius" w:cstheme="minorHAnsi"/>
          <w:sz w:val="22"/>
          <w:szCs w:val="22"/>
        </w:rPr>
        <w:t xml:space="preserve"> </w:t>
      </w:r>
      <w:r w:rsidRPr="00483FC5">
        <w:rPr>
          <w:rFonts w:ascii="Delius" w:hAnsi="Delius" w:cstheme="minorHAnsi"/>
          <w:sz w:val="22"/>
          <w:szCs w:val="22"/>
        </w:rPr>
        <w:t>in place with appropriate child protection files which are appropriately maintained;</w:t>
      </w:r>
    </w:p>
    <w:p w14:paraId="66C0E100" w14:textId="547C8D74" w:rsidR="005E6FF1" w:rsidRPr="00483FC5" w:rsidRDefault="005E6FF1" w:rsidP="00EB6B05">
      <w:pPr>
        <w:pStyle w:val="Style"/>
        <w:numPr>
          <w:ilvl w:val="0"/>
          <w:numId w:val="11"/>
        </w:numPr>
        <w:jc w:val="both"/>
        <w:rPr>
          <w:rFonts w:ascii="Delius" w:hAnsi="Delius" w:cstheme="minorHAnsi"/>
          <w:sz w:val="22"/>
          <w:szCs w:val="22"/>
        </w:rPr>
      </w:pPr>
      <w:bookmarkStart w:id="109" w:name="_Hlk18926839"/>
      <w:r w:rsidRPr="00483FC5">
        <w:rPr>
          <w:rFonts w:ascii="Delius" w:hAnsi="Delius" w:cstheme="minorHAnsi"/>
          <w:sz w:val="22"/>
          <w:szCs w:val="22"/>
        </w:rPr>
        <w:t>ha</w:t>
      </w:r>
      <w:r w:rsidR="00120082" w:rsidRPr="00483FC5">
        <w:rPr>
          <w:rFonts w:ascii="Delius" w:hAnsi="Delius" w:cstheme="minorHAnsi"/>
          <w:sz w:val="22"/>
          <w:szCs w:val="22"/>
        </w:rPr>
        <w:t>s</w:t>
      </w:r>
      <w:r w:rsidRPr="00483FC5">
        <w:rPr>
          <w:rFonts w:ascii="Delius" w:hAnsi="Delius" w:cstheme="minorHAnsi"/>
          <w:sz w:val="22"/>
          <w:szCs w:val="22"/>
        </w:rPr>
        <w:t xml:space="preserve"> arrangements in place for supporting pupils with medical conditions;</w:t>
      </w:r>
      <w:bookmarkEnd w:id="109"/>
    </w:p>
    <w:p w14:paraId="1084A5AE" w14:textId="55A78419"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Pr="00483FC5">
        <w:rPr>
          <w:rFonts w:ascii="Delius" w:hAnsi="Delius" w:cstheme="minorHAnsi"/>
          <w:sz w:val="22"/>
          <w:szCs w:val="22"/>
        </w:rPr>
        <w:t xml:space="preserve"> a written Recruitment and Selection Policy and procedures in place;</w:t>
      </w:r>
    </w:p>
    <w:p w14:paraId="4BD4AE2C" w14:textId="77777777"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sz w:val="22"/>
          <w:szCs w:val="22"/>
        </w:rPr>
        <w:t>prevents people who pose a risk of harm from working with children (either paid or unpaid) by adhering to statutory responsibilities to check staff and other adults who work with children</w:t>
      </w:r>
      <w:r w:rsidRPr="00483FC5">
        <w:rPr>
          <w:rFonts w:ascii="Delius" w:hAnsi="Delius"/>
          <w:i/>
          <w:iCs/>
          <w:sz w:val="22"/>
          <w:szCs w:val="22"/>
        </w:rPr>
        <w:t xml:space="preserve">, </w:t>
      </w:r>
      <w:r w:rsidRPr="00483FC5">
        <w:rPr>
          <w:rFonts w:ascii="Delius" w:hAnsi="Delius"/>
          <w:sz w:val="22"/>
          <w:szCs w:val="22"/>
        </w:rPr>
        <w:t>taking proportionate decisions on whether to ask for any checks beyond what is required; and ensuring volunteers not in ‘regulated activity’ are appropriately supervised;</w:t>
      </w:r>
    </w:p>
    <w:p w14:paraId="392A9D09" w14:textId="6BCAD200"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sz w:val="22"/>
          <w:szCs w:val="22"/>
        </w:rPr>
        <w:t>ha</w:t>
      </w:r>
      <w:r w:rsidR="00120082" w:rsidRPr="00483FC5">
        <w:rPr>
          <w:rFonts w:ascii="Delius" w:hAnsi="Delius"/>
          <w:sz w:val="22"/>
          <w:szCs w:val="22"/>
        </w:rPr>
        <w:t>s</w:t>
      </w:r>
      <w:r w:rsidRPr="00483FC5">
        <w:rPr>
          <w:rFonts w:ascii="Delius" w:hAnsi="Delius"/>
          <w:sz w:val="22"/>
          <w:szCs w:val="22"/>
        </w:rPr>
        <w:t xml:space="preserve"> at least one person on any appointment panel who has undertaken safer recruitment </w:t>
      </w:r>
      <w:r w:rsidRPr="00483FC5">
        <w:rPr>
          <w:rFonts w:ascii="Delius" w:hAnsi="Delius"/>
          <w:sz w:val="22"/>
          <w:szCs w:val="22"/>
        </w:rPr>
        <w:lastRenderedPageBreak/>
        <w:t>training</w:t>
      </w:r>
      <w:r w:rsidR="009F7338" w:rsidRPr="00483FC5">
        <w:rPr>
          <w:rFonts w:ascii="Delius" w:hAnsi="Delius"/>
          <w:sz w:val="22"/>
          <w:szCs w:val="22"/>
        </w:rPr>
        <w:t xml:space="preserve"> </w:t>
      </w:r>
    </w:p>
    <w:p w14:paraId="32D72DF3" w14:textId="40D1BA90" w:rsidR="00755540" w:rsidRPr="00483FC5" w:rsidRDefault="00755540" w:rsidP="00EB6B05">
      <w:pPr>
        <w:pStyle w:val="Default"/>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Pr="00483FC5">
        <w:rPr>
          <w:rFonts w:ascii="Delius" w:hAnsi="Delius" w:cstheme="minorHAnsi"/>
          <w:sz w:val="22"/>
          <w:szCs w:val="22"/>
        </w:rPr>
        <w:t xml:space="preserve"> procedures for dealing with </w:t>
      </w:r>
      <w:r w:rsidR="00F15CC5" w:rsidRPr="00483FC5">
        <w:rPr>
          <w:rFonts w:ascii="Delius" w:hAnsi="Delius" w:cstheme="minorHAnsi"/>
          <w:sz w:val="22"/>
          <w:szCs w:val="22"/>
        </w:rPr>
        <w:t>concerns</w:t>
      </w:r>
      <w:r w:rsidR="007D6661" w:rsidRPr="00483FC5">
        <w:rPr>
          <w:rFonts w:ascii="Delius" w:hAnsi="Delius" w:cstheme="minorHAnsi"/>
          <w:sz w:val="22"/>
          <w:szCs w:val="22"/>
        </w:rPr>
        <w:t xml:space="preserve"> or </w:t>
      </w:r>
      <w:r w:rsidRPr="00483FC5">
        <w:rPr>
          <w:rFonts w:ascii="Delius" w:hAnsi="Delius" w:cstheme="minorHAnsi"/>
          <w:sz w:val="22"/>
          <w:szCs w:val="22"/>
        </w:rPr>
        <w:t>allegations against members of staff</w:t>
      </w:r>
      <w:r w:rsidR="00696A45" w:rsidRPr="00483FC5">
        <w:rPr>
          <w:rFonts w:ascii="Delius" w:hAnsi="Delius" w:cstheme="minorHAnsi"/>
          <w:sz w:val="22"/>
          <w:szCs w:val="22"/>
        </w:rPr>
        <w:t>, supply staff</w:t>
      </w:r>
      <w:r w:rsidR="007F7934" w:rsidRPr="00483FC5">
        <w:rPr>
          <w:rFonts w:ascii="Delius" w:hAnsi="Delius" w:cstheme="minorHAnsi"/>
          <w:sz w:val="22"/>
          <w:szCs w:val="22"/>
        </w:rPr>
        <w:t xml:space="preserve">, </w:t>
      </w:r>
      <w:r w:rsidRPr="00483FC5">
        <w:rPr>
          <w:rFonts w:ascii="Delius" w:hAnsi="Delius" w:cstheme="minorHAnsi"/>
          <w:sz w:val="22"/>
          <w:szCs w:val="22"/>
        </w:rPr>
        <w:t>volunteers</w:t>
      </w:r>
      <w:r w:rsidR="007F7934" w:rsidRPr="00483FC5">
        <w:rPr>
          <w:rFonts w:ascii="Delius" w:hAnsi="Delius" w:cstheme="minorHAnsi"/>
          <w:sz w:val="22"/>
          <w:szCs w:val="22"/>
        </w:rPr>
        <w:t xml:space="preserve"> and contractors</w:t>
      </w:r>
      <w:r w:rsidRPr="00483FC5">
        <w:rPr>
          <w:rFonts w:ascii="Delius" w:hAnsi="Delius" w:cstheme="minorHAnsi"/>
          <w:sz w:val="22"/>
          <w:szCs w:val="22"/>
        </w:rPr>
        <w:t xml:space="preserve"> that comply with DfE </w:t>
      </w:r>
      <w:bookmarkStart w:id="110" w:name="_Hlk51770724"/>
      <w:r w:rsidRPr="00483FC5">
        <w:rPr>
          <w:rFonts w:ascii="Delius" w:hAnsi="Delius" w:cstheme="minorHAnsi"/>
          <w:sz w:val="22"/>
          <w:szCs w:val="22"/>
        </w:rPr>
        <w:t>statutory guidance ‘</w:t>
      </w:r>
      <w:hyperlink r:id="rId36" w:history="1">
        <w:r w:rsidRPr="00483FC5">
          <w:rPr>
            <w:rStyle w:val="Hyperlink"/>
            <w:rFonts w:ascii="Delius" w:hAnsi="Delius" w:cstheme="minorHAnsi"/>
            <w:sz w:val="22"/>
            <w:szCs w:val="22"/>
          </w:rPr>
          <w:t>Keeping Children Safe in Education</w:t>
        </w:r>
      </w:hyperlink>
      <w:r w:rsidRPr="00483FC5">
        <w:rPr>
          <w:rFonts w:ascii="Delius" w:hAnsi="Delius" w:cstheme="minorHAnsi"/>
          <w:sz w:val="22"/>
          <w:szCs w:val="22"/>
        </w:rPr>
        <w:t xml:space="preserve">’, </w:t>
      </w:r>
      <w:bookmarkStart w:id="111" w:name="_Hlk208592898"/>
      <w:r w:rsidR="003A1B48" w:rsidRPr="003A1B48">
        <w:rPr>
          <w:rFonts w:ascii="Delius" w:hAnsi="Delius" w:cstheme="minorHAnsi"/>
          <w:sz w:val="22"/>
          <w:szCs w:val="22"/>
        </w:rPr>
        <w:fldChar w:fldCharType="begin"/>
      </w:r>
      <w:r w:rsidR="003A1B48" w:rsidRPr="003A1B48">
        <w:rPr>
          <w:rFonts w:ascii="Delius" w:hAnsi="Delius" w:cstheme="minorHAnsi"/>
          <w:sz w:val="22"/>
          <w:szCs w:val="22"/>
        </w:rPr>
        <w:instrText>HYPERLINK "https://wfscp.org.uk/"</w:instrText>
      </w:r>
      <w:r w:rsidR="003A1B48" w:rsidRPr="003A1B48">
        <w:rPr>
          <w:rFonts w:ascii="Delius" w:hAnsi="Delius" w:cstheme="minorHAnsi"/>
          <w:sz w:val="22"/>
          <w:szCs w:val="22"/>
        </w:rPr>
        <w:fldChar w:fldCharType="separate"/>
      </w:r>
      <w:r w:rsidR="003A1B48" w:rsidRPr="003A1B48">
        <w:rPr>
          <w:rStyle w:val="Hyperlink"/>
          <w:rFonts w:ascii="Delius" w:hAnsi="Delius" w:cstheme="minorHAnsi"/>
          <w:iCs/>
          <w:sz w:val="22"/>
          <w:szCs w:val="22"/>
        </w:rPr>
        <w:t>Westmorland and Furness SCP</w:t>
      </w:r>
      <w:r w:rsidR="003A1B48" w:rsidRPr="003A1B48">
        <w:rPr>
          <w:rFonts w:ascii="Delius" w:hAnsi="Delius" w:cstheme="minorHAnsi"/>
          <w:sz w:val="22"/>
          <w:szCs w:val="22"/>
        </w:rPr>
        <w:fldChar w:fldCharType="end"/>
      </w:r>
      <w:bookmarkEnd w:id="111"/>
      <w:r w:rsidR="003A1B48" w:rsidRPr="003A1B48">
        <w:rPr>
          <w:rFonts w:ascii="Delius" w:hAnsi="Delius" w:cstheme="minorHAnsi"/>
          <w:iCs/>
          <w:sz w:val="22"/>
          <w:szCs w:val="22"/>
        </w:rPr>
        <w:t>*</w:t>
      </w:r>
      <w:r w:rsidRPr="00483FC5">
        <w:rPr>
          <w:rFonts w:ascii="Delius" w:hAnsi="Delius" w:cstheme="minorHAnsi"/>
          <w:sz w:val="22"/>
          <w:szCs w:val="22"/>
        </w:rPr>
        <w:t>, LA and locally agreed inter-agency procedures;</w:t>
      </w:r>
    </w:p>
    <w:p w14:paraId="040A884A" w14:textId="5D711A64" w:rsidR="00743E58" w:rsidRPr="00483FC5" w:rsidRDefault="002C0D12" w:rsidP="00EB6B05">
      <w:pPr>
        <w:pStyle w:val="Default"/>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Pr="00483FC5">
        <w:rPr>
          <w:rFonts w:ascii="Delius" w:hAnsi="Delius" w:cstheme="minorHAnsi"/>
          <w:sz w:val="22"/>
          <w:szCs w:val="22"/>
        </w:rPr>
        <w:t xml:space="preserve"> procedures for dealing with allegations against other </w:t>
      </w:r>
      <w:r w:rsidRPr="00483FC5">
        <w:rPr>
          <w:rFonts w:ascii="Delius" w:hAnsi="Delius" w:cs="Calibri"/>
          <w:sz w:val="22"/>
          <w:szCs w:val="22"/>
        </w:rPr>
        <w:t>children (</w:t>
      </w:r>
      <w:r w:rsidR="00773317" w:rsidRPr="00483FC5">
        <w:rPr>
          <w:rFonts w:ascii="Delius" w:hAnsi="Delius" w:cs="Calibri"/>
          <w:sz w:val="22"/>
          <w:szCs w:val="22"/>
        </w:rPr>
        <w:t>child on child abuse</w:t>
      </w:r>
      <w:r w:rsidRPr="00483FC5">
        <w:rPr>
          <w:rFonts w:ascii="Delius" w:hAnsi="Delius" w:cs="Calibri"/>
          <w:sz w:val="22"/>
          <w:szCs w:val="22"/>
        </w:rPr>
        <w:t xml:space="preserve">).  This will generally be in accordance with the school Behaviour </w:t>
      </w:r>
      <w:r w:rsidRPr="00483FC5">
        <w:rPr>
          <w:rFonts w:ascii="Delius" w:hAnsi="Delius" w:cs="Calibri"/>
          <w:color w:val="auto"/>
          <w:sz w:val="22"/>
          <w:szCs w:val="22"/>
        </w:rPr>
        <w:t>Policy and procedures</w:t>
      </w:r>
      <w:r w:rsidRPr="00483FC5">
        <w:rPr>
          <w:rFonts w:ascii="Delius" w:hAnsi="Delius" w:cs="Calibri"/>
          <w:sz w:val="22"/>
          <w:szCs w:val="22"/>
        </w:rPr>
        <w:t xml:space="preserve"> in the first instance;</w:t>
      </w:r>
      <w:bookmarkEnd w:id="110"/>
    </w:p>
    <w:p w14:paraId="28BEA37F" w14:textId="5A8492F4" w:rsidR="00BC2F3B" w:rsidRPr="00483FC5" w:rsidRDefault="00743E58" w:rsidP="00EB6B05">
      <w:pPr>
        <w:pStyle w:val="ListParagraph"/>
        <w:numPr>
          <w:ilvl w:val="0"/>
          <w:numId w:val="11"/>
        </w:numPr>
        <w:autoSpaceDE w:val="0"/>
        <w:autoSpaceDN w:val="0"/>
        <w:adjustRightInd w:val="0"/>
        <w:jc w:val="both"/>
        <w:rPr>
          <w:rFonts w:ascii="Delius" w:eastAsiaTheme="minorEastAsia" w:hAnsi="Delius" w:cs="Arial"/>
          <w:color w:val="000000"/>
        </w:rPr>
      </w:pPr>
      <w:bookmarkStart w:id="112" w:name="_Hlk528930635"/>
      <w:bookmarkStart w:id="113" w:name="_Hlk524688156"/>
      <w:r w:rsidRPr="33C6D4C9">
        <w:rPr>
          <w:rFonts w:ascii="Delius" w:eastAsiaTheme="minorEastAsia" w:hAnsi="Delius" w:cs="Arial"/>
          <w:color w:val="000000" w:themeColor="text1"/>
        </w:rPr>
        <w:t>ha</w:t>
      </w:r>
      <w:r w:rsidR="00120082" w:rsidRPr="33C6D4C9">
        <w:rPr>
          <w:rFonts w:ascii="Delius" w:eastAsiaTheme="minorEastAsia" w:hAnsi="Delius" w:cs="Arial"/>
          <w:color w:val="000000" w:themeColor="text1"/>
        </w:rPr>
        <w:t>s</w:t>
      </w:r>
      <w:r w:rsidRPr="33C6D4C9">
        <w:rPr>
          <w:rFonts w:ascii="Delius" w:eastAsiaTheme="minorEastAsia" w:hAnsi="Delius" w:cs="Arial"/>
          <w:color w:val="000000" w:themeColor="text1"/>
        </w:rPr>
        <w:t xml:space="preserve"> </w:t>
      </w:r>
      <w:r w:rsidR="00F1034C" w:rsidRPr="33C6D4C9">
        <w:rPr>
          <w:rFonts w:ascii="Delius" w:eastAsiaTheme="minorEastAsia" w:hAnsi="Delius" w:cs="Arial"/>
          <w:color w:val="000000" w:themeColor="text1"/>
        </w:rPr>
        <w:t xml:space="preserve">appointed </w:t>
      </w:r>
      <w:r w:rsidRPr="33C6D4C9">
        <w:rPr>
          <w:rFonts w:ascii="Delius" w:eastAsiaTheme="minorEastAsia" w:hAnsi="Delius" w:cs="Arial"/>
          <w:color w:val="000000" w:themeColor="text1"/>
        </w:rPr>
        <w:t xml:space="preserve">a designated teacher to promote the educational achievement of </w:t>
      </w:r>
      <w:bookmarkStart w:id="114" w:name="_Hlk511382370"/>
      <w:r w:rsidR="00AA4BC0" w:rsidRPr="33C6D4C9">
        <w:rPr>
          <w:rFonts w:ascii="Delius" w:eastAsiaTheme="minorEastAsia" w:hAnsi="Delius" w:cs="Arial"/>
          <w:color w:val="000000" w:themeColor="text1"/>
        </w:rPr>
        <w:t>cared for</w:t>
      </w:r>
      <w:r w:rsidRPr="33C6D4C9">
        <w:rPr>
          <w:rFonts w:ascii="Delius" w:eastAsiaTheme="minorEastAsia" w:hAnsi="Delius" w:cs="Arial"/>
          <w:color w:val="000000" w:themeColor="text1"/>
        </w:rPr>
        <w:t xml:space="preserve"> </w:t>
      </w:r>
      <w:r w:rsidR="002D50D7" w:rsidRPr="33C6D4C9">
        <w:rPr>
          <w:rFonts w:ascii="Delius" w:eastAsiaTheme="minorEastAsia" w:hAnsi="Delius" w:cs="Arial"/>
          <w:color w:val="000000" w:themeColor="text1"/>
        </w:rPr>
        <w:t xml:space="preserve">or previously </w:t>
      </w:r>
      <w:r w:rsidR="00AA4BC0" w:rsidRPr="33C6D4C9">
        <w:rPr>
          <w:rFonts w:ascii="Delius" w:eastAsiaTheme="minorEastAsia" w:hAnsi="Delius" w:cs="Arial"/>
          <w:color w:val="000000" w:themeColor="text1"/>
        </w:rPr>
        <w:t>cared for</w:t>
      </w:r>
      <w:r w:rsidR="00F76637" w:rsidRPr="33C6D4C9">
        <w:rPr>
          <w:rFonts w:ascii="Delius" w:eastAsiaTheme="minorEastAsia" w:hAnsi="Delius" w:cs="Arial"/>
          <w:color w:val="000000" w:themeColor="text1"/>
        </w:rPr>
        <w:t xml:space="preserve"> children</w:t>
      </w:r>
      <w:r w:rsidR="002D50D7" w:rsidRPr="33C6D4C9">
        <w:rPr>
          <w:rFonts w:ascii="Delius" w:eastAsiaTheme="minorEastAsia" w:hAnsi="Delius" w:cs="Arial"/>
          <w:color w:val="000000" w:themeColor="text1"/>
        </w:rPr>
        <w:t xml:space="preserve"> </w:t>
      </w:r>
      <w:r w:rsidR="00703715" w:rsidRPr="33C6D4C9">
        <w:rPr>
          <w:rFonts w:ascii="Delius" w:eastAsiaTheme="minorEastAsia" w:hAnsi="Delius" w:cs="Arial"/>
          <w:color w:val="000000" w:themeColor="text1"/>
        </w:rPr>
        <w:t>ensur</w:t>
      </w:r>
      <w:r w:rsidR="009A1C97" w:rsidRPr="33C6D4C9">
        <w:rPr>
          <w:rFonts w:ascii="Delius" w:eastAsiaTheme="minorEastAsia" w:hAnsi="Delius" w:cs="Arial"/>
          <w:color w:val="000000" w:themeColor="text1"/>
        </w:rPr>
        <w:t xml:space="preserve">ing </w:t>
      </w:r>
      <w:r w:rsidRPr="33C6D4C9">
        <w:rPr>
          <w:rFonts w:ascii="Delius" w:eastAsiaTheme="minorEastAsia" w:hAnsi="Delius" w:cs="Arial"/>
          <w:color w:val="000000" w:themeColor="text1"/>
        </w:rPr>
        <w:t>that this person has appropriate training;</w:t>
      </w:r>
      <w:bookmarkEnd w:id="112"/>
    </w:p>
    <w:p w14:paraId="671411D2" w14:textId="374C3FF1" w:rsidR="00743E58" w:rsidRPr="00483FC5" w:rsidRDefault="00743E58" w:rsidP="00EB6B05">
      <w:pPr>
        <w:pStyle w:val="ListParagraph"/>
        <w:numPr>
          <w:ilvl w:val="0"/>
          <w:numId w:val="11"/>
        </w:numPr>
        <w:autoSpaceDE w:val="0"/>
        <w:autoSpaceDN w:val="0"/>
        <w:adjustRightInd w:val="0"/>
        <w:jc w:val="both"/>
        <w:rPr>
          <w:rFonts w:ascii="Delius" w:eastAsiaTheme="minorEastAsia" w:hAnsi="Delius" w:cs="Arial"/>
          <w:color w:val="000000"/>
        </w:rPr>
      </w:pPr>
      <w:bookmarkStart w:id="115" w:name="_Hlk525118069"/>
      <w:r w:rsidRPr="33C6D4C9">
        <w:rPr>
          <w:rFonts w:ascii="Delius" w:eastAsiaTheme="minorEastAsia" w:hAnsi="Delius" w:cs="Arial"/>
          <w:color w:val="000000" w:themeColor="text1"/>
        </w:rPr>
        <w:t xml:space="preserve">ensures that staff have the </w:t>
      </w:r>
      <w:bookmarkStart w:id="116" w:name="_Hlk528930662"/>
      <w:r w:rsidRPr="33C6D4C9">
        <w:rPr>
          <w:rFonts w:ascii="Delius" w:eastAsiaTheme="minorEastAsia" w:hAnsi="Delius" w:cs="Arial"/>
          <w:color w:val="000000" w:themeColor="text1"/>
        </w:rPr>
        <w:t xml:space="preserve">skills, knowledge and understanding necessary to keep </w:t>
      </w:r>
      <w:bookmarkStart w:id="117" w:name="_Hlk18927332"/>
      <w:r w:rsidR="00AA4BC0" w:rsidRPr="33C6D4C9">
        <w:rPr>
          <w:rFonts w:ascii="Delius" w:eastAsiaTheme="minorEastAsia" w:hAnsi="Delius" w:cs="Arial"/>
          <w:color w:val="000000" w:themeColor="text1"/>
        </w:rPr>
        <w:t xml:space="preserve">cared for </w:t>
      </w:r>
      <w:r w:rsidR="004E01FA" w:rsidRPr="33C6D4C9">
        <w:rPr>
          <w:rFonts w:ascii="Delius" w:eastAsiaTheme="minorEastAsia" w:hAnsi="Delius" w:cs="Arial"/>
          <w:color w:val="000000" w:themeColor="text1"/>
        </w:rPr>
        <w:t xml:space="preserve">or previously </w:t>
      </w:r>
      <w:r w:rsidR="00AA4BC0" w:rsidRPr="33C6D4C9">
        <w:rPr>
          <w:rFonts w:ascii="Delius" w:eastAsiaTheme="minorEastAsia" w:hAnsi="Delius" w:cs="Arial"/>
          <w:color w:val="000000" w:themeColor="text1"/>
        </w:rPr>
        <w:t>cared for</w:t>
      </w:r>
      <w:r w:rsidR="004E01FA"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children</w:t>
      </w:r>
      <w:bookmarkEnd w:id="114"/>
      <w:r w:rsidRPr="33C6D4C9">
        <w:rPr>
          <w:rFonts w:ascii="Delius" w:eastAsiaTheme="minorEastAsia" w:hAnsi="Delius" w:cs="Arial"/>
          <w:color w:val="000000" w:themeColor="text1"/>
        </w:rPr>
        <w:t xml:space="preserve"> safe and have the information they need in relation to a child’s ‘looked</w:t>
      </w:r>
      <w:r w:rsidR="004E01FA" w:rsidRPr="33C6D4C9">
        <w:rPr>
          <w:rFonts w:ascii="Delius" w:eastAsiaTheme="minorEastAsia" w:hAnsi="Delius" w:cs="Arial"/>
          <w:color w:val="000000" w:themeColor="text1"/>
        </w:rPr>
        <w:t>-</w:t>
      </w:r>
      <w:r w:rsidRPr="33C6D4C9">
        <w:rPr>
          <w:rFonts w:ascii="Delius" w:eastAsiaTheme="minorEastAsia" w:hAnsi="Delius" w:cs="Arial"/>
          <w:color w:val="000000" w:themeColor="text1"/>
        </w:rPr>
        <w:t xml:space="preserve">after’ legal status </w:t>
      </w:r>
      <w:bookmarkEnd w:id="117"/>
      <w:r w:rsidRPr="33C6D4C9">
        <w:rPr>
          <w:rFonts w:ascii="Delius" w:eastAsiaTheme="minorEastAsia" w:hAnsi="Delius" w:cs="Arial"/>
          <w:color w:val="000000" w:themeColor="text1"/>
        </w:rPr>
        <w:t xml:space="preserve">(whether they are </w:t>
      </w:r>
      <w:r w:rsidR="00AA4BC0" w:rsidRPr="33C6D4C9">
        <w:rPr>
          <w:rFonts w:ascii="Delius" w:eastAsiaTheme="minorEastAsia" w:hAnsi="Delius" w:cs="Arial"/>
          <w:color w:val="000000" w:themeColor="text1"/>
        </w:rPr>
        <w:t>cared for</w:t>
      </w:r>
      <w:r w:rsidRPr="33C6D4C9">
        <w:rPr>
          <w:rFonts w:ascii="Delius" w:eastAsiaTheme="minorEastAsia" w:hAnsi="Delius" w:cs="Arial"/>
          <w:color w:val="000000" w:themeColor="text1"/>
        </w:rPr>
        <w:t xml:space="preserve"> under voluntary arrangements with consent of parents or on an interim or full care order) and contact arrangements with birth parents or those with parental responsibility;</w:t>
      </w:r>
      <w:bookmarkEnd w:id="115"/>
      <w:bookmarkEnd w:id="116"/>
    </w:p>
    <w:p w14:paraId="07FCA4D2" w14:textId="77777777"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 xml:space="preserve">operates a </w:t>
      </w:r>
      <w:r w:rsidR="00703FB6" w:rsidRPr="00483FC5">
        <w:rPr>
          <w:rFonts w:ascii="Delius" w:hAnsi="Delius" w:cstheme="minorHAnsi"/>
          <w:sz w:val="22"/>
          <w:szCs w:val="22"/>
        </w:rPr>
        <w:t>W</w:t>
      </w:r>
      <w:r w:rsidRPr="00483FC5">
        <w:rPr>
          <w:rFonts w:ascii="Delius" w:hAnsi="Delius" w:cstheme="minorHAnsi"/>
          <w:sz w:val="22"/>
          <w:szCs w:val="22"/>
        </w:rPr>
        <w:t xml:space="preserve">histleblowing procedure and will remedy any deficiencies or weaknesses </w:t>
      </w:r>
      <w:r w:rsidR="00F35C57" w:rsidRPr="00483FC5">
        <w:rPr>
          <w:rFonts w:ascii="Delius" w:hAnsi="Delius" w:cstheme="minorHAnsi"/>
          <w:sz w:val="22"/>
          <w:szCs w:val="22"/>
        </w:rPr>
        <w:t>in relation to</w:t>
      </w:r>
      <w:r w:rsidRPr="00483FC5">
        <w:rPr>
          <w:rFonts w:ascii="Delius" w:hAnsi="Delius" w:cstheme="minorHAnsi"/>
          <w:sz w:val="22"/>
          <w:szCs w:val="22"/>
        </w:rPr>
        <w:t xml:space="preserve"> child protection arrangements that is brought to its attention without delay;</w:t>
      </w:r>
    </w:p>
    <w:p w14:paraId="024BC59D" w14:textId="08172BA8" w:rsidR="00743E58" w:rsidRPr="00483FC5" w:rsidRDefault="00743E58"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483FC5">
        <w:rPr>
          <w:rFonts w:ascii="Delius" w:eastAsiaTheme="minorHAnsi" w:hAnsi="Delius" w:cs="Arial"/>
          <w:color w:val="000000"/>
          <w:szCs w:val="22"/>
        </w:rPr>
        <w:t>ha</w:t>
      </w:r>
      <w:r w:rsidR="00120082" w:rsidRPr="00483FC5">
        <w:rPr>
          <w:rFonts w:ascii="Delius" w:eastAsiaTheme="minorHAnsi" w:hAnsi="Delius" w:cs="Arial"/>
          <w:color w:val="000000"/>
          <w:szCs w:val="22"/>
        </w:rPr>
        <w:t>s</w:t>
      </w:r>
      <w:r w:rsidRPr="00483FC5">
        <w:rPr>
          <w:rFonts w:ascii="Delius" w:eastAsiaTheme="minorHAnsi" w:hAnsi="Delius" w:cs="Arial"/>
          <w:color w:val="000000"/>
          <w:szCs w:val="22"/>
        </w:rPr>
        <w:t xml:space="preserve"> appropriate safeguarding responses to </w:t>
      </w:r>
      <w:r w:rsidRPr="00AA4BC0">
        <w:rPr>
          <w:rFonts w:ascii="Delius" w:eastAsiaTheme="minorHAnsi" w:hAnsi="Delius" w:cs="Arial"/>
          <w:color w:val="000000"/>
          <w:szCs w:val="22"/>
        </w:rPr>
        <w:t xml:space="preserve">children </w:t>
      </w:r>
      <w:r w:rsidR="00510B20" w:rsidRPr="00AA4BC0">
        <w:rPr>
          <w:rFonts w:ascii="Delius" w:eastAsiaTheme="minorHAnsi" w:hAnsi="Delius" w:cs="Arial"/>
          <w:color w:val="000000"/>
          <w:szCs w:val="22"/>
        </w:rPr>
        <w:t>who are absent from school</w:t>
      </w:r>
      <w:r w:rsidRPr="00AA4BC0">
        <w:rPr>
          <w:rFonts w:ascii="Delius" w:eastAsiaTheme="minorHAnsi" w:hAnsi="Delius" w:cs="Arial"/>
          <w:color w:val="000000"/>
          <w:szCs w:val="22"/>
        </w:rPr>
        <w:t>, particularly on repeat occasions</w:t>
      </w:r>
      <w:r w:rsidR="004D302A">
        <w:rPr>
          <w:rFonts w:ascii="Delius" w:eastAsiaTheme="minorHAnsi" w:hAnsi="Delius" w:cs="Arial"/>
          <w:color w:val="000000"/>
          <w:szCs w:val="22"/>
        </w:rPr>
        <w:t xml:space="preserve"> and/or for prolonged periods. Such responses will help </w:t>
      </w:r>
      <w:r w:rsidRPr="00AA4BC0">
        <w:rPr>
          <w:rFonts w:ascii="Delius" w:eastAsiaTheme="minorHAnsi" w:hAnsi="Delius" w:cs="Arial"/>
          <w:color w:val="000000"/>
          <w:szCs w:val="22"/>
        </w:rPr>
        <w:t>to help identify any risk of abuse and neglect including sexu</w:t>
      </w:r>
      <w:r w:rsidR="004D302A">
        <w:rPr>
          <w:rFonts w:ascii="Delius" w:eastAsiaTheme="minorHAnsi" w:hAnsi="Delius" w:cs="Arial"/>
          <w:color w:val="000000"/>
          <w:szCs w:val="22"/>
        </w:rPr>
        <w:t xml:space="preserve">al abuse or exploitation and </w:t>
      </w:r>
      <w:r w:rsidRPr="00AA4BC0">
        <w:rPr>
          <w:rFonts w:ascii="Delius" w:eastAsiaTheme="minorHAnsi" w:hAnsi="Delius" w:cs="Arial"/>
          <w:color w:val="000000"/>
          <w:szCs w:val="22"/>
        </w:rPr>
        <w:t xml:space="preserve">help prevent the risks of </w:t>
      </w:r>
      <w:r w:rsidR="00510B20" w:rsidRPr="00AA4BC0">
        <w:rPr>
          <w:rFonts w:ascii="Delius" w:eastAsiaTheme="minorHAnsi" w:hAnsi="Delius" w:cs="Arial"/>
          <w:color w:val="000000"/>
          <w:szCs w:val="22"/>
        </w:rPr>
        <w:t>them being absent</w:t>
      </w:r>
      <w:r w:rsidRPr="00483FC5">
        <w:rPr>
          <w:rFonts w:ascii="Delius" w:eastAsiaTheme="minorHAnsi" w:hAnsi="Delius" w:cs="Arial"/>
          <w:color w:val="000000"/>
          <w:szCs w:val="22"/>
        </w:rPr>
        <w:t xml:space="preserve"> in the future;</w:t>
      </w:r>
    </w:p>
    <w:p w14:paraId="1092153E" w14:textId="77777777" w:rsidR="00743E58" w:rsidRPr="00483FC5" w:rsidRDefault="00743E58" w:rsidP="00EB6B05">
      <w:pPr>
        <w:pStyle w:val="ListParagraph"/>
        <w:numPr>
          <w:ilvl w:val="0"/>
          <w:numId w:val="11"/>
        </w:numPr>
        <w:autoSpaceDE w:val="0"/>
        <w:autoSpaceDN w:val="0"/>
        <w:adjustRightInd w:val="0"/>
        <w:jc w:val="both"/>
        <w:rPr>
          <w:rFonts w:ascii="Delius" w:eastAsiaTheme="minorHAnsi" w:hAnsi="Delius" w:cs="Arial"/>
          <w:color w:val="000000"/>
          <w:szCs w:val="22"/>
        </w:rPr>
      </w:pPr>
      <w:r w:rsidRPr="00483FC5">
        <w:rPr>
          <w:rFonts w:ascii="Delius" w:eastAsiaTheme="minorHAnsi" w:hAnsi="Delius" w:cs="Arial"/>
          <w:color w:val="000000"/>
          <w:szCs w:val="22"/>
        </w:rPr>
        <w:t>ensures staff members are aware that they must not promise confidentiality to a child and must always act in the best interests of the child;</w:t>
      </w:r>
    </w:p>
    <w:p w14:paraId="4F45A13F" w14:textId="74F070CF" w:rsidR="00743E58" w:rsidRPr="00483FC5" w:rsidRDefault="00743E58" w:rsidP="00EB6B05">
      <w:pPr>
        <w:pStyle w:val="Style"/>
        <w:numPr>
          <w:ilvl w:val="0"/>
          <w:numId w:val="11"/>
        </w:numPr>
        <w:jc w:val="both"/>
        <w:rPr>
          <w:rFonts w:ascii="Delius" w:hAnsi="Delius" w:cstheme="minorHAnsi"/>
          <w:sz w:val="22"/>
          <w:szCs w:val="22"/>
        </w:rPr>
      </w:pPr>
      <w:r w:rsidRPr="00483FC5">
        <w:rPr>
          <w:rFonts w:ascii="Delius" w:hAnsi="Delius" w:cstheme="minorHAnsi"/>
          <w:sz w:val="22"/>
          <w:szCs w:val="22"/>
        </w:rPr>
        <w:t>ha</w:t>
      </w:r>
      <w:r w:rsidR="00120082" w:rsidRPr="00483FC5">
        <w:rPr>
          <w:rFonts w:ascii="Delius" w:hAnsi="Delius" w:cstheme="minorHAnsi"/>
          <w:sz w:val="22"/>
          <w:szCs w:val="22"/>
        </w:rPr>
        <w:t>s</w:t>
      </w:r>
      <w:r w:rsidR="004D302A">
        <w:rPr>
          <w:rFonts w:ascii="Delius" w:hAnsi="Delius" w:cstheme="minorHAnsi"/>
          <w:sz w:val="22"/>
          <w:szCs w:val="22"/>
        </w:rPr>
        <w:t xml:space="preserve"> a termly or</w:t>
      </w:r>
      <w:r w:rsidRPr="00483FC5">
        <w:rPr>
          <w:rFonts w:ascii="Delius" w:hAnsi="Delius" w:cstheme="minorHAnsi"/>
          <w:sz w:val="22"/>
          <w:szCs w:val="22"/>
        </w:rPr>
        <w:t xml:space="preserve"> annual child protection item on the Governing Body agenda; </w:t>
      </w:r>
    </w:p>
    <w:p w14:paraId="3D47D0CB" w14:textId="77777777" w:rsidR="00743E58" w:rsidRPr="00483FC5" w:rsidRDefault="00743E58" w:rsidP="00EB6B05">
      <w:pPr>
        <w:pStyle w:val="Style"/>
        <w:numPr>
          <w:ilvl w:val="0"/>
          <w:numId w:val="11"/>
        </w:numPr>
        <w:jc w:val="both"/>
        <w:rPr>
          <w:rFonts w:ascii="Delius" w:hAnsi="Delius" w:cs="Calibri"/>
          <w:sz w:val="22"/>
          <w:szCs w:val="22"/>
        </w:rPr>
      </w:pPr>
      <w:r w:rsidRPr="00483FC5">
        <w:rPr>
          <w:rFonts w:ascii="Delius" w:hAnsi="Delius" w:cs="Calibri"/>
          <w:sz w:val="22"/>
          <w:szCs w:val="22"/>
        </w:rPr>
        <w:t>undertakes a full audit of the Safeguarding systems and procedures in place on an annual basis.</w:t>
      </w:r>
      <w:bookmarkEnd w:id="113"/>
    </w:p>
    <w:p w14:paraId="0721CC99" w14:textId="2199EB88" w:rsidR="00743E58" w:rsidRPr="00483FC5" w:rsidRDefault="00743E58" w:rsidP="00C26C6B">
      <w:pPr>
        <w:pStyle w:val="Heading3"/>
        <w:jc w:val="both"/>
        <w:rPr>
          <w:rFonts w:ascii="Delius" w:hAnsi="Delius"/>
        </w:rPr>
      </w:pPr>
      <w:bookmarkStart w:id="118" w:name="_Toc318135332"/>
      <w:bookmarkStart w:id="119" w:name="_Toc384371781"/>
      <w:bookmarkStart w:id="120" w:name="_Toc426124620"/>
      <w:bookmarkStart w:id="121" w:name="_Toc426444124"/>
      <w:bookmarkStart w:id="122" w:name="_Toc440032787"/>
      <w:bookmarkStart w:id="123" w:name="_Toc443666323"/>
      <w:bookmarkStart w:id="124" w:name="_Toc443666575"/>
      <w:bookmarkStart w:id="125" w:name="_Toc120616591"/>
      <w:r w:rsidRPr="00483FC5">
        <w:rPr>
          <w:rFonts w:ascii="Delius" w:hAnsi="Delius"/>
        </w:rPr>
        <w:t xml:space="preserve">The </w:t>
      </w:r>
      <w:r w:rsidR="00FB1787" w:rsidRPr="00483FC5">
        <w:rPr>
          <w:rFonts w:ascii="Delius" w:hAnsi="Delius"/>
        </w:rPr>
        <w:t>r</w:t>
      </w:r>
      <w:r w:rsidRPr="00483FC5">
        <w:rPr>
          <w:rFonts w:ascii="Delius" w:hAnsi="Delius"/>
        </w:rPr>
        <w:t>ole of the Head teacher</w:t>
      </w:r>
      <w:bookmarkEnd w:id="118"/>
      <w:bookmarkEnd w:id="119"/>
      <w:bookmarkEnd w:id="120"/>
      <w:bookmarkEnd w:id="121"/>
      <w:bookmarkEnd w:id="122"/>
      <w:bookmarkEnd w:id="123"/>
      <w:bookmarkEnd w:id="124"/>
      <w:bookmarkEnd w:id="125"/>
    </w:p>
    <w:p w14:paraId="36B2BCAF" w14:textId="77777777" w:rsidR="00743E58" w:rsidRPr="00483FC5" w:rsidRDefault="00743E58" w:rsidP="00C26C6B">
      <w:pPr>
        <w:spacing w:after="120"/>
        <w:ind w:left="567"/>
        <w:jc w:val="both"/>
        <w:rPr>
          <w:rFonts w:ascii="Delius" w:hAnsi="Delius" w:cstheme="minorHAnsi"/>
          <w:szCs w:val="22"/>
        </w:rPr>
      </w:pPr>
      <w:r w:rsidRPr="00483FC5">
        <w:rPr>
          <w:rFonts w:ascii="Delius" w:hAnsi="Delius" w:cstheme="minorHAnsi"/>
          <w:szCs w:val="22"/>
        </w:rPr>
        <w:t>It is the responsibility of the Head teacher to:</w:t>
      </w:r>
    </w:p>
    <w:p w14:paraId="01FD5AC6" w14:textId="3F2CE998" w:rsidR="00743E58" w:rsidRPr="00483FC5" w:rsidRDefault="00743E58" w:rsidP="00EB6B05">
      <w:pPr>
        <w:pStyle w:val="Style"/>
        <w:numPr>
          <w:ilvl w:val="0"/>
          <w:numId w:val="10"/>
        </w:numPr>
        <w:tabs>
          <w:tab w:val="left" w:pos="993"/>
        </w:tabs>
        <w:jc w:val="both"/>
        <w:rPr>
          <w:rFonts w:ascii="Delius" w:hAnsi="Delius" w:cstheme="minorHAnsi"/>
          <w:sz w:val="22"/>
          <w:szCs w:val="22"/>
        </w:rPr>
      </w:pPr>
      <w:r w:rsidRPr="00483FC5">
        <w:rPr>
          <w:rFonts w:ascii="Delius" w:hAnsi="Delius" w:cstheme="minorHAnsi"/>
          <w:sz w:val="22"/>
          <w:szCs w:val="22"/>
        </w:rPr>
        <w:t>ensure that the Policies and procedure</w:t>
      </w:r>
      <w:r w:rsidR="000419E8" w:rsidRPr="00483FC5">
        <w:rPr>
          <w:rFonts w:ascii="Delius" w:hAnsi="Delius" w:cstheme="minorHAnsi"/>
          <w:sz w:val="22"/>
          <w:szCs w:val="22"/>
        </w:rPr>
        <w:t>s adopted by the Governing Body</w:t>
      </w:r>
      <w:r w:rsidRPr="00483FC5">
        <w:rPr>
          <w:rFonts w:ascii="Delius" w:hAnsi="Delius" w:cstheme="minorHAnsi"/>
          <w:sz w:val="22"/>
          <w:szCs w:val="22"/>
        </w:rPr>
        <w:t xml:space="preserve"> are fully implemented and followed by all staff and, where appropriate, by other adults; </w:t>
      </w:r>
    </w:p>
    <w:p w14:paraId="6F8FFF32" w14:textId="77777777" w:rsidR="00743E58" w:rsidRPr="00483FC5" w:rsidRDefault="00743E58" w:rsidP="00EB6B05">
      <w:pPr>
        <w:pStyle w:val="Style"/>
        <w:numPr>
          <w:ilvl w:val="0"/>
          <w:numId w:val="10"/>
        </w:numPr>
        <w:tabs>
          <w:tab w:val="left" w:pos="993"/>
        </w:tabs>
        <w:jc w:val="both"/>
        <w:rPr>
          <w:rFonts w:ascii="Delius" w:hAnsi="Delius" w:cstheme="minorHAnsi"/>
          <w:sz w:val="22"/>
          <w:szCs w:val="22"/>
        </w:rPr>
      </w:pPr>
      <w:r w:rsidRPr="00483FC5">
        <w:rPr>
          <w:rFonts w:ascii="Delius" w:hAnsi="Delius"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244B637" w14:textId="5AE3E2B3" w:rsidR="00BC2F3B" w:rsidRPr="00AA4BC0" w:rsidRDefault="00743E58" w:rsidP="00EB6B05">
      <w:pPr>
        <w:pStyle w:val="Style"/>
        <w:numPr>
          <w:ilvl w:val="0"/>
          <w:numId w:val="10"/>
        </w:numPr>
        <w:tabs>
          <w:tab w:val="left" w:pos="993"/>
        </w:tabs>
        <w:jc w:val="both"/>
        <w:rPr>
          <w:rFonts w:ascii="Delius" w:hAnsi="Delius" w:cstheme="minorBidi"/>
          <w:sz w:val="22"/>
          <w:szCs w:val="22"/>
        </w:rPr>
      </w:pPr>
      <w:r w:rsidRPr="33C6D4C9">
        <w:rPr>
          <w:rFonts w:ascii="Delius" w:hAnsi="Delius" w:cstheme="minorBidi"/>
          <w:sz w:val="22"/>
          <w:szCs w:val="22"/>
        </w:rPr>
        <w:t xml:space="preserve">ensure all staff and, where appropriate, volunteers attend or are given access to training in child protection procedures and strategies </w:t>
      </w:r>
      <w:r w:rsidR="00BC2F3B" w:rsidRPr="33C6D4C9">
        <w:rPr>
          <w:rFonts w:ascii="Delius" w:hAnsi="Delius" w:cstheme="minorBidi"/>
          <w:sz w:val="22"/>
          <w:szCs w:val="22"/>
        </w:rPr>
        <w:t xml:space="preserve">(including </w:t>
      </w:r>
      <w:r w:rsidR="00AA0455" w:rsidRPr="33C6D4C9">
        <w:rPr>
          <w:rFonts w:ascii="Delius" w:hAnsi="Delius" w:cstheme="minorBidi"/>
          <w:sz w:val="22"/>
          <w:szCs w:val="22"/>
        </w:rPr>
        <w:t xml:space="preserve">in relation to </w:t>
      </w:r>
      <w:r w:rsidR="00BC2F3B" w:rsidRPr="33C6D4C9">
        <w:rPr>
          <w:rFonts w:ascii="Delius" w:hAnsi="Delius" w:cstheme="minorBidi"/>
          <w:sz w:val="22"/>
          <w:szCs w:val="22"/>
        </w:rPr>
        <w:t>online safety</w:t>
      </w:r>
      <w:r w:rsidR="00FE3137" w:rsidRPr="33C6D4C9">
        <w:rPr>
          <w:rFonts w:ascii="Delius" w:hAnsi="Delius" w:cstheme="minorBidi"/>
          <w:sz w:val="22"/>
          <w:szCs w:val="22"/>
        </w:rPr>
        <w:t xml:space="preserve"> and the processes involved in online filtering and monitoring</w:t>
      </w:r>
      <w:r w:rsidR="00BC2F3B" w:rsidRPr="33C6D4C9">
        <w:rPr>
          <w:rFonts w:ascii="Delius" w:hAnsi="Delius" w:cstheme="minorBidi"/>
          <w:sz w:val="22"/>
          <w:szCs w:val="22"/>
        </w:rPr>
        <w:t xml:space="preserve">) </w:t>
      </w:r>
      <w:r w:rsidRPr="33C6D4C9">
        <w:rPr>
          <w:rFonts w:ascii="Delius" w:hAnsi="Delius" w:cstheme="minorBidi"/>
          <w:sz w:val="22"/>
          <w:szCs w:val="22"/>
        </w:rPr>
        <w:t>to enable them to identify children who may be at risk from all forms of abuse</w:t>
      </w:r>
      <w:r w:rsidR="00AA4BC0" w:rsidRPr="33C6D4C9">
        <w:rPr>
          <w:rFonts w:ascii="Delius" w:hAnsi="Delius" w:cstheme="minorBidi"/>
          <w:sz w:val="22"/>
          <w:szCs w:val="22"/>
        </w:rPr>
        <w:t>, exploitation</w:t>
      </w:r>
      <w:r w:rsidRPr="33C6D4C9">
        <w:rPr>
          <w:rFonts w:ascii="Delius" w:hAnsi="Delius" w:cstheme="minorBidi"/>
          <w:sz w:val="22"/>
          <w:szCs w:val="22"/>
        </w:rPr>
        <w:t xml:space="preserve"> or harm; </w:t>
      </w:r>
    </w:p>
    <w:p w14:paraId="228D931B" w14:textId="5FE3845F" w:rsidR="00743E58" w:rsidRPr="00AA4BC0" w:rsidRDefault="00743E58" w:rsidP="00EB6B05">
      <w:pPr>
        <w:pStyle w:val="Style"/>
        <w:numPr>
          <w:ilvl w:val="0"/>
          <w:numId w:val="10"/>
        </w:numPr>
        <w:tabs>
          <w:tab w:val="left" w:pos="993"/>
        </w:tabs>
        <w:jc w:val="both"/>
        <w:rPr>
          <w:rFonts w:ascii="Delius" w:hAnsi="Delius" w:cstheme="minorHAnsi"/>
          <w:sz w:val="22"/>
          <w:szCs w:val="22"/>
        </w:rPr>
      </w:pPr>
      <w:r w:rsidRPr="00AA4BC0">
        <w:rPr>
          <w:rFonts w:ascii="Delius" w:hAnsi="Delius" w:cstheme="minorHAnsi"/>
          <w:sz w:val="22"/>
          <w:szCs w:val="22"/>
        </w:rPr>
        <w:t>ensure sufficient resources</w:t>
      </w:r>
      <w:r w:rsidR="00D00AC5" w:rsidRPr="00AA4BC0">
        <w:rPr>
          <w:rFonts w:ascii="Delius" w:hAnsi="Delius" w:cstheme="minorHAnsi"/>
          <w:sz w:val="22"/>
          <w:szCs w:val="22"/>
        </w:rPr>
        <w:t>, authority</w:t>
      </w:r>
      <w:r w:rsidRPr="00AA4BC0">
        <w:rPr>
          <w:rFonts w:ascii="Delius" w:hAnsi="Delius" w:cstheme="minorHAnsi"/>
          <w:sz w:val="22"/>
          <w:szCs w:val="22"/>
        </w:rPr>
        <w:t xml:space="preserve"> and time is allocated to enable the Designated Safeguarding Lead (where this is not one and the same person) and other staff to discharge their responsibilities, including attending training </w:t>
      </w:r>
      <w:r w:rsidR="00FE3137" w:rsidRPr="00AA4BC0">
        <w:rPr>
          <w:rFonts w:ascii="Delius" w:hAnsi="Delius" w:cstheme="minorHAnsi"/>
          <w:sz w:val="22"/>
          <w:szCs w:val="22"/>
        </w:rPr>
        <w:t xml:space="preserve">(including online safety training) </w:t>
      </w:r>
      <w:r w:rsidRPr="00AA4BC0">
        <w:rPr>
          <w:rFonts w:ascii="Delius" w:hAnsi="Delius" w:cstheme="minorHAnsi"/>
          <w:sz w:val="22"/>
          <w:szCs w:val="22"/>
        </w:rPr>
        <w:t>at regular intervals, taking part in strategy discussions and other inter-agency meetings, and contributing to the assessment of children;</w:t>
      </w:r>
    </w:p>
    <w:p w14:paraId="6F007EDA" w14:textId="6B1BF87C" w:rsidR="00FE3137" w:rsidRPr="00AA4BC0" w:rsidRDefault="00FE3137" w:rsidP="00EB6B05">
      <w:pPr>
        <w:pStyle w:val="Style"/>
        <w:numPr>
          <w:ilvl w:val="0"/>
          <w:numId w:val="10"/>
        </w:numPr>
        <w:tabs>
          <w:tab w:val="left" w:pos="993"/>
        </w:tabs>
        <w:jc w:val="both"/>
        <w:rPr>
          <w:rFonts w:ascii="Delius" w:hAnsi="Delius" w:cstheme="minorHAnsi"/>
          <w:sz w:val="22"/>
          <w:szCs w:val="22"/>
        </w:rPr>
      </w:pPr>
      <w:r w:rsidRPr="00AA4BC0">
        <w:rPr>
          <w:rFonts w:ascii="Delius" w:hAnsi="Delius" w:cstheme="minorHAnsi"/>
          <w:sz w:val="22"/>
          <w:szCs w:val="22"/>
        </w:rPr>
        <w:t xml:space="preserve">ensure that online safety is appropriately monitored and reviewed by undertaking an annual review of the school’s approach to online safety, supported by an annual review of the </w:t>
      </w:r>
      <w:hyperlink r:id="rId37" w:history="1">
        <w:r w:rsidRPr="00AA4BC0">
          <w:rPr>
            <w:rStyle w:val="Hyperlink"/>
            <w:rFonts w:ascii="Delius" w:hAnsi="Delius" w:cstheme="minorHAnsi"/>
            <w:sz w:val="22"/>
            <w:szCs w:val="22"/>
          </w:rPr>
          <w:t>risk assessment</w:t>
        </w:r>
      </w:hyperlink>
      <w:r w:rsidRPr="00AA4BC0">
        <w:rPr>
          <w:rFonts w:ascii="Delius" w:hAnsi="Delius" w:cstheme="minorHAnsi"/>
          <w:sz w:val="22"/>
          <w:szCs w:val="22"/>
        </w:rPr>
        <w:t xml:space="preserve"> that considers and reflects the risks the children face.  We will use appropriate tools for this purpose such as the self-review tool </w:t>
      </w:r>
      <w:hyperlink r:id="rId38" w:history="1">
        <w:r w:rsidRPr="00AA4BC0">
          <w:rPr>
            <w:rStyle w:val="Hyperlink"/>
            <w:rFonts w:ascii="Delius" w:hAnsi="Delius" w:cstheme="minorHAnsi"/>
            <w:sz w:val="22"/>
            <w:szCs w:val="22"/>
          </w:rPr>
          <w:t>360</w:t>
        </w:r>
        <w:r w:rsidRPr="00AA4BC0">
          <w:rPr>
            <w:rStyle w:val="Hyperlink"/>
            <w:rFonts w:ascii="Delius" w:hAnsi="Delius" w:cstheme="minorHAnsi"/>
            <w:sz w:val="22"/>
            <w:szCs w:val="22"/>
            <w:vertAlign w:val="superscript"/>
          </w:rPr>
          <w:t>o</w:t>
        </w:r>
        <w:r w:rsidRPr="00AA4BC0">
          <w:rPr>
            <w:rStyle w:val="Hyperlink"/>
            <w:rFonts w:ascii="Delius" w:hAnsi="Delius" w:cstheme="minorHAnsi"/>
            <w:sz w:val="22"/>
            <w:szCs w:val="22"/>
          </w:rPr>
          <w:t xml:space="preserve"> safe</w:t>
        </w:r>
      </w:hyperlink>
      <w:r w:rsidRPr="00AA4BC0">
        <w:rPr>
          <w:rFonts w:ascii="Delius" w:hAnsi="Delius" w:cstheme="minorHAnsi"/>
          <w:sz w:val="22"/>
          <w:szCs w:val="22"/>
        </w:rPr>
        <w:t xml:space="preserve"> or LGfL </w:t>
      </w:r>
      <w:hyperlink r:id="rId39" w:history="1">
        <w:r w:rsidRPr="00AA4BC0">
          <w:rPr>
            <w:rStyle w:val="Hyperlink"/>
            <w:rFonts w:ascii="Delius" w:hAnsi="Delius" w:cstheme="minorHAnsi"/>
            <w:sz w:val="22"/>
            <w:szCs w:val="22"/>
          </w:rPr>
          <w:t>online safety audit</w:t>
        </w:r>
      </w:hyperlink>
      <w:r w:rsidRPr="00AA4BC0">
        <w:rPr>
          <w:rFonts w:ascii="Delius" w:hAnsi="Delius" w:cstheme="minorHAnsi"/>
          <w:sz w:val="22"/>
          <w:szCs w:val="22"/>
        </w:rPr>
        <w:t xml:space="preserve">.  </w:t>
      </w:r>
    </w:p>
    <w:p w14:paraId="2C5129A9" w14:textId="6E7F915F" w:rsidR="00743E58" w:rsidRPr="00AA4BC0" w:rsidRDefault="00743E58" w:rsidP="00EB6B05">
      <w:pPr>
        <w:pStyle w:val="Style"/>
        <w:numPr>
          <w:ilvl w:val="0"/>
          <w:numId w:val="10"/>
        </w:numPr>
        <w:jc w:val="both"/>
        <w:rPr>
          <w:rFonts w:ascii="Delius" w:hAnsi="Delius" w:cstheme="minorHAnsi"/>
          <w:szCs w:val="22"/>
        </w:rPr>
      </w:pPr>
      <w:r w:rsidRPr="00AA4BC0">
        <w:rPr>
          <w:rFonts w:ascii="Delius" w:hAnsi="Delius" w:cstheme="minorHAnsi"/>
          <w:sz w:val="22"/>
          <w:szCs w:val="22"/>
        </w:rPr>
        <w:t>ensure all staff and volunteers feel able to raise concerns about poor or unsafe practice in re</w:t>
      </w:r>
      <w:r w:rsidR="002428E4" w:rsidRPr="00AA4BC0">
        <w:rPr>
          <w:rFonts w:ascii="Delius" w:hAnsi="Delius" w:cstheme="minorHAnsi"/>
          <w:sz w:val="22"/>
          <w:szCs w:val="22"/>
        </w:rPr>
        <w:t xml:space="preserve">lation </w:t>
      </w:r>
      <w:r w:rsidRPr="00AA4BC0">
        <w:rPr>
          <w:rFonts w:ascii="Delius" w:hAnsi="Delius" w:cstheme="minorHAnsi"/>
          <w:sz w:val="22"/>
          <w:szCs w:val="22"/>
        </w:rPr>
        <w:t xml:space="preserve">to children, and such concerns are addressed sensitively and effectively in a timely manner by supporting the </w:t>
      </w:r>
      <w:r w:rsidR="00703FB6" w:rsidRPr="00AA4BC0">
        <w:rPr>
          <w:rFonts w:ascii="Delius" w:hAnsi="Delius" w:cstheme="minorHAnsi"/>
          <w:sz w:val="22"/>
          <w:szCs w:val="22"/>
        </w:rPr>
        <w:t>W</w:t>
      </w:r>
      <w:r w:rsidRPr="00AA4BC0">
        <w:rPr>
          <w:rFonts w:ascii="Delius" w:hAnsi="Delius" w:cstheme="minorHAnsi"/>
          <w:sz w:val="22"/>
          <w:szCs w:val="22"/>
        </w:rPr>
        <w:t>histleblowing</w:t>
      </w:r>
      <w:r w:rsidR="00FE3137" w:rsidRPr="00AA4BC0">
        <w:rPr>
          <w:rFonts w:ascii="Delius" w:hAnsi="Delius" w:cstheme="minorHAnsi"/>
          <w:sz w:val="22"/>
          <w:szCs w:val="22"/>
        </w:rPr>
        <w:t xml:space="preserve"> and low-level concerns</w:t>
      </w:r>
      <w:r w:rsidRPr="00AA4BC0">
        <w:rPr>
          <w:rFonts w:ascii="Delius" w:hAnsi="Delius" w:cstheme="minorHAnsi"/>
          <w:sz w:val="22"/>
          <w:szCs w:val="22"/>
        </w:rPr>
        <w:t xml:space="preserve"> procedures.</w:t>
      </w:r>
    </w:p>
    <w:p w14:paraId="40B80160" w14:textId="3B7774C3" w:rsidR="001D6459" w:rsidRPr="00483FC5" w:rsidRDefault="001D6459" w:rsidP="00C26C6B">
      <w:pPr>
        <w:pStyle w:val="Heading3"/>
        <w:jc w:val="both"/>
        <w:rPr>
          <w:rFonts w:ascii="Delius" w:hAnsi="Delius"/>
        </w:rPr>
      </w:pPr>
      <w:bookmarkStart w:id="126" w:name="_Toc318135331"/>
      <w:bookmarkStart w:id="127" w:name="_Toc384371780"/>
      <w:bookmarkStart w:id="128" w:name="_Toc426124619"/>
      <w:bookmarkStart w:id="129" w:name="_Toc426444123"/>
      <w:bookmarkStart w:id="130" w:name="_Toc440032786"/>
      <w:bookmarkStart w:id="131" w:name="_Toc443666322"/>
      <w:bookmarkStart w:id="132" w:name="_Toc443666574"/>
      <w:bookmarkStart w:id="133" w:name="_Toc120616592"/>
      <w:r w:rsidRPr="00483FC5">
        <w:rPr>
          <w:rFonts w:ascii="Delius" w:hAnsi="Delius"/>
        </w:rPr>
        <w:t xml:space="preserve">The </w:t>
      </w:r>
      <w:r w:rsidR="00FB1787" w:rsidRPr="00483FC5">
        <w:rPr>
          <w:rFonts w:ascii="Delius" w:hAnsi="Delius"/>
        </w:rPr>
        <w:t>r</w:t>
      </w:r>
      <w:r w:rsidRPr="00483FC5">
        <w:rPr>
          <w:rFonts w:ascii="Delius" w:hAnsi="Delius"/>
        </w:rPr>
        <w:t xml:space="preserve">ole of the Designated </w:t>
      </w:r>
      <w:bookmarkEnd w:id="126"/>
      <w:r w:rsidR="00655C31" w:rsidRPr="00483FC5">
        <w:rPr>
          <w:rFonts w:ascii="Delius" w:hAnsi="Delius"/>
        </w:rPr>
        <w:t>Safeguarding Lead</w:t>
      </w:r>
      <w:bookmarkEnd w:id="127"/>
      <w:r w:rsidR="001E4F20" w:rsidRPr="00483FC5">
        <w:rPr>
          <w:rFonts w:ascii="Delius" w:hAnsi="Delius"/>
        </w:rPr>
        <w:t xml:space="preserve"> (DSL)</w:t>
      </w:r>
      <w:bookmarkEnd w:id="128"/>
      <w:bookmarkEnd w:id="129"/>
      <w:bookmarkEnd w:id="130"/>
      <w:bookmarkEnd w:id="131"/>
      <w:bookmarkEnd w:id="132"/>
      <w:bookmarkEnd w:id="133"/>
    </w:p>
    <w:p w14:paraId="6E199691" w14:textId="001D2A12" w:rsidR="00655C31" w:rsidRPr="00483FC5" w:rsidRDefault="002418F2" w:rsidP="00C26C6B">
      <w:pPr>
        <w:pStyle w:val="Default"/>
        <w:spacing w:before="120"/>
        <w:ind w:left="567"/>
        <w:jc w:val="both"/>
        <w:rPr>
          <w:rFonts w:ascii="Delius" w:hAnsi="Delius" w:cstheme="minorHAnsi"/>
          <w:color w:val="000000" w:themeColor="text1"/>
          <w:sz w:val="22"/>
          <w:szCs w:val="22"/>
        </w:rPr>
      </w:pPr>
      <w:bookmarkStart w:id="134" w:name="_Hlk524688268"/>
      <w:r w:rsidRPr="00483FC5">
        <w:rPr>
          <w:rFonts w:ascii="Delius" w:hAnsi="Delius" w:cstheme="minorHAnsi"/>
          <w:color w:val="000000" w:themeColor="text1"/>
          <w:sz w:val="22"/>
          <w:szCs w:val="22"/>
        </w:rPr>
        <w:t xml:space="preserve">The </w:t>
      </w:r>
      <w:r w:rsidR="00655C31" w:rsidRPr="00483FC5">
        <w:rPr>
          <w:rFonts w:ascii="Delius" w:hAnsi="Delius" w:cstheme="minorHAnsi"/>
          <w:sz w:val="22"/>
          <w:szCs w:val="22"/>
        </w:rPr>
        <w:t xml:space="preserve">School has a </w:t>
      </w:r>
      <w:r w:rsidR="007F14D2" w:rsidRPr="00483FC5">
        <w:rPr>
          <w:rFonts w:ascii="Delius" w:hAnsi="Delius" w:cstheme="minorHAnsi"/>
          <w:sz w:val="22"/>
          <w:szCs w:val="22"/>
        </w:rPr>
        <w:t xml:space="preserve">member of the </w:t>
      </w:r>
      <w:r w:rsidR="00ED7826" w:rsidRPr="00483FC5">
        <w:rPr>
          <w:rFonts w:ascii="Delius" w:hAnsi="Delius" w:cstheme="minorHAnsi"/>
          <w:sz w:val="22"/>
          <w:szCs w:val="22"/>
        </w:rPr>
        <w:t>School Leadership Team</w:t>
      </w:r>
      <w:r w:rsidR="007F14D2" w:rsidRPr="00483FC5">
        <w:rPr>
          <w:rFonts w:ascii="Delius" w:hAnsi="Delius" w:cstheme="minorHAnsi"/>
          <w:sz w:val="22"/>
          <w:szCs w:val="22"/>
        </w:rPr>
        <w:t xml:space="preserve"> </w:t>
      </w:r>
      <w:r w:rsidR="00655C31" w:rsidRPr="00483FC5">
        <w:rPr>
          <w:rFonts w:ascii="Delius" w:hAnsi="Delius"/>
          <w:sz w:val="22"/>
          <w:szCs w:val="22"/>
        </w:rPr>
        <w:t xml:space="preserve">designated </w:t>
      </w:r>
      <w:r w:rsidR="0006355A" w:rsidRPr="00483FC5">
        <w:rPr>
          <w:rFonts w:ascii="Delius" w:hAnsi="Delius"/>
          <w:sz w:val="22"/>
          <w:szCs w:val="22"/>
        </w:rPr>
        <w:t xml:space="preserve">by the Governing Body </w:t>
      </w:r>
      <w:r w:rsidR="007F14D2" w:rsidRPr="00483FC5">
        <w:rPr>
          <w:rFonts w:ascii="Delius" w:hAnsi="Delius"/>
          <w:sz w:val="22"/>
          <w:szCs w:val="22"/>
        </w:rPr>
        <w:t xml:space="preserve">as </w:t>
      </w:r>
      <w:r w:rsidR="006B7A6A" w:rsidRPr="00483FC5">
        <w:rPr>
          <w:rFonts w:ascii="Delius" w:hAnsi="Delius"/>
          <w:sz w:val="22"/>
          <w:szCs w:val="22"/>
        </w:rPr>
        <w:t xml:space="preserve">the </w:t>
      </w:r>
      <w:r w:rsidR="00C655A8" w:rsidRPr="00483FC5">
        <w:rPr>
          <w:rFonts w:ascii="Delius" w:hAnsi="Delius"/>
          <w:sz w:val="22"/>
          <w:szCs w:val="22"/>
        </w:rPr>
        <w:t>Safeguarding L</w:t>
      </w:r>
      <w:r w:rsidR="00655C31" w:rsidRPr="00483FC5">
        <w:rPr>
          <w:rFonts w:ascii="Delius" w:hAnsi="Delius"/>
          <w:sz w:val="22"/>
          <w:szCs w:val="22"/>
        </w:rPr>
        <w:t xml:space="preserve">ead </w:t>
      </w:r>
      <w:r w:rsidR="00580BEA" w:rsidRPr="00483FC5">
        <w:rPr>
          <w:rFonts w:ascii="Delius" w:hAnsi="Delius"/>
          <w:sz w:val="22"/>
          <w:szCs w:val="22"/>
        </w:rPr>
        <w:t xml:space="preserve">(DSL) </w:t>
      </w:r>
      <w:r w:rsidR="00655C31" w:rsidRPr="00483FC5">
        <w:rPr>
          <w:rFonts w:ascii="Delius" w:hAnsi="Delius"/>
          <w:sz w:val="22"/>
          <w:szCs w:val="22"/>
        </w:rPr>
        <w:t xml:space="preserve">who will provide support to staff members </w:t>
      </w:r>
      <w:r w:rsidR="001E4F20" w:rsidRPr="00483FC5">
        <w:rPr>
          <w:rFonts w:ascii="Delius" w:hAnsi="Delius"/>
          <w:sz w:val="22"/>
          <w:szCs w:val="22"/>
        </w:rPr>
        <w:t xml:space="preserve">and other adults </w:t>
      </w:r>
      <w:r w:rsidR="00655C31" w:rsidRPr="00483FC5">
        <w:rPr>
          <w:rFonts w:ascii="Delius" w:hAnsi="Delius"/>
          <w:sz w:val="22"/>
          <w:szCs w:val="22"/>
        </w:rPr>
        <w:t>to carry out their safeguarding duties and who will liaise closely with other services such as</w:t>
      </w:r>
      <w:r w:rsidR="00EE5369" w:rsidRPr="00483FC5">
        <w:rPr>
          <w:rFonts w:ascii="Delius" w:hAnsi="Delius"/>
          <w:sz w:val="22"/>
          <w:szCs w:val="22"/>
        </w:rPr>
        <w:t xml:space="preserve"> the </w:t>
      </w:r>
      <w:r w:rsidR="004D302A" w:rsidRPr="004D302A">
        <w:rPr>
          <w:rFonts w:ascii="Delius" w:hAnsi="Delius"/>
          <w:sz w:val="22"/>
          <w:szCs w:val="22"/>
        </w:rPr>
        <w:t>Westmorland Multi-agency Children’s Hub (MACH</w:t>
      </w:r>
      <w:r w:rsidR="004D302A">
        <w:rPr>
          <w:rFonts w:ascii="Delius" w:hAnsi="Delius"/>
          <w:sz w:val="22"/>
          <w:szCs w:val="22"/>
        </w:rPr>
        <w:t>)</w:t>
      </w:r>
      <w:r w:rsidR="00655C31" w:rsidRPr="00483FC5">
        <w:rPr>
          <w:rFonts w:ascii="Delius" w:hAnsi="Delius" w:cstheme="minorHAnsi"/>
          <w:color w:val="000000" w:themeColor="text1"/>
          <w:sz w:val="22"/>
          <w:szCs w:val="22"/>
        </w:rPr>
        <w:t>.</w:t>
      </w:r>
      <w:r w:rsidR="00B90E0C" w:rsidRPr="00483FC5">
        <w:rPr>
          <w:rFonts w:ascii="Delius" w:hAnsi="Delius" w:cstheme="minorHAnsi"/>
          <w:color w:val="000000" w:themeColor="text1"/>
          <w:sz w:val="22"/>
          <w:szCs w:val="22"/>
        </w:rPr>
        <w:t xml:space="preserve"> </w:t>
      </w:r>
      <w:r w:rsidR="00B666E7" w:rsidRPr="00483FC5">
        <w:rPr>
          <w:rFonts w:ascii="Delius" w:hAnsi="Delius" w:cstheme="minorHAnsi"/>
          <w:color w:val="000000" w:themeColor="text1"/>
          <w:sz w:val="22"/>
          <w:szCs w:val="22"/>
        </w:rPr>
        <w:t xml:space="preserve"> </w:t>
      </w:r>
      <w:bookmarkStart w:id="135" w:name="_Hlk524445710"/>
      <w:bookmarkStart w:id="136" w:name="_Hlk525118312"/>
      <w:r w:rsidR="008A6C31" w:rsidRPr="00483FC5">
        <w:rPr>
          <w:rFonts w:ascii="Delius" w:hAnsi="Delius" w:cstheme="minorHAnsi"/>
          <w:color w:val="000000" w:themeColor="text1"/>
          <w:sz w:val="22"/>
          <w:szCs w:val="22"/>
        </w:rPr>
        <w:t>The DSL (and any deput</w:t>
      </w:r>
      <w:r w:rsidR="003B7489" w:rsidRPr="00483FC5">
        <w:rPr>
          <w:rFonts w:ascii="Delius" w:hAnsi="Delius" w:cstheme="minorHAnsi"/>
          <w:color w:val="000000" w:themeColor="text1"/>
          <w:sz w:val="22"/>
          <w:szCs w:val="22"/>
        </w:rPr>
        <w:t>y/</w:t>
      </w:r>
      <w:r w:rsidR="008A6C31" w:rsidRPr="00483FC5">
        <w:rPr>
          <w:rFonts w:ascii="Delius" w:hAnsi="Delius" w:cstheme="minorHAnsi"/>
          <w:color w:val="000000" w:themeColor="text1"/>
          <w:sz w:val="22"/>
          <w:szCs w:val="22"/>
        </w:rPr>
        <w:t xml:space="preserve">ies) is most likely to have a complete </w:t>
      </w:r>
      <w:r w:rsidR="008A6C31" w:rsidRPr="00483FC5">
        <w:rPr>
          <w:rFonts w:ascii="Delius" w:hAnsi="Delius" w:cstheme="minorHAnsi"/>
          <w:color w:val="000000" w:themeColor="text1"/>
          <w:sz w:val="22"/>
          <w:szCs w:val="22"/>
        </w:rPr>
        <w:lastRenderedPageBreak/>
        <w:t>safeguarding picture of an individual child or family background.</w:t>
      </w:r>
      <w:bookmarkEnd w:id="135"/>
      <w:r w:rsidR="008A6C31" w:rsidRPr="00483FC5">
        <w:rPr>
          <w:rFonts w:ascii="Delius" w:hAnsi="Delius" w:cstheme="minorHAnsi"/>
          <w:color w:val="000000" w:themeColor="text1"/>
          <w:sz w:val="22"/>
          <w:szCs w:val="22"/>
        </w:rPr>
        <w:t xml:space="preserve">  </w:t>
      </w:r>
      <w:r w:rsidR="00B90E0C" w:rsidRPr="00483FC5">
        <w:rPr>
          <w:rFonts w:ascii="Delius" w:hAnsi="Delius" w:cstheme="minorHAnsi"/>
          <w:color w:val="000000" w:themeColor="text1"/>
          <w:sz w:val="22"/>
          <w:szCs w:val="22"/>
        </w:rPr>
        <w:t>The role of the Designated Safeguarding Lead is explicit in the role-holder</w:t>
      </w:r>
      <w:r w:rsidR="00822ADB" w:rsidRPr="00483FC5">
        <w:rPr>
          <w:rFonts w:ascii="Delius" w:hAnsi="Delius" w:cstheme="minorHAnsi"/>
          <w:color w:val="000000" w:themeColor="text1"/>
          <w:sz w:val="22"/>
          <w:szCs w:val="22"/>
        </w:rPr>
        <w:t>’</w:t>
      </w:r>
      <w:r w:rsidR="00A3126E" w:rsidRPr="00483FC5">
        <w:rPr>
          <w:rFonts w:ascii="Delius" w:hAnsi="Delius" w:cstheme="minorHAnsi"/>
          <w:color w:val="000000" w:themeColor="text1"/>
          <w:sz w:val="22"/>
          <w:szCs w:val="22"/>
        </w:rPr>
        <w:t>s</w:t>
      </w:r>
      <w:r w:rsidR="00B90E0C" w:rsidRPr="00483FC5">
        <w:rPr>
          <w:rFonts w:ascii="Delius" w:hAnsi="Delius" w:cstheme="minorHAnsi"/>
          <w:color w:val="000000" w:themeColor="text1"/>
          <w:sz w:val="22"/>
          <w:szCs w:val="22"/>
        </w:rPr>
        <w:t xml:space="preserve"> job description</w:t>
      </w:r>
      <w:r w:rsidR="00F647E5" w:rsidRPr="00483FC5">
        <w:rPr>
          <w:rFonts w:ascii="Delius" w:hAnsi="Delius" w:cstheme="minorHAnsi"/>
          <w:color w:val="000000" w:themeColor="text1"/>
          <w:sz w:val="22"/>
          <w:szCs w:val="22"/>
        </w:rPr>
        <w:t xml:space="preserve"> and includes the roles outlined in </w:t>
      </w:r>
      <w:r w:rsidR="00D8746D" w:rsidRPr="00483FC5">
        <w:rPr>
          <w:rFonts w:ascii="Delius" w:hAnsi="Delius" w:cstheme="minorHAnsi"/>
          <w:sz w:val="22"/>
          <w:szCs w:val="22"/>
        </w:rPr>
        <w:t>Annex C</w:t>
      </w:r>
      <w:r w:rsidR="00F647E5" w:rsidRPr="00483FC5">
        <w:rPr>
          <w:rFonts w:ascii="Delius" w:hAnsi="Delius" w:cstheme="minorHAnsi"/>
          <w:color w:val="000000" w:themeColor="text1"/>
          <w:sz w:val="22"/>
          <w:szCs w:val="22"/>
        </w:rPr>
        <w:t xml:space="preserve"> </w:t>
      </w:r>
      <w:r w:rsidR="00785012" w:rsidRPr="00483FC5">
        <w:rPr>
          <w:rFonts w:ascii="Delius" w:hAnsi="Delius" w:cstheme="minorHAnsi"/>
          <w:color w:val="000000" w:themeColor="text1"/>
          <w:sz w:val="22"/>
          <w:szCs w:val="22"/>
        </w:rPr>
        <w:t xml:space="preserve">– Role of the designated safeguarding lead in </w:t>
      </w:r>
      <w:hyperlink r:id="rId40" w:history="1">
        <w:r w:rsidR="00D8746D" w:rsidRPr="00483FC5">
          <w:rPr>
            <w:rStyle w:val="Hyperlink"/>
            <w:rFonts w:ascii="Delius" w:hAnsi="Delius" w:cstheme="minorHAnsi"/>
            <w:sz w:val="22"/>
            <w:szCs w:val="22"/>
          </w:rPr>
          <w:t>Keeping Children Safe in Education</w:t>
        </w:r>
      </w:hyperlink>
      <w:r w:rsidR="00F647E5" w:rsidRPr="00483FC5">
        <w:rPr>
          <w:rFonts w:ascii="Delius" w:hAnsi="Delius" w:cstheme="minorHAnsi"/>
          <w:color w:val="000000" w:themeColor="text1"/>
          <w:sz w:val="22"/>
          <w:szCs w:val="22"/>
        </w:rPr>
        <w:t xml:space="preserve">. </w:t>
      </w:r>
    </w:p>
    <w:p w14:paraId="66B21895" w14:textId="4F5F887F" w:rsidR="00743E58" w:rsidRPr="00483FC5" w:rsidRDefault="00743E58" w:rsidP="33C6D4C9">
      <w:pPr>
        <w:pStyle w:val="Default"/>
        <w:spacing w:before="120"/>
        <w:ind w:left="567"/>
        <w:jc w:val="both"/>
        <w:rPr>
          <w:rFonts w:ascii="Delius" w:hAnsi="Delius" w:cstheme="minorBidi"/>
          <w:color w:val="000000" w:themeColor="text1"/>
          <w:sz w:val="22"/>
          <w:szCs w:val="22"/>
        </w:rPr>
      </w:pPr>
      <w:r w:rsidRPr="33C6D4C9">
        <w:rPr>
          <w:rFonts w:ascii="Delius" w:hAnsi="Delius" w:cstheme="minorBidi"/>
          <w:color w:val="000000" w:themeColor="text1"/>
          <w:sz w:val="22"/>
          <w:szCs w:val="22"/>
        </w:rPr>
        <w:t>During term</w:t>
      </w:r>
      <w:r w:rsidR="00F21A6A" w:rsidRPr="33C6D4C9">
        <w:rPr>
          <w:rFonts w:ascii="Delius" w:hAnsi="Delius" w:cstheme="minorBidi"/>
          <w:color w:val="000000" w:themeColor="text1"/>
          <w:sz w:val="22"/>
          <w:szCs w:val="22"/>
        </w:rPr>
        <w:t>-</w:t>
      </w:r>
      <w:r w:rsidRPr="33C6D4C9">
        <w:rPr>
          <w:rFonts w:ascii="Delius" w:hAnsi="Delius" w:cstheme="minorBidi"/>
          <w:color w:val="000000" w:themeColor="text1"/>
          <w:sz w:val="22"/>
          <w:szCs w:val="22"/>
        </w:rPr>
        <w:t>time the DSL and/or a deputy will always be available (during school hours) for staff in the school to discuss any</w:t>
      </w:r>
      <w:r w:rsidR="00C6135A" w:rsidRPr="33C6D4C9">
        <w:rPr>
          <w:rFonts w:ascii="Delius" w:hAnsi="Delius" w:cstheme="minorBidi"/>
          <w:color w:val="000000" w:themeColor="text1"/>
          <w:sz w:val="22"/>
          <w:szCs w:val="22"/>
        </w:rPr>
        <w:t xml:space="preserve"> safeguarding allegation, or </w:t>
      </w:r>
      <w:r w:rsidRPr="33C6D4C9">
        <w:rPr>
          <w:rFonts w:ascii="Delius" w:hAnsi="Delius" w:cstheme="minorBidi"/>
          <w:color w:val="000000" w:themeColor="text1"/>
          <w:sz w:val="22"/>
          <w:szCs w:val="22"/>
        </w:rPr>
        <w:t>concern</w:t>
      </w:r>
      <w:r w:rsidR="00C6135A" w:rsidRPr="33C6D4C9">
        <w:rPr>
          <w:rFonts w:ascii="Delius" w:hAnsi="Delius" w:cstheme="minorBidi"/>
          <w:color w:val="000000" w:themeColor="text1"/>
          <w:sz w:val="22"/>
          <w:szCs w:val="22"/>
        </w:rPr>
        <w:t xml:space="preserve"> (no matter how small)</w:t>
      </w:r>
      <w:r w:rsidRPr="33C6D4C9">
        <w:rPr>
          <w:rFonts w:ascii="Delius" w:hAnsi="Delius" w:cstheme="minorBidi"/>
          <w:color w:val="000000" w:themeColor="text1"/>
          <w:sz w:val="22"/>
          <w:szCs w:val="22"/>
        </w:rPr>
        <w:t>.</w:t>
      </w:r>
      <w:r w:rsidR="00392908" w:rsidRPr="33C6D4C9">
        <w:rPr>
          <w:rFonts w:ascii="Delius" w:hAnsi="Delius" w:cstheme="minorBidi"/>
          <w:color w:val="000000" w:themeColor="text1"/>
          <w:sz w:val="22"/>
          <w:szCs w:val="22"/>
        </w:rPr>
        <w:t xml:space="preserve">  </w:t>
      </w:r>
      <w:r w:rsidR="00AA4BC0" w:rsidRPr="33C6D4C9">
        <w:rPr>
          <w:rFonts w:ascii="Delius" w:hAnsi="Delius" w:cstheme="minorBidi"/>
          <w:color w:val="000000" w:themeColor="text1"/>
          <w:sz w:val="22"/>
          <w:szCs w:val="22"/>
        </w:rPr>
        <w:t xml:space="preserve">In exceptional circumstances  this can be via phone and/or Skype or other such media. </w:t>
      </w:r>
      <w:r w:rsidR="00392908" w:rsidRPr="33C6D4C9">
        <w:rPr>
          <w:rFonts w:ascii="Delius" w:hAnsi="Delius" w:cstheme="minorBidi"/>
          <w:color w:val="000000" w:themeColor="text1"/>
          <w:sz w:val="22"/>
          <w:szCs w:val="22"/>
        </w:rPr>
        <w:t xml:space="preserve">Arrangements will be made to ensure that access to the DSL or </w:t>
      </w:r>
      <w:r w:rsidR="003B6ED0" w:rsidRPr="33C6D4C9">
        <w:rPr>
          <w:rFonts w:ascii="Delius" w:hAnsi="Delius" w:cstheme="minorBidi"/>
          <w:color w:val="000000" w:themeColor="text1"/>
          <w:sz w:val="22"/>
          <w:szCs w:val="22"/>
        </w:rPr>
        <w:t xml:space="preserve">a </w:t>
      </w:r>
      <w:r w:rsidR="00392908" w:rsidRPr="33C6D4C9">
        <w:rPr>
          <w:rFonts w:ascii="Delius" w:hAnsi="Delius" w:cstheme="minorBidi"/>
          <w:color w:val="000000" w:themeColor="text1"/>
          <w:sz w:val="22"/>
          <w:szCs w:val="22"/>
        </w:rPr>
        <w:t>deputy will be available to staff during off-site visits or other extra-curricular activities</w:t>
      </w:r>
      <w:r w:rsidR="00D04062" w:rsidRPr="33C6D4C9">
        <w:rPr>
          <w:rFonts w:ascii="Delius" w:hAnsi="Delius" w:cstheme="minorBidi"/>
          <w:color w:val="000000" w:themeColor="text1"/>
          <w:sz w:val="22"/>
          <w:szCs w:val="22"/>
        </w:rPr>
        <w:t xml:space="preserve"> </w:t>
      </w:r>
      <w:bookmarkStart w:id="137" w:name="_Hlk524445736"/>
      <w:r w:rsidR="00D04062" w:rsidRPr="33C6D4C9">
        <w:rPr>
          <w:rFonts w:ascii="Delius" w:hAnsi="Delius" w:cstheme="minorBidi"/>
          <w:color w:val="000000" w:themeColor="text1"/>
          <w:sz w:val="22"/>
          <w:szCs w:val="22"/>
        </w:rPr>
        <w:t>taking place outside normal school hours</w:t>
      </w:r>
      <w:r w:rsidR="00392908" w:rsidRPr="33C6D4C9">
        <w:rPr>
          <w:rFonts w:ascii="Delius" w:hAnsi="Delius" w:cstheme="minorBidi"/>
          <w:color w:val="000000" w:themeColor="text1"/>
          <w:sz w:val="22"/>
          <w:szCs w:val="22"/>
        </w:rPr>
        <w:t>.</w:t>
      </w:r>
      <w:bookmarkEnd w:id="137"/>
    </w:p>
    <w:p w14:paraId="5965F926" w14:textId="77777777" w:rsidR="00B90E0C" w:rsidRPr="00483FC5" w:rsidRDefault="00B90E0C" w:rsidP="00C26C6B">
      <w:pPr>
        <w:pStyle w:val="Default"/>
        <w:spacing w:before="120"/>
        <w:ind w:left="567"/>
        <w:jc w:val="both"/>
        <w:rPr>
          <w:rFonts w:ascii="Delius" w:hAnsi="Delius" w:cstheme="minorHAnsi"/>
          <w:color w:val="000000" w:themeColor="text1"/>
          <w:sz w:val="22"/>
          <w:szCs w:val="22"/>
        </w:rPr>
      </w:pPr>
      <w:r w:rsidRPr="00483FC5">
        <w:rPr>
          <w:rFonts w:ascii="Delius" w:hAnsi="Delius"/>
          <w:color w:val="000000" w:themeColor="text1"/>
          <w:sz w:val="22"/>
          <w:szCs w:val="22"/>
        </w:rPr>
        <w:t>There will always be cover for this role</w:t>
      </w:r>
      <w:r w:rsidR="00743E58" w:rsidRPr="00483FC5">
        <w:rPr>
          <w:rFonts w:ascii="Delius" w:hAnsi="Delius"/>
          <w:color w:val="000000" w:themeColor="text1"/>
          <w:sz w:val="22"/>
          <w:szCs w:val="22"/>
        </w:rPr>
        <w:t xml:space="preserve"> and the deputy DSL’s will be trained to the same standard as the DSL</w:t>
      </w:r>
      <w:r w:rsidR="00580BEA" w:rsidRPr="00483FC5">
        <w:rPr>
          <w:rFonts w:ascii="Delius" w:hAnsi="Delius"/>
          <w:color w:val="000000" w:themeColor="text1"/>
          <w:sz w:val="22"/>
          <w:szCs w:val="22"/>
        </w:rPr>
        <w:t>.</w:t>
      </w:r>
      <w:r w:rsidR="003D17CB" w:rsidRPr="00483FC5">
        <w:rPr>
          <w:rFonts w:ascii="Delius" w:hAnsi="Delius" w:cstheme="minorHAnsi"/>
          <w:color w:val="000000" w:themeColor="text1"/>
          <w:sz w:val="22"/>
          <w:szCs w:val="22"/>
        </w:rPr>
        <w:t xml:space="preserve">  </w:t>
      </w:r>
      <w:bookmarkStart w:id="138" w:name="_Hlk524445892"/>
      <w:r w:rsidR="003D17CB" w:rsidRPr="00483FC5">
        <w:rPr>
          <w:rFonts w:ascii="Delius" w:hAnsi="Delius" w:cstheme="minorHAnsi"/>
          <w:color w:val="000000" w:themeColor="text1"/>
          <w:sz w:val="22"/>
          <w:szCs w:val="22"/>
        </w:rPr>
        <w:t>The role of the deputy DSL is explicit in the role-holder’s job description.</w:t>
      </w:r>
      <w:bookmarkEnd w:id="138"/>
    </w:p>
    <w:p w14:paraId="38140BA9" w14:textId="7AE02658" w:rsidR="00C63E0F" w:rsidRPr="00483FC5" w:rsidRDefault="00C63E0F" w:rsidP="00C26C6B">
      <w:pPr>
        <w:pStyle w:val="Default"/>
        <w:spacing w:before="120"/>
        <w:ind w:left="567"/>
        <w:jc w:val="both"/>
        <w:rPr>
          <w:rFonts w:ascii="Delius" w:hAnsi="Delius"/>
          <w:color w:val="000000" w:themeColor="text1"/>
          <w:sz w:val="22"/>
          <w:szCs w:val="22"/>
        </w:rPr>
      </w:pPr>
      <w:bookmarkStart w:id="139" w:name="_Hlk524004535"/>
      <w:r w:rsidRPr="00483FC5">
        <w:rPr>
          <w:rFonts w:ascii="Delius" w:eastAsiaTheme="minorHAnsi" w:hAnsi="Delius" w:cs="ArialMT"/>
          <w:sz w:val="22"/>
          <w:szCs w:val="22"/>
        </w:rPr>
        <w:t xml:space="preserve">Whilst the activities of the </w:t>
      </w:r>
      <w:r w:rsidR="00822ADB" w:rsidRPr="00483FC5">
        <w:rPr>
          <w:rFonts w:ascii="Delius" w:eastAsiaTheme="minorHAnsi" w:hAnsi="Delius" w:cs="ArialMT"/>
          <w:sz w:val="22"/>
          <w:szCs w:val="22"/>
        </w:rPr>
        <w:t>DSL</w:t>
      </w:r>
      <w:r w:rsidRPr="00483FC5">
        <w:rPr>
          <w:rFonts w:ascii="Delius" w:eastAsiaTheme="minorHAnsi" w:hAnsi="Delius" w:cs="ArialMT"/>
          <w:sz w:val="22"/>
          <w:szCs w:val="22"/>
        </w:rPr>
        <w:t xml:space="preserve"> can be delegated to appropriately trained deputies, the ultimate </w:t>
      </w:r>
      <w:r w:rsidRPr="00483FC5">
        <w:rPr>
          <w:rFonts w:ascii="Delius" w:eastAsiaTheme="minorHAnsi" w:hAnsi="Delius" w:cs="Arial-BoldMT"/>
          <w:b/>
          <w:bCs/>
          <w:sz w:val="22"/>
          <w:szCs w:val="22"/>
        </w:rPr>
        <w:t xml:space="preserve">lead responsibility </w:t>
      </w:r>
      <w:r w:rsidRPr="00483FC5">
        <w:rPr>
          <w:rFonts w:ascii="Delius" w:eastAsiaTheme="minorHAnsi" w:hAnsi="Delius" w:cs="ArialMT"/>
          <w:sz w:val="22"/>
          <w:szCs w:val="22"/>
        </w:rPr>
        <w:t>for child protection</w:t>
      </w:r>
      <w:r w:rsidR="00D8746D" w:rsidRPr="00483FC5">
        <w:rPr>
          <w:rFonts w:ascii="Delius" w:eastAsiaTheme="minorHAnsi" w:hAnsi="Delius" w:cs="ArialMT"/>
          <w:sz w:val="22"/>
          <w:szCs w:val="22"/>
        </w:rPr>
        <w:t xml:space="preserve"> (including </w:t>
      </w:r>
      <w:r w:rsidR="00AA0455" w:rsidRPr="00483FC5">
        <w:rPr>
          <w:rFonts w:ascii="Delius" w:eastAsiaTheme="minorHAnsi" w:hAnsi="Delius" w:cs="ArialMT"/>
          <w:sz w:val="22"/>
          <w:szCs w:val="22"/>
        </w:rPr>
        <w:t xml:space="preserve">in relation to </w:t>
      </w:r>
      <w:r w:rsidR="00D8746D" w:rsidRPr="00483FC5">
        <w:rPr>
          <w:rFonts w:ascii="Delius" w:eastAsiaTheme="minorHAnsi" w:hAnsi="Delius" w:cs="ArialMT"/>
          <w:sz w:val="22"/>
          <w:szCs w:val="22"/>
        </w:rPr>
        <w:t>online safety)</w:t>
      </w:r>
      <w:r w:rsidRPr="00483FC5">
        <w:rPr>
          <w:rFonts w:ascii="Delius" w:eastAsiaTheme="minorHAnsi" w:hAnsi="Delius" w:cs="ArialMT"/>
          <w:sz w:val="22"/>
          <w:szCs w:val="22"/>
        </w:rPr>
        <w:t xml:space="preserve">, as set out </w:t>
      </w:r>
      <w:r w:rsidR="00D8746D" w:rsidRPr="00483FC5">
        <w:rPr>
          <w:rFonts w:ascii="Delius" w:eastAsiaTheme="minorHAnsi" w:hAnsi="Delius" w:cs="ArialMT"/>
          <w:sz w:val="22"/>
          <w:szCs w:val="22"/>
        </w:rPr>
        <w:t>below</w:t>
      </w:r>
      <w:r w:rsidRPr="00483FC5">
        <w:rPr>
          <w:rFonts w:ascii="Delius" w:eastAsiaTheme="minorHAnsi" w:hAnsi="Delius" w:cs="ArialMT"/>
          <w:sz w:val="22"/>
          <w:szCs w:val="22"/>
        </w:rPr>
        <w:t xml:space="preserve">, remains with the </w:t>
      </w:r>
      <w:r w:rsidR="003D06AA" w:rsidRPr="00483FC5">
        <w:rPr>
          <w:rFonts w:ascii="Delius" w:eastAsiaTheme="minorHAnsi" w:hAnsi="Delius" w:cs="ArialMT"/>
          <w:sz w:val="22"/>
          <w:szCs w:val="22"/>
        </w:rPr>
        <w:t>D</w:t>
      </w:r>
      <w:r w:rsidRPr="00483FC5">
        <w:rPr>
          <w:rFonts w:ascii="Delius" w:eastAsiaTheme="minorHAnsi" w:hAnsi="Delius" w:cs="ArialMT"/>
          <w:sz w:val="22"/>
          <w:szCs w:val="22"/>
        </w:rPr>
        <w:t xml:space="preserve">esignated </w:t>
      </w:r>
      <w:r w:rsidR="003D06AA" w:rsidRPr="00483FC5">
        <w:rPr>
          <w:rFonts w:ascii="Delius" w:eastAsiaTheme="minorHAnsi" w:hAnsi="Delius" w:cs="ArialMT"/>
          <w:sz w:val="22"/>
          <w:szCs w:val="22"/>
        </w:rPr>
        <w:t>S</w:t>
      </w:r>
      <w:r w:rsidRPr="00483FC5">
        <w:rPr>
          <w:rFonts w:ascii="Delius" w:eastAsiaTheme="minorHAnsi" w:hAnsi="Delius" w:cs="ArialMT"/>
          <w:sz w:val="22"/>
          <w:szCs w:val="22"/>
        </w:rPr>
        <w:t xml:space="preserve">afeguarding </w:t>
      </w:r>
      <w:r w:rsidR="003D06AA" w:rsidRPr="00483FC5">
        <w:rPr>
          <w:rFonts w:ascii="Delius" w:eastAsiaTheme="minorHAnsi" w:hAnsi="Delius" w:cs="ArialMT"/>
          <w:sz w:val="22"/>
          <w:szCs w:val="22"/>
        </w:rPr>
        <w:t>L</w:t>
      </w:r>
      <w:r w:rsidRPr="00483FC5">
        <w:rPr>
          <w:rFonts w:ascii="Delius" w:eastAsiaTheme="minorHAnsi" w:hAnsi="Delius" w:cs="ArialMT"/>
          <w:sz w:val="22"/>
          <w:szCs w:val="22"/>
        </w:rPr>
        <w:t xml:space="preserve">ead, this </w:t>
      </w:r>
      <w:r w:rsidRPr="00483FC5">
        <w:rPr>
          <w:rFonts w:ascii="Delius" w:eastAsiaTheme="minorHAnsi" w:hAnsi="Delius" w:cs="Arial-BoldMT"/>
          <w:b/>
          <w:bCs/>
          <w:sz w:val="22"/>
          <w:szCs w:val="22"/>
        </w:rPr>
        <w:t xml:space="preserve">lead responsibility </w:t>
      </w:r>
      <w:r w:rsidRPr="00483FC5">
        <w:rPr>
          <w:rFonts w:ascii="Delius" w:eastAsiaTheme="minorHAnsi" w:hAnsi="Delius" w:cs="ArialMT"/>
          <w:sz w:val="22"/>
          <w:szCs w:val="22"/>
        </w:rPr>
        <w:t>should not be delegated.</w:t>
      </w:r>
      <w:bookmarkEnd w:id="134"/>
      <w:bookmarkEnd w:id="136"/>
      <w:bookmarkEnd w:id="139"/>
    </w:p>
    <w:p w14:paraId="74101899" w14:textId="41A36E59" w:rsidR="001D6459" w:rsidRPr="00483FC5" w:rsidRDefault="001D6459" w:rsidP="00C26C6B">
      <w:pPr>
        <w:pStyle w:val="Style"/>
        <w:spacing w:before="120" w:after="120"/>
        <w:ind w:left="567"/>
        <w:jc w:val="both"/>
        <w:rPr>
          <w:rFonts w:ascii="Delius" w:hAnsi="Delius" w:cstheme="minorHAnsi"/>
          <w:b/>
          <w:color w:val="000000" w:themeColor="text1"/>
          <w:sz w:val="22"/>
          <w:szCs w:val="22"/>
        </w:rPr>
      </w:pPr>
      <w:r w:rsidRPr="00483FC5">
        <w:rPr>
          <w:rFonts w:ascii="Delius" w:hAnsi="Delius" w:cstheme="minorHAnsi"/>
          <w:sz w:val="22"/>
          <w:szCs w:val="22"/>
        </w:rPr>
        <w:t>The D</w:t>
      </w:r>
      <w:r w:rsidR="009219B7" w:rsidRPr="00483FC5">
        <w:rPr>
          <w:rFonts w:ascii="Delius" w:hAnsi="Delius" w:cstheme="minorHAnsi"/>
          <w:sz w:val="22"/>
          <w:szCs w:val="22"/>
        </w:rPr>
        <w:t>SL</w:t>
      </w:r>
      <w:r w:rsidRPr="00483FC5">
        <w:rPr>
          <w:rFonts w:ascii="Delius" w:hAnsi="Delius" w:cstheme="minorHAnsi"/>
          <w:sz w:val="22"/>
          <w:szCs w:val="22"/>
        </w:rPr>
        <w:t xml:space="preserve"> will have knowledge and skills for recognising and acting upon Child Protection concerns, having received appropriate training. </w:t>
      </w:r>
      <w:r w:rsidR="003D66D6" w:rsidRPr="00483FC5">
        <w:rPr>
          <w:rFonts w:ascii="Delius" w:hAnsi="Delius" w:cstheme="minorHAnsi"/>
          <w:sz w:val="22"/>
          <w:szCs w:val="22"/>
        </w:rPr>
        <w:t>The D</w:t>
      </w:r>
      <w:r w:rsidR="009219B7" w:rsidRPr="00483FC5">
        <w:rPr>
          <w:rFonts w:ascii="Delius" w:hAnsi="Delius" w:cstheme="minorHAnsi"/>
          <w:sz w:val="22"/>
          <w:szCs w:val="22"/>
        </w:rPr>
        <w:t>SL</w:t>
      </w:r>
      <w:r w:rsidR="003D66D6" w:rsidRPr="00483FC5">
        <w:rPr>
          <w:rFonts w:ascii="Delius" w:hAnsi="Delius" w:cstheme="minorHAnsi"/>
          <w:sz w:val="22"/>
          <w:szCs w:val="22"/>
        </w:rPr>
        <w:t xml:space="preserve"> is also the ‘Prevent Single Point of Contact’ (SPOC).</w:t>
      </w:r>
    </w:p>
    <w:p w14:paraId="288CAD5B" w14:textId="074F1DDC" w:rsidR="001D6459" w:rsidRPr="00483FC5" w:rsidRDefault="00CC41DF" w:rsidP="00C26C6B">
      <w:pPr>
        <w:pStyle w:val="Style"/>
        <w:spacing w:after="120"/>
        <w:ind w:left="567"/>
        <w:jc w:val="both"/>
        <w:rPr>
          <w:rFonts w:ascii="Delius" w:hAnsi="Delius" w:cstheme="minorHAnsi"/>
          <w:b/>
          <w:sz w:val="22"/>
          <w:szCs w:val="22"/>
        </w:rPr>
      </w:pPr>
      <w:r w:rsidRPr="00483FC5">
        <w:rPr>
          <w:rFonts w:ascii="Delius" w:hAnsi="Delius" w:cstheme="minorHAnsi"/>
          <w:b/>
          <w:sz w:val="22"/>
          <w:szCs w:val="22"/>
        </w:rPr>
        <w:t xml:space="preserve">Liaison and </w:t>
      </w:r>
      <w:r w:rsidR="00D32CED" w:rsidRPr="00483FC5">
        <w:rPr>
          <w:rFonts w:ascii="Delius" w:hAnsi="Delius" w:cstheme="minorHAnsi"/>
          <w:b/>
          <w:sz w:val="22"/>
          <w:szCs w:val="22"/>
        </w:rPr>
        <w:t>r</w:t>
      </w:r>
      <w:r w:rsidR="006844FE" w:rsidRPr="00483FC5">
        <w:rPr>
          <w:rFonts w:ascii="Delius" w:hAnsi="Delius" w:cstheme="minorHAnsi"/>
          <w:b/>
          <w:sz w:val="22"/>
          <w:szCs w:val="22"/>
        </w:rPr>
        <w:t>eferrals:</w:t>
      </w:r>
      <w:r w:rsidR="00DE7A47" w:rsidRPr="00483FC5">
        <w:rPr>
          <w:rFonts w:ascii="Delius" w:hAnsi="Delius" w:cstheme="minorHAnsi"/>
          <w:b/>
          <w:sz w:val="22"/>
          <w:szCs w:val="22"/>
        </w:rPr>
        <w:t xml:space="preserve"> </w:t>
      </w:r>
      <w:r w:rsidR="00D32CED" w:rsidRPr="00483FC5">
        <w:rPr>
          <w:rFonts w:ascii="Delius" w:hAnsi="Delius" w:cstheme="minorHAnsi"/>
          <w:b/>
          <w:sz w:val="22"/>
          <w:szCs w:val="22"/>
        </w:rPr>
        <w:t>t</w:t>
      </w:r>
      <w:r w:rsidR="00DE7A47" w:rsidRPr="00483FC5">
        <w:rPr>
          <w:rFonts w:ascii="Delius" w:hAnsi="Delius" w:cstheme="minorHAnsi"/>
          <w:b/>
          <w:sz w:val="22"/>
          <w:szCs w:val="22"/>
        </w:rPr>
        <w:t xml:space="preserve">he </w:t>
      </w:r>
      <w:r w:rsidR="00770731" w:rsidRPr="00483FC5">
        <w:rPr>
          <w:rFonts w:ascii="Delius" w:hAnsi="Delius" w:cstheme="minorHAnsi"/>
          <w:b/>
          <w:sz w:val="22"/>
          <w:szCs w:val="22"/>
        </w:rPr>
        <w:t>Designated Safeguarding Lead</w:t>
      </w:r>
      <w:r w:rsidR="00DE7A47" w:rsidRPr="00483FC5">
        <w:rPr>
          <w:rFonts w:ascii="Delius" w:hAnsi="Delius" w:cstheme="minorHAnsi"/>
          <w:b/>
          <w:sz w:val="22"/>
          <w:szCs w:val="22"/>
        </w:rPr>
        <w:t xml:space="preserve"> will</w:t>
      </w:r>
      <w:r w:rsidR="00406ABD" w:rsidRPr="00483FC5">
        <w:rPr>
          <w:rFonts w:ascii="Delius" w:hAnsi="Delius" w:cstheme="minorHAnsi"/>
          <w:b/>
          <w:sz w:val="22"/>
          <w:szCs w:val="22"/>
        </w:rPr>
        <w:t>:</w:t>
      </w:r>
    </w:p>
    <w:p w14:paraId="2641DAF1" w14:textId="3845EFB1" w:rsidR="0009183A" w:rsidRPr="00483FC5" w:rsidRDefault="0009183A"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act as a source of support, advice and expertise for all staff;</w:t>
      </w:r>
    </w:p>
    <w:p w14:paraId="37E334A1" w14:textId="1FC87E22" w:rsidR="00CC41DF" w:rsidRPr="00483FC5" w:rsidRDefault="0009183A"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 xml:space="preserve">act as a point of contact, </w:t>
      </w:r>
      <w:r w:rsidR="00DE7A47" w:rsidRPr="00483FC5">
        <w:rPr>
          <w:rFonts w:ascii="Delius" w:hAnsi="Delius" w:cstheme="minorHAnsi"/>
          <w:sz w:val="22"/>
          <w:szCs w:val="22"/>
        </w:rPr>
        <w:t>l</w:t>
      </w:r>
      <w:r w:rsidR="00CC41DF" w:rsidRPr="00483FC5">
        <w:rPr>
          <w:rFonts w:ascii="Delius" w:hAnsi="Delius" w:cstheme="minorHAnsi"/>
          <w:sz w:val="22"/>
          <w:szCs w:val="22"/>
        </w:rPr>
        <w:t>iais</w:t>
      </w:r>
      <w:r w:rsidR="00DE7A47" w:rsidRPr="00483FC5">
        <w:rPr>
          <w:rFonts w:ascii="Delius" w:hAnsi="Delius" w:cstheme="minorHAnsi"/>
          <w:sz w:val="22"/>
          <w:szCs w:val="22"/>
        </w:rPr>
        <w:t>e</w:t>
      </w:r>
      <w:r w:rsidR="00CC41DF" w:rsidRPr="00483FC5">
        <w:rPr>
          <w:rFonts w:ascii="Delius" w:hAnsi="Delius" w:cstheme="minorHAnsi"/>
          <w:sz w:val="22"/>
          <w:szCs w:val="22"/>
        </w:rPr>
        <w:t xml:space="preserve"> </w:t>
      </w:r>
      <w:bookmarkStart w:id="140" w:name="_Hlk51770921"/>
      <w:r w:rsidR="00CC41DF" w:rsidRPr="00483FC5">
        <w:rPr>
          <w:rFonts w:ascii="Delius" w:hAnsi="Delius" w:cstheme="minorHAnsi"/>
          <w:sz w:val="22"/>
          <w:szCs w:val="22"/>
        </w:rPr>
        <w:t>with</w:t>
      </w:r>
      <w:r w:rsidR="001C5AEF" w:rsidRPr="00483FC5">
        <w:rPr>
          <w:rFonts w:ascii="Delius" w:hAnsi="Delius" w:cstheme="minorHAnsi"/>
          <w:sz w:val="22"/>
          <w:szCs w:val="22"/>
        </w:rPr>
        <w:t xml:space="preserve"> and, where requested</w:t>
      </w:r>
      <w:r w:rsidRPr="00483FC5">
        <w:rPr>
          <w:rFonts w:ascii="Delius" w:hAnsi="Delius" w:cstheme="minorHAnsi"/>
          <w:sz w:val="22"/>
          <w:szCs w:val="22"/>
        </w:rPr>
        <w:t>,</w:t>
      </w:r>
      <w:r w:rsidR="001C5AEF" w:rsidRPr="00483FC5">
        <w:rPr>
          <w:rFonts w:ascii="Delius" w:hAnsi="Delius" w:cstheme="minorHAnsi"/>
          <w:sz w:val="22"/>
          <w:szCs w:val="22"/>
        </w:rPr>
        <w:t xml:space="preserve"> supply information to</w:t>
      </w:r>
      <w:r w:rsidR="00CC41DF" w:rsidRPr="00483FC5">
        <w:rPr>
          <w:rFonts w:ascii="Delius" w:hAnsi="Delius" w:cstheme="minorHAnsi"/>
          <w:sz w:val="22"/>
          <w:szCs w:val="22"/>
        </w:rPr>
        <w:t xml:space="preserve"> local statutory children’s services agencies and </w:t>
      </w:r>
      <w:bookmarkStart w:id="141" w:name="_Hlk53480296"/>
      <w:r w:rsidR="00CC41DF" w:rsidRPr="00483FC5">
        <w:rPr>
          <w:rFonts w:ascii="Delius" w:hAnsi="Delius" w:cstheme="minorHAnsi"/>
          <w:sz w:val="22"/>
          <w:szCs w:val="22"/>
        </w:rPr>
        <w:t xml:space="preserve">the </w:t>
      </w:r>
      <w:r w:rsidR="00947E4F" w:rsidRPr="00483FC5">
        <w:rPr>
          <w:rFonts w:ascii="Delius" w:hAnsi="Delius" w:cstheme="minorHAnsi"/>
          <w:sz w:val="22"/>
          <w:szCs w:val="22"/>
        </w:rPr>
        <w:t xml:space="preserve">three safeguarding partners which make up </w:t>
      </w:r>
      <w:bookmarkStart w:id="142" w:name="_Hlk208593101"/>
      <w:r w:rsidR="004D302A" w:rsidRPr="004D302A">
        <w:rPr>
          <w:rFonts w:ascii="Delius" w:hAnsi="Delius" w:cstheme="minorHAnsi"/>
          <w:iCs/>
          <w:sz w:val="22"/>
          <w:szCs w:val="22"/>
        </w:rPr>
        <w:t>Westmorland and Furness SCP</w:t>
      </w:r>
      <w:bookmarkEnd w:id="142"/>
      <w:r w:rsidR="004D302A" w:rsidRPr="004D302A">
        <w:rPr>
          <w:rFonts w:ascii="Delius" w:hAnsi="Delius" w:cstheme="minorHAnsi"/>
          <w:iCs/>
          <w:sz w:val="22"/>
          <w:szCs w:val="22"/>
        </w:rPr>
        <w:t xml:space="preserve">* </w:t>
      </w:r>
      <w:r w:rsidR="00D8746D" w:rsidRPr="00483FC5">
        <w:rPr>
          <w:rFonts w:ascii="Delius" w:hAnsi="Delius" w:cstheme="minorHAnsi"/>
          <w:sz w:val="22"/>
          <w:szCs w:val="22"/>
        </w:rPr>
        <w:t xml:space="preserve">in line with </w:t>
      </w:r>
      <w:hyperlink r:id="rId41" w:history="1">
        <w:r w:rsidR="00D8746D" w:rsidRPr="00483FC5">
          <w:rPr>
            <w:rStyle w:val="Hyperlink"/>
            <w:rFonts w:ascii="Delius" w:hAnsi="Delius" w:cstheme="minorHAnsi"/>
            <w:sz w:val="22"/>
            <w:szCs w:val="22"/>
          </w:rPr>
          <w:t>Working Together to Safeguard Children</w:t>
        </w:r>
      </w:hyperlink>
      <w:r w:rsidR="00B20674" w:rsidRPr="00483FC5">
        <w:rPr>
          <w:rFonts w:ascii="Delius" w:hAnsi="Delius" w:cstheme="minorHAnsi"/>
          <w:sz w:val="22"/>
          <w:szCs w:val="22"/>
        </w:rPr>
        <w:t>;</w:t>
      </w:r>
    </w:p>
    <w:p w14:paraId="6D732A21" w14:textId="5C79E8B7" w:rsidR="00825B0A" w:rsidRPr="00483FC5" w:rsidRDefault="00825B0A"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 xml:space="preserve">discuss with Police and </w:t>
      </w:r>
      <w:r w:rsidR="004D302A">
        <w:rPr>
          <w:rFonts w:ascii="Delius" w:hAnsi="Delius" w:cstheme="minorHAnsi"/>
          <w:sz w:val="22"/>
          <w:szCs w:val="22"/>
        </w:rPr>
        <w:t>MACH</w:t>
      </w:r>
      <w:r w:rsidRPr="00483FC5">
        <w:rPr>
          <w:rFonts w:ascii="Delius" w:hAnsi="Delius" w:cstheme="minorHAnsi"/>
          <w:sz w:val="22"/>
          <w:szCs w:val="22"/>
        </w:rPr>
        <w:t xml:space="preserve"> colleagues the local response to sexual violence and sexual harassment</w:t>
      </w:r>
      <w:r w:rsidR="0010570F" w:rsidRPr="00483FC5">
        <w:rPr>
          <w:rFonts w:ascii="Delius" w:hAnsi="Delius" w:cstheme="minorHAnsi"/>
          <w:sz w:val="22"/>
          <w:szCs w:val="22"/>
        </w:rPr>
        <w:t xml:space="preserve"> between children</w:t>
      </w:r>
      <w:r w:rsidRPr="00483FC5">
        <w:rPr>
          <w:rFonts w:ascii="Delius" w:hAnsi="Delius" w:cstheme="minorHAnsi"/>
          <w:sz w:val="22"/>
          <w:szCs w:val="22"/>
        </w:rPr>
        <w:t xml:space="preserve"> so that they are confident as to what local specialist support is available to support all children involved (including victims and alleged perpetrators) </w:t>
      </w:r>
      <w:r w:rsidR="00BA2119" w:rsidRPr="00483FC5">
        <w:rPr>
          <w:rFonts w:ascii="Delius" w:hAnsi="Delius" w:cstheme="minorHAnsi"/>
          <w:sz w:val="22"/>
          <w:szCs w:val="22"/>
        </w:rPr>
        <w:t>and how to access this support when required;</w:t>
      </w:r>
    </w:p>
    <w:p w14:paraId="41C13B67" w14:textId="0835B7C0" w:rsidR="00947E4F" w:rsidRPr="00483FC5" w:rsidRDefault="00947E4F"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refer to Police individual incidents or issues</w:t>
      </w:r>
      <w:r w:rsidR="001C5AEF" w:rsidRPr="00483FC5">
        <w:rPr>
          <w:rFonts w:ascii="Delius" w:hAnsi="Delius" w:cstheme="minorHAnsi"/>
          <w:sz w:val="22"/>
          <w:szCs w:val="22"/>
        </w:rPr>
        <w:t>,</w:t>
      </w:r>
      <w:r w:rsidRPr="00483FC5">
        <w:rPr>
          <w:rFonts w:ascii="Delius" w:hAnsi="Delius" w:cstheme="minorHAnsi"/>
          <w:sz w:val="22"/>
          <w:szCs w:val="22"/>
        </w:rPr>
        <w:t xml:space="preserve"> where deemed necessary.  The NPCC guidance ‘</w:t>
      </w:r>
      <w:hyperlink r:id="rId42" w:history="1">
        <w:r w:rsidRPr="00483FC5">
          <w:rPr>
            <w:rStyle w:val="Hyperlink"/>
            <w:rFonts w:ascii="Delius" w:hAnsi="Delius" w:cstheme="minorHAnsi"/>
            <w:sz w:val="22"/>
            <w:szCs w:val="22"/>
          </w:rPr>
          <w:t xml:space="preserve">When to call the </w:t>
        </w:r>
        <w:r w:rsidR="00284D97" w:rsidRPr="00483FC5">
          <w:rPr>
            <w:rStyle w:val="Hyperlink"/>
            <w:rFonts w:ascii="Delius" w:hAnsi="Delius" w:cstheme="minorHAnsi"/>
            <w:sz w:val="22"/>
            <w:szCs w:val="22"/>
          </w:rPr>
          <w:t>P</w:t>
        </w:r>
        <w:r w:rsidRPr="00483FC5">
          <w:rPr>
            <w:rStyle w:val="Hyperlink"/>
            <w:rFonts w:ascii="Delius" w:hAnsi="Delius" w:cstheme="minorHAnsi"/>
            <w:sz w:val="22"/>
            <w:szCs w:val="22"/>
          </w:rPr>
          <w:t>olice</w:t>
        </w:r>
      </w:hyperlink>
      <w:r w:rsidRPr="00483FC5">
        <w:rPr>
          <w:rFonts w:ascii="Delius" w:hAnsi="Delius" w:cstheme="minorHAnsi"/>
          <w:sz w:val="22"/>
          <w:szCs w:val="22"/>
        </w:rPr>
        <w:t>’ will help DSLs understand when they should consider calling the Police and what to expect when they do</w:t>
      </w:r>
      <w:r w:rsidR="00B80108" w:rsidRPr="00483FC5">
        <w:rPr>
          <w:rFonts w:ascii="Delius" w:hAnsi="Delius" w:cstheme="minorHAnsi"/>
          <w:sz w:val="22"/>
          <w:szCs w:val="22"/>
        </w:rPr>
        <w:t xml:space="preserve">.  This will include being aware of the requirements for children to have </w:t>
      </w:r>
      <w:r w:rsidR="006727A8" w:rsidRPr="00483FC5">
        <w:rPr>
          <w:rFonts w:ascii="Delius" w:hAnsi="Delius" w:cstheme="minorHAnsi"/>
          <w:sz w:val="22"/>
          <w:szCs w:val="22"/>
        </w:rPr>
        <w:t xml:space="preserve">access to </w:t>
      </w:r>
      <w:r w:rsidR="00B80108" w:rsidRPr="00483FC5">
        <w:rPr>
          <w:rFonts w:ascii="Delius" w:hAnsi="Delius" w:cstheme="minorHAnsi"/>
          <w:sz w:val="22"/>
          <w:szCs w:val="22"/>
        </w:rPr>
        <w:t xml:space="preserve">an ‘appropriate adult’ (both on and off-site) </w:t>
      </w:r>
      <w:r w:rsidR="004C6EC7" w:rsidRPr="00483FC5">
        <w:rPr>
          <w:rFonts w:ascii="Delius" w:hAnsi="Delius" w:cstheme="minorHAnsi"/>
          <w:sz w:val="22"/>
          <w:szCs w:val="22"/>
        </w:rPr>
        <w:t xml:space="preserve">who can support </w:t>
      </w:r>
      <w:r w:rsidR="00B80108" w:rsidRPr="00483FC5">
        <w:rPr>
          <w:rFonts w:ascii="Delius" w:hAnsi="Delius" w:cstheme="minorHAnsi"/>
          <w:sz w:val="22"/>
          <w:szCs w:val="22"/>
        </w:rPr>
        <w:t>them when the Police or other agency professional requests</w:t>
      </w:r>
      <w:r w:rsidR="004C6EC7" w:rsidRPr="00483FC5">
        <w:rPr>
          <w:rFonts w:ascii="Delius" w:hAnsi="Delius" w:cstheme="minorHAnsi"/>
          <w:sz w:val="22"/>
          <w:szCs w:val="22"/>
        </w:rPr>
        <w:t xml:space="preserve"> to see, question or search a child.  In all such cases, the school remains legally responsib</w:t>
      </w:r>
      <w:r w:rsidR="006727A8" w:rsidRPr="00483FC5">
        <w:rPr>
          <w:rFonts w:ascii="Delius" w:hAnsi="Delius"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483FC5">
        <w:rPr>
          <w:rFonts w:ascii="Delius" w:hAnsi="Delius" w:cstheme="minorHAnsi"/>
          <w:b/>
          <w:bCs/>
          <w:sz w:val="22"/>
          <w:szCs w:val="22"/>
        </w:rPr>
        <w:t>any</w:t>
      </w:r>
      <w:r w:rsidR="006727A8" w:rsidRPr="00483FC5">
        <w:rPr>
          <w:rFonts w:ascii="Delius" w:hAnsi="Delius" w:cstheme="minorHAnsi"/>
          <w:sz w:val="22"/>
          <w:szCs w:val="22"/>
        </w:rPr>
        <w:t xml:space="preserve"> such requests are sanctioned</w:t>
      </w:r>
      <w:r w:rsidRPr="00483FC5">
        <w:rPr>
          <w:rFonts w:ascii="Delius" w:hAnsi="Delius" w:cstheme="minorHAnsi"/>
          <w:sz w:val="22"/>
          <w:szCs w:val="22"/>
        </w:rPr>
        <w:t>;</w:t>
      </w:r>
      <w:bookmarkEnd w:id="140"/>
      <w:bookmarkEnd w:id="141"/>
    </w:p>
    <w:p w14:paraId="2266E3A6" w14:textId="51DA6FAE" w:rsidR="00B20674" w:rsidRPr="00483FC5" w:rsidRDefault="00DE7A47"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r</w:t>
      </w:r>
      <w:r w:rsidR="001D6459" w:rsidRPr="00483FC5">
        <w:rPr>
          <w:rFonts w:ascii="Delius" w:hAnsi="Delius" w:cstheme="minorHAnsi"/>
          <w:sz w:val="22"/>
          <w:szCs w:val="22"/>
        </w:rPr>
        <w:t xml:space="preserve">efer </w:t>
      </w:r>
      <w:r w:rsidR="00F63AB4" w:rsidRPr="00483FC5">
        <w:rPr>
          <w:rFonts w:ascii="Delius" w:hAnsi="Delius" w:cstheme="minorHAnsi"/>
          <w:sz w:val="22"/>
          <w:szCs w:val="22"/>
        </w:rPr>
        <w:t xml:space="preserve">all </w:t>
      </w:r>
      <w:r w:rsidR="001D6459" w:rsidRPr="00483FC5">
        <w:rPr>
          <w:rFonts w:ascii="Delius" w:hAnsi="Delius" w:cstheme="minorHAnsi"/>
          <w:sz w:val="22"/>
          <w:szCs w:val="22"/>
        </w:rPr>
        <w:t xml:space="preserve">cases of suspected abuse or allegations to </w:t>
      </w:r>
      <w:r w:rsidR="004D302A">
        <w:rPr>
          <w:rFonts w:ascii="Delius" w:hAnsi="Delius" w:cstheme="minorHAnsi"/>
          <w:sz w:val="22"/>
          <w:szCs w:val="22"/>
        </w:rPr>
        <w:t>MACH</w:t>
      </w:r>
      <w:r w:rsidR="00A77A89" w:rsidRPr="00483FC5">
        <w:rPr>
          <w:rFonts w:ascii="Delius" w:hAnsi="Delius" w:cstheme="minorHAnsi"/>
          <w:sz w:val="22"/>
          <w:szCs w:val="22"/>
        </w:rPr>
        <w:t xml:space="preserve"> </w:t>
      </w:r>
      <w:r w:rsidR="001D6459" w:rsidRPr="00483FC5">
        <w:rPr>
          <w:rFonts w:ascii="Delius" w:hAnsi="Delius" w:cstheme="minorHAnsi"/>
          <w:sz w:val="22"/>
          <w:szCs w:val="22"/>
        </w:rPr>
        <w:t xml:space="preserve">(see </w:t>
      </w:r>
      <w:r w:rsidR="001950C8" w:rsidRPr="00483FC5">
        <w:rPr>
          <w:rFonts w:ascii="Delius" w:hAnsi="Delius" w:cstheme="minorHAnsi"/>
          <w:sz w:val="22"/>
          <w:szCs w:val="22"/>
        </w:rPr>
        <w:t>S</w:t>
      </w:r>
      <w:r w:rsidR="009E21F5" w:rsidRPr="00483FC5">
        <w:rPr>
          <w:rFonts w:ascii="Delius" w:hAnsi="Delius" w:cstheme="minorHAnsi"/>
          <w:sz w:val="22"/>
          <w:szCs w:val="22"/>
        </w:rPr>
        <w:t>ection</w:t>
      </w:r>
      <w:r w:rsidR="001D6459" w:rsidRPr="00483FC5">
        <w:rPr>
          <w:rFonts w:ascii="Delius" w:hAnsi="Delius" w:cstheme="minorHAnsi"/>
          <w:sz w:val="22"/>
          <w:szCs w:val="22"/>
        </w:rPr>
        <w:t xml:space="preserve"> </w:t>
      </w:r>
      <w:r w:rsidR="00AB7DA5" w:rsidRPr="00483FC5">
        <w:rPr>
          <w:rFonts w:ascii="Delius" w:hAnsi="Delius" w:cstheme="minorHAnsi"/>
          <w:sz w:val="22"/>
          <w:szCs w:val="22"/>
        </w:rPr>
        <w:t>5</w:t>
      </w:r>
      <w:r w:rsidR="001D6459" w:rsidRPr="00483FC5">
        <w:rPr>
          <w:rFonts w:ascii="Delius" w:hAnsi="Delius" w:cstheme="minorHAnsi"/>
          <w:sz w:val="22"/>
          <w:szCs w:val="22"/>
        </w:rPr>
        <w:t xml:space="preserve"> for contact </w:t>
      </w:r>
      <w:r w:rsidR="008820A2" w:rsidRPr="00483FC5">
        <w:rPr>
          <w:rFonts w:ascii="Delius" w:hAnsi="Delius" w:cstheme="minorHAnsi"/>
          <w:sz w:val="22"/>
          <w:szCs w:val="22"/>
        </w:rPr>
        <w:t xml:space="preserve">and referral </w:t>
      </w:r>
      <w:r w:rsidR="001D6459" w:rsidRPr="00483FC5">
        <w:rPr>
          <w:rFonts w:ascii="Delius" w:hAnsi="Delius" w:cstheme="minorHAnsi"/>
          <w:sz w:val="22"/>
          <w:szCs w:val="22"/>
        </w:rPr>
        <w:t>details</w:t>
      </w:r>
      <w:bookmarkStart w:id="143" w:name="_Hlk525118397"/>
      <w:r w:rsidR="006F781B" w:rsidRPr="00483FC5">
        <w:rPr>
          <w:rFonts w:ascii="Delius" w:hAnsi="Delius" w:cstheme="minorHAnsi"/>
          <w:sz w:val="22"/>
          <w:szCs w:val="22"/>
        </w:rPr>
        <w:t xml:space="preserve">) </w:t>
      </w:r>
      <w:bookmarkStart w:id="144" w:name="_Hlk524446381"/>
      <w:r w:rsidR="006F781B" w:rsidRPr="00483FC5">
        <w:rPr>
          <w:rFonts w:ascii="Delius" w:hAnsi="Delius" w:cstheme="minorHAnsi"/>
          <w:sz w:val="22"/>
          <w:szCs w:val="22"/>
        </w:rPr>
        <w:t xml:space="preserve">in accordance with the </w:t>
      </w:r>
      <w:hyperlink r:id="rId43" w:history="1">
        <w:r w:rsidR="004D302A" w:rsidRPr="004D302A">
          <w:rPr>
            <w:rStyle w:val="Hyperlink"/>
            <w:rFonts w:ascii="Delius" w:hAnsi="Delius" w:cstheme="minorHAnsi"/>
            <w:sz w:val="22"/>
            <w:szCs w:val="22"/>
          </w:rPr>
          <w:t>Westmorland and Furness Multi-agency Threshold guidance</w:t>
        </w:r>
      </w:hyperlink>
      <w:bookmarkEnd w:id="143"/>
      <w:bookmarkEnd w:id="144"/>
      <w:r w:rsidR="00CA140D" w:rsidRPr="00483FC5">
        <w:rPr>
          <w:rFonts w:ascii="Delius" w:hAnsi="Delius" w:cstheme="minorHAnsi"/>
          <w:sz w:val="22"/>
          <w:szCs w:val="22"/>
        </w:rPr>
        <w:t>;</w:t>
      </w:r>
    </w:p>
    <w:p w14:paraId="60382501" w14:textId="14715756" w:rsidR="006D096D" w:rsidRPr="00483FC5" w:rsidRDefault="002B76D8"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 xml:space="preserve">make a referral to </w:t>
      </w:r>
      <w:r w:rsidR="004D302A">
        <w:rPr>
          <w:rFonts w:ascii="Delius" w:hAnsi="Delius" w:cstheme="minorHAnsi"/>
          <w:sz w:val="22"/>
          <w:szCs w:val="22"/>
        </w:rPr>
        <w:t>MACH</w:t>
      </w:r>
      <w:r w:rsidRPr="00483FC5">
        <w:rPr>
          <w:rFonts w:ascii="Delius" w:hAnsi="Delius" w:cstheme="minorHAnsi"/>
          <w:sz w:val="22"/>
          <w:szCs w:val="22"/>
        </w:rPr>
        <w:t xml:space="preserve"> immediately if, at any point, there is a risk of immediate serious harm to a child – </w:t>
      </w:r>
      <w:r w:rsidRPr="00483FC5">
        <w:rPr>
          <w:rFonts w:ascii="Delius" w:hAnsi="Delius" w:cstheme="minorHAnsi"/>
          <w:b/>
          <w:sz w:val="22"/>
          <w:szCs w:val="22"/>
        </w:rPr>
        <w:t>anybody can make a referral</w:t>
      </w:r>
      <w:r w:rsidRPr="00483FC5">
        <w:rPr>
          <w:rFonts w:ascii="Delius" w:hAnsi="Delius" w:cstheme="minorHAnsi"/>
          <w:sz w:val="22"/>
          <w:szCs w:val="22"/>
        </w:rPr>
        <w:t>;</w:t>
      </w:r>
    </w:p>
    <w:p w14:paraId="794771A2" w14:textId="2036CF5C" w:rsidR="00B20674" w:rsidRPr="00483FC5" w:rsidRDefault="005D2600" w:rsidP="00EB6B05">
      <w:pPr>
        <w:pStyle w:val="Style"/>
        <w:numPr>
          <w:ilvl w:val="0"/>
          <w:numId w:val="9"/>
        </w:numPr>
        <w:tabs>
          <w:tab w:val="left" w:pos="993"/>
        </w:tabs>
        <w:jc w:val="both"/>
        <w:rPr>
          <w:rFonts w:ascii="Delius" w:hAnsi="Delius" w:cstheme="minorHAnsi"/>
          <w:sz w:val="22"/>
          <w:szCs w:val="22"/>
        </w:rPr>
      </w:pPr>
      <w:r w:rsidRPr="00483FC5">
        <w:rPr>
          <w:rFonts w:ascii="Delius" w:hAnsi="Delius" w:cs="Calibri"/>
          <w:sz w:val="22"/>
          <w:szCs w:val="22"/>
        </w:rPr>
        <w:t xml:space="preserve">where required to do so, </w:t>
      </w:r>
      <w:r w:rsidR="006A4EE0" w:rsidRPr="00483FC5">
        <w:rPr>
          <w:rFonts w:ascii="Delius" w:hAnsi="Delius" w:cs="Calibri"/>
          <w:sz w:val="22"/>
          <w:szCs w:val="22"/>
        </w:rPr>
        <w:t>liaise with the “</w:t>
      </w:r>
      <w:r w:rsidRPr="00483FC5">
        <w:rPr>
          <w:rFonts w:ascii="Delius" w:hAnsi="Delius" w:cs="Calibri"/>
          <w:sz w:val="22"/>
          <w:szCs w:val="22"/>
        </w:rPr>
        <w:t>Case M</w:t>
      </w:r>
      <w:r w:rsidR="006A4EE0" w:rsidRPr="00483FC5">
        <w:rPr>
          <w:rFonts w:ascii="Delius" w:hAnsi="Delius" w:cs="Calibri"/>
          <w:sz w:val="22"/>
          <w:szCs w:val="22"/>
        </w:rPr>
        <w:t xml:space="preserve">anager” and </w:t>
      </w:r>
      <w:bookmarkStart w:id="145" w:name="_Hlk19705238"/>
      <w:r w:rsidR="00786CA3" w:rsidRPr="00483FC5">
        <w:rPr>
          <w:rFonts w:ascii="Delius" w:hAnsi="Delius" w:cs="Calibri"/>
          <w:sz w:val="22"/>
          <w:szCs w:val="22"/>
        </w:rPr>
        <w:t xml:space="preserve">the </w:t>
      </w:r>
      <w:r w:rsidR="00E55EF2" w:rsidRPr="00483FC5">
        <w:rPr>
          <w:rFonts w:ascii="Delius" w:hAnsi="Delius" w:cs="Calibri"/>
          <w:sz w:val="22"/>
          <w:szCs w:val="22"/>
        </w:rPr>
        <w:t xml:space="preserve">Local Authority </w:t>
      </w:r>
      <w:r w:rsidR="006A4EE0" w:rsidRPr="00483FC5">
        <w:rPr>
          <w:rFonts w:ascii="Delius" w:hAnsi="Delius" w:cs="Calibri"/>
          <w:sz w:val="22"/>
          <w:szCs w:val="22"/>
        </w:rPr>
        <w:t>Designated Officer (</w:t>
      </w:r>
      <w:r w:rsidR="00E55EF2" w:rsidRPr="00483FC5">
        <w:rPr>
          <w:rFonts w:ascii="Delius" w:hAnsi="Delius" w:cs="Calibri"/>
          <w:sz w:val="22"/>
          <w:szCs w:val="22"/>
        </w:rPr>
        <w:t>LA</w:t>
      </w:r>
      <w:r w:rsidR="006A4EE0" w:rsidRPr="00483FC5">
        <w:rPr>
          <w:rFonts w:ascii="Delius" w:hAnsi="Delius" w:cs="Calibri"/>
          <w:sz w:val="22"/>
          <w:szCs w:val="22"/>
        </w:rPr>
        <w:t>DO)</w:t>
      </w:r>
      <w:r w:rsidR="00786CA3" w:rsidRPr="00483FC5">
        <w:rPr>
          <w:rFonts w:ascii="Delius" w:hAnsi="Delius" w:cs="Calibri"/>
          <w:sz w:val="22"/>
          <w:szCs w:val="22"/>
        </w:rPr>
        <w:t xml:space="preserve"> </w:t>
      </w:r>
      <w:bookmarkEnd w:id="145"/>
      <w:r w:rsidR="00546DAE" w:rsidRPr="00483FC5">
        <w:rPr>
          <w:rFonts w:ascii="Delius" w:hAnsi="Delius" w:cs="Calibri"/>
          <w:sz w:val="22"/>
          <w:szCs w:val="22"/>
        </w:rPr>
        <w:t>in the case of a</w:t>
      </w:r>
      <w:r w:rsidR="00F15CC5" w:rsidRPr="00483FC5">
        <w:rPr>
          <w:rFonts w:ascii="Delius" w:hAnsi="Delius" w:cs="Calibri"/>
          <w:sz w:val="22"/>
          <w:szCs w:val="22"/>
        </w:rPr>
        <w:t xml:space="preserve"> </w:t>
      </w:r>
      <w:r w:rsidR="00F15CC5" w:rsidRPr="00483FC5">
        <w:rPr>
          <w:rFonts w:ascii="Delius" w:hAnsi="Delius" w:cstheme="minorHAnsi"/>
          <w:sz w:val="22"/>
          <w:szCs w:val="22"/>
        </w:rPr>
        <w:t>concern</w:t>
      </w:r>
      <w:r w:rsidR="008F22E9" w:rsidRPr="00483FC5">
        <w:rPr>
          <w:rFonts w:ascii="Delius" w:hAnsi="Delius" w:cstheme="minorHAnsi"/>
          <w:sz w:val="22"/>
          <w:szCs w:val="22"/>
        </w:rPr>
        <w:t xml:space="preserve"> or </w:t>
      </w:r>
      <w:r w:rsidR="00546DAE" w:rsidRPr="00483FC5">
        <w:rPr>
          <w:rFonts w:ascii="Delius" w:hAnsi="Delius" w:cs="Calibri"/>
          <w:sz w:val="22"/>
          <w:szCs w:val="22"/>
        </w:rPr>
        <w:t>allegation made against a member of staff or other adult</w:t>
      </w:r>
      <w:r w:rsidR="00DD122A" w:rsidRPr="00483FC5">
        <w:rPr>
          <w:rFonts w:ascii="Delius" w:hAnsi="Delius" w:cs="Calibri"/>
          <w:sz w:val="22"/>
          <w:szCs w:val="22"/>
        </w:rPr>
        <w:t>;</w:t>
      </w:r>
    </w:p>
    <w:p w14:paraId="44DF587A" w14:textId="44446B5E" w:rsidR="00B20674" w:rsidRPr="00483FC5" w:rsidRDefault="00B20674"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 xml:space="preserve">refer </w:t>
      </w:r>
      <w:r w:rsidR="00FB26B0" w:rsidRPr="00483FC5">
        <w:rPr>
          <w:rFonts w:ascii="Delius" w:hAnsi="Delius"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483FC5">
        <w:rPr>
          <w:rFonts w:ascii="Delius" w:hAnsi="Delius" w:cstheme="minorHAnsi"/>
          <w:sz w:val="22"/>
          <w:szCs w:val="22"/>
        </w:rPr>
        <w:t xml:space="preserve">voluntarily </w:t>
      </w:r>
      <w:r w:rsidR="00FB26B0" w:rsidRPr="00483FC5">
        <w:rPr>
          <w:rFonts w:ascii="Delius" w:hAnsi="Delius" w:cstheme="minorHAnsi"/>
          <w:sz w:val="22"/>
          <w:szCs w:val="22"/>
        </w:rPr>
        <w:t xml:space="preserve">left the </w:t>
      </w:r>
      <w:r w:rsidR="007637D6" w:rsidRPr="00483FC5">
        <w:rPr>
          <w:rFonts w:ascii="Delius" w:hAnsi="Delius" w:cstheme="minorHAnsi"/>
          <w:sz w:val="22"/>
          <w:szCs w:val="22"/>
        </w:rPr>
        <w:t>school/</w:t>
      </w:r>
      <w:r w:rsidR="00FB26B0" w:rsidRPr="00483FC5">
        <w:rPr>
          <w:rFonts w:ascii="Delius" w:hAnsi="Delius" w:cstheme="minorHAnsi"/>
          <w:sz w:val="22"/>
          <w:szCs w:val="22"/>
        </w:rPr>
        <w:t>s</w:t>
      </w:r>
      <w:r w:rsidR="00E3135E" w:rsidRPr="00483FC5">
        <w:rPr>
          <w:rFonts w:ascii="Delius" w:hAnsi="Delius" w:cstheme="minorHAnsi"/>
          <w:sz w:val="22"/>
          <w:szCs w:val="22"/>
        </w:rPr>
        <w:t>etting</w:t>
      </w:r>
      <w:r w:rsidR="00CB5650" w:rsidRPr="00483FC5">
        <w:rPr>
          <w:rFonts w:ascii="Delius" w:hAnsi="Delius" w:cstheme="minorHAnsi"/>
          <w:sz w:val="22"/>
          <w:szCs w:val="22"/>
        </w:rPr>
        <w:t xml:space="preserve">.  See also </w:t>
      </w:r>
      <w:r w:rsidR="001C5AEF" w:rsidRPr="00483FC5">
        <w:rPr>
          <w:rFonts w:ascii="Delius" w:hAnsi="Delius" w:cstheme="minorHAnsi"/>
          <w:sz w:val="22"/>
          <w:szCs w:val="22"/>
        </w:rPr>
        <w:t>S</w:t>
      </w:r>
      <w:r w:rsidR="006D15E4" w:rsidRPr="00483FC5">
        <w:rPr>
          <w:rFonts w:ascii="Delius" w:hAnsi="Delius" w:cstheme="minorHAnsi"/>
          <w:sz w:val="22"/>
          <w:szCs w:val="22"/>
        </w:rPr>
        <w:t>ection 2</w:t>
      </w:r>
      <w:r w:rsidR="001C5AEF" w:rsidRPr="00483FC5">
        <w:rPr>
          <w:rFonts w:ascii="Delius" w:hAnsi="Delius" w:cstheme="minorHAnsi"/>
          <w:sz w:val="22"/>
          <w:szCs w:val="22"/>
        </w:rPr>
        <w:t>4</w:t>
      </w:r>
      <w:r w:rsidR="006D15E4" w:rsidRPr="00483FC5">
        <w:rPr>
          <w:rFonts w:ascii="Delius" w:hAnsi="Delius" w:cstheme="minorHAnsi"/>
          <w:sz w:val="22"/>
          <w:szCs w:val="22"/>
        </w:rPr>
        <w:t xml:space="preserve"> </w:t>
      </w:r>
      <w:r w:rsidR="00CB5650" w:rsidRPr="00483FC5">
        <w:rPr>
          <w:rFonts w:ascii="Delius" w:hAnsi="Delius" w:cstheme="minorHAnsi"/>
          <w:sz w:val="22"/>
          <w:szCs w:val="22"/>
        </w:rPr>
        <w:t>below</w:t>
      </w:r>
      <w:r w:rsidR="00FB26B0" w:rsidRPr="00483FC5">
        <w:rPr>
          <w:rFonts w:ascii="Delius" w:hAnsi="Delius" w:cstheme="minorHAnsi"/>
          <w:sz w:val="22"/>
          <w:szCs w:val="22"/>
        </w:rPr>
        <w:t>;</w:t>
      </w:r>
    </w:p>
    <w:p w14:paraId="74627B96" w14:textId="118C3270" w:rsidR="0082039E" w:rsidRPr="00483FC5" w:rsidRDefault="00085E8F" w:rsidP="00EB6B05">
      <w:pPr>
        <w:pStyle w:val="Style"/>
        <w:numPr>
          <w:ilvl w:val="0"/>
          <w:numId w:val="9"/>
        </w:numPr>
        <w:tabs>
          <w:tab w:val="left" w:pos="993"/>
        </w:tabs>
        <w:jc w:val="both"/>
        <w:rPr>
          <w:rFonts w:ascii="Delius" w:hAnsi="Delius" w:cstheme="minorHAnsi"/>
          <w:sz w:val="22"/>
          <w:szCs w:val="22"/>
        </w:rPr>
      </w:pPr>
      <w:bookmarkStart w:id="146" w:name="_Hlk494969639"/>
      <w:r w:rsidRPr="00483FC5">
        <w:rPr>
          <w:rFonts w:ascii="Delius" w:hAnsi="Delius" w:cs="Arial"/>
          <w:sz w:val="22"/>
          <w:szCs w:val="22"/>
        </w:rPr>
        <w:t>r</w:t>
      </w:r>
      <w:r w:rsidR="007827C1" w:rsidRPr="00483FC5">
        <w:rPr>
          <w:rFonts w:ascii="Delius" w:hAnsi="Delius" w:cs="Arial"/>
          <w:sz w:val="22"/>
          <w:szCs w:val="22"/>
        </w:rPr>
        <w:t xml:space="preserve">efer concerns about pupils who may have disappeared or whose transfer has raised concerns to Children’s Services </w:t>
      </w:r>
      <w:r w:rsidR="00452493" w:rsidRPr="00483FC5">
        <w:rPr>
          <w:rFonts w:ascii="Delius" w:hAnsi="Delius" w:cs="Arial"/>
          <w:sz w:val="22"/>
          <w:szCs w:val="22"/>
        </w:rPr>
        <w:t>Children Missing Education (CME) Officer</w:t>
      </w:r>
      <w:r w:rsidR="00A91304" w:rsidRPr="00483FC5">
        <w:rPr>
          <w:rFonts w:ascii="Delius" w:hAnsi="Delius" w:cs="Arial"/>
          <w:sz w:val="22"/>
          <w:szCs w:val="22"/>
        </w:rPr>
        <w:t>;</w:t>
      </w:r>
    </w:p>
    <w:p w14:paraId="36E21F9E" w14:textId="77777777" w:rsidR="00085E8F" w:rsidRPr="00483FC5" w:rsidRDefault="00085E8F" w:rsidP="00EB6B05">
      <w:pPr>
        <w:numPr>
          <w:ilvl w:val="0"/>
          <w:numId w:val="9"/>
        </w:numPr>
        <w:jc w:val="both"/>
        <w:rPr>
          <w:rFonts w:ascii="Delius" w:hAnsi="Delius" w:cs="Arial"/>
          <w:szCs w:val="22"/>
        </w:rPr>
      </w:pPr>
      <w:r w:rsidRPr="00483FC5">
        <w:rPr>
          <w:rFonts w:ascii="Delius" w:hAnsi="Delius" w:cs="Arial"/>
          <w:szCs w:val="22"/>
        </w:rPr>
        <w:t>ensure that an indication of further record-keeping is marked on the pupil records;</w:t>
      </w:r>
    </w:p>
    <w:p w14:paraId="1BE3D34E" w14:textId="77777777" w:rsidR="00085E8F" w:rsidRPr="00483FC5" w:rsidRDefault="00085E8F" w:rsidP="00EB6B05">
      <w:pPr>
        <w:numPr>
          <w:ilvl w:val="0"/>
          <w:numId w:val="9"/>
        </w:numPr>
        <w:jc w:val="both"/>
        <w:rPr>
          <w:rFonts w:ascii="Delius" w:hAnsi="Delius" w:cs="Arial"/>
          <w:szCs w:val="22"/>
        </w:rPr>
      </w:pPr>
      <w:r w:rsidRPr="00483FC5">
        <w:rPr>
          <w:rFonts w:ascii="Delius" w:hAnsi="Delius" w:cs="Arial"/>
          <w:szCs w:val="22"/>
        </w:rPr>
        <w:t xml:space="preserve">ensure that </w:t>
      </w:r>
      <w:r w:rsidR="002051BF" w:rsidRPr="00483FC5">
        <w:rPr>
          <w:rFonts w:ascii="Delius" w:hAnsi="Delius" w:cs="Arial"/>
          <w:szCs w:val="22"/>
        </w:rPr>
        <w:t xml:space="preserve">the </w:t>
      </w:r>
      <w:r w:rsidRPr="00483FC5">
        <w:rPr>
          <w:rFonts w:ascii="Delius" w:hAnsi="Delius" w:cs="Arial"/>
          <w:szCs w:val="22"/>
        </w:rPr>
        <w:t>most relevant trained person</w:t>
      </w:r>
      <w:r w:rsidRPr="00483FC5">
        <w:rPr>
          <w:rFonts w:ascii="Delius" w:hAnsi="Delius" w:cs="Arial"/>
          <w:i/>
          <w:iCs/>
          <w:szCs w:val="22"/>
        </w:rPr>
        <w:t xml:space="preserve"> </w:t>
      </w:r>
      <w:r w:rsidRPr="00483FC5">
        <w:rPr>
          <w:rFonts w:ascii="Delius" w:hAnsi="Delius"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483FC5" w:rsidRDefault="00CA140D" w:rsidP="00EB6B05">
      <w:pPr>
        <w:numPr>
          <w:ilvl w:val="0"/>
          <w:numId w:val="9"/>
        </w:numPr>
        <w:tabs>
          <w:tab w:val="left" w:pos="993"/>
        </w:tabs>
        <w:jc w:val="both"/>
        <w:rPr>
          <w:rFonts w:ascii="Delius" w:hAnsi="Delius" w:cstheme="minorHAnsi"/>
          <w:szCs w:val="22"/>
        </w:rPr>
      </w:pPr>
      <w:r w:rsidRPr="00483FC5">
        <w:rPr>
          <w:rFonts w:ascii="Delius" w:hAnsi="Delius" w:cs="Arial"/>
          <w:szCs w:val="22"/>
        </w:rPr>
        <w:t>e</w:t>
      </w:r>
      <w:r w:rsidR="00085E8F" w:rsidRPr="00483FC5">
        <w:rPr>
          <w:rFonts w:ascii="Delius" w:hAnsi="Delius" w:cs="Arial"/>
          <w:szCs w:val="22"/>
        </w:rPr>
        <w:t xml:space="preserve">nsure that any child currently on </w:t>
      </w:r>
      <w:r w:rsidR="004E3C15" w:rsidRPr="00483FC5">
        <w:rPr>
          <w:rFonts w:ascii="Delius" w:hAnsi="Delius" w:cs="Arial"/>
          <w:szCs w:val="22"/>
        </w:rPr>
        <w:t xml:space="preserve">a </w:t>
      </w:r>
      <w:r w:rsidR="00085E8F" w:rsidRPr="00483FC5">
        <w:rPr>
          <w:rFonts w:ascii="Delius" w:hAnsi="Delius" w:cs="Arial"/>
          <w:szCs w:val="22"/>
        </w:rPr>
        <w:t>Child protection Plan who is absent without explanation for two days is referred to their key worker’s Social Care Team;</w:t>
      </w:r>
      <w:bookmarkEnd w:id="146"/>
    </w:p>
    <w:p w14:paraId="1BC86C8B" w14:textId="77777777" w:rsidR="006A4EE0" w:rsidRPr="00483FC5" w:rsidRDefault="006A4EE0" w:rsidP="00EB6B05">
      <w:pPr>
        <w:pStyle w:val="Style"/>
        <w:numPr>
          <w:ilvl w:val="0"/>
          <w:numId w:val="9"/>
        </w:numPr>
        <w:tabs>
          <w:tab w:val="left" w:pos="993"/>
        </w:tabs>
        <w:jc w:val="both"/>
        <w:rPr>
          <w:rFonts w:ascii="Delius" w:hAnsi="Delius" w:cstheme="minorHAnsi"/>
          <w:sz w:val="22"/>
          <w:szCs w:val="22"/>
        </w:rPr>
      </w:pPr>
      <w:r w:rsidRPr="00483FC5">
        <w:rPr>
          <w:rFonts w:ascii="Delius" w:hAnsi="Delius" w:cstheme="minorHAnsi"/>
          <w:sz w:val="22"/>
          <w:szCs w:val="22"/>
        </w:rPr>
        <w:t xml:space="preserve">understand and support the school </w:t>
      </w:r>
      <w:r w:rsidR="00FF75F4" w:rsidRPr="00483FC5">
        <w:rPr>
          <w:rFonts w:ascii="Delius" w:hAnsi="Delius" w:cstheme="minorHAnsi"/>
          <w:sz w:val="22"/>
          <w:szCs w:val="22"/>
        </w:rPr>
        <w:t xml:space="preserve">in relation </w:t>
      </w:r>
      <w:r w:rsidRPr="00483FC5">
        <w:rPr>
          <w:rFonts w:ascii="Delius" w:hAnsi="Delius" w:cstheme="minorHAnsi"/>
          <w:sz w:val="22"/>
          <w:szCs w:val="22"/>
        </w:rPr>
        <w:t xml:space="preserve">to the requirements of the Prevent duty and </w:t>
      </w:r>
      <w:r w:rsidRPr="00483FC5">
        <w:rPr>
          <w:rFonts w:ascii="Delius" w:hAnsi="Delius" w:cstheme="minorHAnsi"/>
          <w:sz w:val="22"/>
          <w:szCs w:val="22"/>
        </w:rPr>
        <w:lastRenderedPageBreak/>
        <w:t>provide advice and support to staff on protecting children from the risk of radicalisation;</w:t>
      </w:r>
    </w:p>
    <w:p w14:paraId="72F8BF53" w14:textId="004FC0C7" w:rsidR="006A4EE0" w:rsidRPr="00483FC5" w:rsidRDefault="00BF54FE" w:rsidP="00EB6B05">
      <w:pPr>
        <w:pStyle w:val="Style"/>
        <w:numPr>
          <w:ilvl w:val="0"/>
          <w:numId w:val="9"/>
        </w:numPr>
        <w:tabs>
          <w:tab w:val="left" w:pos="993"/>
        </w:tabs>
        <w:jc w:val="both"/>
        <w:rPr>
          <w:rFonts w:ascii="Delius" w:hAnsi="Delius" w:cstheme="minorHAnsi"/>
          <w:sz w:val="22"/>
          <w:szCs w:val="22"/>
        </w:rPr>
      </w:pPr>
      <w:bookmarkStart w:id="147" w:name="_Hlk51770984"/>
      <w:r w:rsidRPr="00483FC5">
        <w:rPr>
          <w:rFonts w:ascii="Delius" w:hAnsi="Delius" w:cstheme="minorHAnsi"/>
          <w:sz w:val="22"/>
          <w:szCs w:val="22"/>
        </w:rPr>
        <w:t>be aware of the local procedures for making a ‘Prevent’ referral</w:t>
      </w:r>
      <w:r w:rsidR="006A4EE0" w:rsidRPr="00483FC5">
        <w:rPr>
          <w:rFonts w:ascii="Delius" w:hAnsi="Delius" w:cstheme="minorHAnsi"/>
          <w:sz w:val="22"/>
          <w:szCs w:val="22"/>
        </w:rPr>
        <w:t>;</w:t>
      </w:r>
      <w:bookmarkEnd w:id="147"/>
    </w:p>
    <w:p w14:paraId="4BD0C126" w14:textId="6FBA5254" w:rsidR="00353C77" w:rsidRPr="00483FC5" w:rsidRDefault="00DE7A47" w:rsidP="00EB6B05">
      <w:pPr>
        <w:pStyle w:val="Style"/>
        <w:numPr>
          <w:ilvl w:val="0"/>
          <w:numId w:val="9"/>
        </w:numPr>
        <w:tabs>
          <w:tab w:val="left" w:pos="993"/>
        </w:tabs>
        <w:jc w:val="both"/>
        <w:rPr>
          <w:rFonts w:ascii="Delius" w:hAnsi="Delius" w:cstheme="minorHAnsi"/>
          <w:sz w:val="22"/>
          <w:szCs w:val="22"/>
        </w:rPr>
      </w:pPr>
      <w:r w:rsidRPr="00483FC5">
        <w:rPr>
          <w:rFonts w:ascii="Delius" w:eastAsiaTheme="minorHAnsi" w:hAnsi="Delius" w:cstheme="minorHAnsi"/>
          <w:sz w:val="22"/>
          <w:szCs w:val="22"/>
        </w:rPr>
        <w:t>i</w:t>
      </w:r>
      <w:r w:rsidR="00353C77" w:rsidRPr="00483FC5">
        <w:rPr>
          <w:rFonts w:ascii="Delius" w:eastAsiaTheme="minorHAnsi" w:hAnsi="Delius" w:cstheme="minorHAnsi"/>
          <w:sz w:val="22"/>
          <w:szCs w:val="22"/>
        </w:rPr>
        <w:t>nform Ofsted of any allegations of serious harm or abuse by any person working with a child (whether the allegations relate to harm or abuse committed on the premises or elsewhere) and notify Ofsted of the action taken in respect of the allegations</w:t>
      </w:r>
      <w:r w:rsidR="00B20674" w:rsidRPr="00483FC5">
        <w:rPr>
          <w:rFonts w:ascii="Delius" w:eastAsiaTheme="minorHAnsi" w:hAnsi="Delius" w:cstheme="minorHAnsi"/>
          <w:color w:val="000000" w:themeColor="text1"/>
          <w:sz w:val="22"/>
          <w:szCs w:val="22"/>
        </w:rPr>
        <w:t>;</w:t>
      </w:r>
    </w:p>
    <w:p w14:paraId="228E9B29" w14:textId="4452C0C8" w:rsidR="00B20674" w:rsidRPr="00AA4BC0" w:rsidRDefault="006A4EE0" w:rsidP="00EB6B05">
      <w:pPr>
        <w:pStyle w:val="Style"/>
        <w:numPr>
          <w:ilvl w:val="0"/>
          <w:numId w:val="9"/>
        </w:numPr>
        <w:tabs>
          <w:tab w:val="left" w:pos="993"/>
        </w:tabs>
        <w:jc w:val="both"/>
        <w:rPr>
          <w:rStyle w:val="Hyperlink"/>
          <w:rFonts w:ascii="Delius" w:hAnsi="Delius" w:cstheme="minorHAnsi"/>
          <w:color w:val="auto"/>
          <w:sz w:val="22"/>
          <w:szCs w:val="22"/>
          <w:u w:val="none"/>
        </w:rPr>
      </w:pPr>
      <w:r w:rsidRPr="00483FC5">
        <w:rPr>
          <w:rFonts w:ascii="Delius" w:hAnsi="Delius" w:cstheme="minorHAnsi"/>
          <w:sz w:val="22"/>
          <w:szCs w:val="22"/>
        </w:rPr>
        <w:t xml:space="preserve">liaise with staff </w:t>
      </w:r>
      <w:bookmarkStart w:id="148" w:name="_Hlk53480397"/>
      <w:bookmarkStart w:id="149" w:name="_Hlk51771021"/>
      <w:r w:rsidR="0082039E" w:rsidRPr="00483FC5">
        <w:rPr>
          <w:rFonts w:ascii="Delius" w:hAnsi="Delius" w:cstheme="minorHAnsi"/>
          <w:sz w:val="22"/>
          <w:szCs w:val="22"/>
        </w:rPr>
        <w:t xml:space="preserve">(especially pastoral support staff, school nurses, IT technicians, SENCOs and Senior Mental Health Leads) </w:t>
      </w:r>
      <w:r w:rsidRPr="00483FC5">
        <w:rPr>
          <w:rFonts w:ascii="Delius" w:hAnsi="Delius" w:cstheme="minorHAnsi"/>
          <w:sz w:val="22"/>
          <w:szCs w:val="22"/>
        </w:rPr>
        <w:t xml:space="preserve">on matters of safety and safeguarding </w:t>
      </w:r>
      <w:r w:rsidR="0082039E" w:rsidRPr="00483FC5">
        <w:rPr>
          <w:rFonts w:ascii="Delius" w:hAnsi="Delius" w:cstheme="minorHAnsi"/>
          <w:sz w:val="22"/>
          <w:szCs w:val="22"/>
        </w:rPr>
        <w:t>(including online and digital safety)</w:t>
      </w:r>
      <w:bookmarkEnd w:id="148"/>
      <w:r w:rsidR="0082039E" w:rsidRPr="00483FC5">
        <w:rPr>
          <w:rFonts w:ascii="Delius" w:hAnsi="Delius" w:cstheme="minorHAnsi"/>
          <w:sz w:val="22"/>
          <w:szCs w:val="22"/>
        </w:rPr>
        <w:t xml:space="preserve"> </w:t>
      </w:r>
      <w:r w:rsidRPr="00483FC5">
        <w:rPr>
          <w:rFonts w:ascii="Delius" w:hAnsi="Delius" w:cstheme="minorHAnsi"/>
          <w:sz w:val="22"/>
          <w:szCs w:val="22"/>
        </w:rPr>
        <w:t xml:space="preserve">and </w:t>
      </w:r>
      <w:r w:rsidR="00B20674" w:rsidRPr="00483FC5">
        <w:rPr>
          <w:rFonts w:ascii="Delius" w:hAnsi="Delius" w:cstheme="minorHAnsi"/>
          <w:sz w:val="22"/>
          <w:szCs w:val="22"/>
        </w:rPr>
        <w:t xml:space="preserve">act as a source of support, advice and expertise within school when deciding to make a referral </w:t>
      </w:r>
      <w:bookmarkStart w:id="150" w:name="_Hlk31024977"/>
      <w:r w:rsidR="00B20674" w:rsidRPr="00483FC5">
        <w:rPr>
          <w:rFonts w:ascii="Delius" w:hAnsi="Delius" w:cstheme="minorHAnsi"/>
          <w:sz w:val="22"/>
          <w:szCs w:val="22"/>
        </w:rPr>
        <w:t xml:space="preserve">using </w:t>
      </w:r>
      <w:bookmarkStart w:id="151" w:name="_Hlk26192550"/>
      <w:r w:rsidR="00B20674" w:rsidRPr="00483FC5">
        <w:rPr>
          <w:rFonts w:ascii="Delius" w:hAnsi="Delius" w:cstheme="minorHAnsi"/>
          <w:sz w:val="22"/>
          <w:szCs w:val="22"/>
        </w:rPr>
        <w:t>the</w:t>
      </w:r>
      <w:r w:rsidR="00B20674" w:rsidRPr="004D302A">
        <w:rPr>
          <w:rFonts w:ascii="Delius" w:hAnsi="Delius" w:cstheme="minorHAnsi"/>
          <w:sz w:val="22"/>
          <w:szCs w:val="22"/>
        </w:rPr>
        <w:t xml:space="preserve"> </w:t>
      </w:r>
      <w:bookmarkStart w:id="152" w:name="_Hlk208593530"/>
      <w:bookmarkEnd w:id="149"/>
      <w:bookmarkEnd w:id="150"/>
      <w:bookmarkEnd w:id="151"/>
      <w:r w:rsidR="004D302A" w:rsidRPr="004D302A">
        <w:rPr>
          <w:rFonts w:ascii="Delius" w:hAnsi="Delius"/>
        </w:rPr>
        <w:fldChar w:fldCharType="begin"/>
      </w:r>
      <w:r w:rsidR="004D302A" w:rsidRPr="004D302A">
        <w:rPr>
          <w:rFonts w:ascii="Delius" w:hAnsi="Delius"/>
        </w:rPr>
        <w:instrText>HYPERLINK "https://contactus.digital.westmorlandandfurness.gov.uk/w/webpage/mashcontactform"</w:instrText>
      </w:r>
      <w:r w:rsidR="004D302A" w:rsidRPr="004D302A">
        <w:rPr>
          <w:rFonts w:ascii="Delius" w:hAnsi="Delius"/>
        </w:rPr>
        <w:fldChar w:fldCharType="separate"/>
      </w:r>
      <w:r w:rsidR="004D302A" w:rsidRPr="004D302A">
        <w:rPr>
          <w:rStyle w:val="Hyperlink"/>
          <w:rFonts w:ascii="Delius" w:hAnsi="Delius"/>
        </w:rPr>
        <w:t>Westmorland and Furness Multi-agency Children's Hub (MACH) Single Contact on-line Form</w:t>
      </w:r>
      <w:r w:rsidR="004D302A" w:rsidRPr="004D302A">
        <w:rPr>
          <w:rFonts w:ascii="Delius" w:hAnsi="Delius"/>
        </w:rPr>
        <w:fldChar w:fldCharType="end"/>
      </w:r>
      <w:bookmarkEnd w:id="152"/>
    </w:p>
    <w:p w14:paraId="53E32AE4" w14:textId="15838AED" w:rsidR="001D6459" w:rsidRPr="00483FC5" w:rsidRDefault="00B20674" w:rsidP="00EB6B05">
      <w:pPr>
        <w:pStyle w:val="Style"/>
        <w:numPr>
          <w:ilvl w:val="0"/>
          <w:numId w:val="9"/>
        </w:numPr>
        <w:tabs>
          <w:tab w:val="left" w:pos="993"/>
        </w:tabs>
        <w:jc w:val="both"/>
        <w:rPr>
          <w:rFonts w:ascii="Delius" w:hAnsi="Delius" w:cstheme="minorHAnsi"/>
          <w:sz w:val="16"/>
          <w:szCs w:val="16"/>
        </w:rPr>
      </w:pPr>
      <w:r w:rsidRPr="00AA4BC0">
        <w:rPr>
          <w:rFonts w:ascii="Delius" w:eastAsiaTheme="minorHAnsi" w:hAnsi="Delius" w:cs="Arial"/>
          <w:color w:val="000000"/>
          <w:sz w:val="22"/>
          <w:szCs w:val="22"/>
        </w:rPr>
        <w:t xml:space="preserve">liaise with the </w:t>
      </w:r>
      <w:r w:rsidR="00081B7B" w:rsidRPr="00AA4BC0">
        <w:rPr>
          <w:rFonts w:ascii="Delius" w:eastAsiaTheme="minorHAnsi" w:hAnsi="Delius" w:cs="Arial"/>
          <w:color w:val="000000"/>
          <w:sz w:val="22"/>
          <w:szCs w:val="22"/>
        </w:rPr>
        <w:t>H</w:t>
      </w:r>
      <w:r w:rsidRPr="00AA4BC0">
        <w:rPr>
          <w:rFonts w:ascii="Delius" w:eastAsiaTheme="minorHAnsi" w:hAnsi="Delius" w:cs="Arial"/>
          <w:color w:val="000000"/>
          <w:sz w:val="22"/>
          <w:szCs w:val="22"/>
        </w:rPr>
        <w:t xml:space="preserve">ead teacher </w:t>
      </w:r>
      <w:r w:rsidR="00DD122A" w:rsidRPr="00AA4BC0">
        <w:rPr>
          <w:rFonts w:ascii="Delius" w:eastAsiaTheme="minorHAnsi" w:hAnsi="Delius" w:cs="Arial"/>
          <w:color w:val="000000"/>
          <w:sz w:val="22"/>
          <w:szCs w:val="22"/>
        </w:rPr>
        <w:t xml:space="preserve">(where this is not one and the same person) </w:t>
      </w:r>
      <w:r w:rsidRPr="00AA4BC0">
        <w:rPr>
          <w:rFonts w:ascii="Delius" w:eastAsiaTheme="minorHAnsi" w:hAnsi="Delius" w:cs="Arial"/>
          <w:color w:val="000000"/>
          <w:sz w:val="22"/>
          <w:szCs w:val="22"/>
        </w:rPr>
        <w:t>to inform him or her o</w:t>
      </w:r>
      <w:r w:rsidRPr="00483FC5">
        <w:rPr>
          <w:rFonts w:ascii="Delius" w:eastAsiaTheme="minorHAnsi" w:hAnsi="Delius" w:cs="Arial"/>
          <w:color w:val="000000"/>
          <w:sz w:val="22"/>
          <w:szCs w:val="22"/>
        </w:rPr>
        <w:t xml:space="preserve">f issues especially ongoing enquiries under </w:t>
      </w:r>
      <w:r w:rsidR="00FF387F" w:rsidRPr="00483FC5">
        <w:rPr>
          <w:rFonts w:ascii="Delius" w:eastAsiaTheme="minorHAnsi" w:hAnsi="Delius" w:cs="Arial"/>
          <w:color w:val="000000"/>
          <w:sz w:val="22"/>
          <w:szCs w:val="22"/>
        </w:rPr>
        <w:t>section 17 (child in need) and s</w:t>
      </w:r>
      <w:r w:rsidRPr="00483FC5">
        <w:rPr>
          <w:rFonts w:ascii="Delius" w:eastAsiaTheme="minorHAnsi" w:hAnsi="Delius" w:cs="Arial"/>
          <w:color w:val="000000"/>
          <w:sz w:val="22"/>
          <w:szCs w:val="22"/>
        </w:rPr>
        <w:t xml:space="preserve">ection 47 of the Children Act 1989 and </w:t>
      </w:r>
      <w:r w:rsidR="001E2AD3" w:rsidRPr="00483FC5">
        <w:rPr>
          <w:rFonts w:ascii="Delius" w:eastAsiaTheme="minorHAnsi" w:hAnsi="Delius" w:cs="Arial"/>
          <w:color w:val="000000"/>
          <w:sz w:val="22"/>
          <w:szCs w:val="22"/>
        </w:rPr>
        <w:t>P</w:t>
      </w:r>
      <w:r w:rsidRPr="00483FC5">
        <w:rPr>
          <w:rFonts w:ascii="Delius" w:eastAsiaTheme="minorHAnsi" w:hAnsi="Delius" w:cs="Arial"/>
          <w:color w:val="000000"/>
          <w:sz w:val="22"/>
          <w:szCs w:val="22"/>
        </w:rPr>
        <w:t>olice investigations.</w:t>
      </w:r>
    </w:p>
    <w:p w14:paraId="4CF1531B" w14:textId="0A798048" w:rsidR="001D6459" w:rsidRPr="00483FC5" w:rsidRDefault="001D6459" w:rsidP="00C26C6B">
      <w:pPr>
        <w:pStyle w:val="Style"/>
        <w:spacing w:before="120" w:after="120"/>
        <w:ind w:left="567"/>
        <w:jc w:val="both"/>
        <w:rPr>
          <w:rFonts w:ascii="Delius" w:hAnsi="Delius" w:cstheme="minorHAnsi"/>
          <w:b/>
          <w:sz w:val="22"/>
          <w:szCs w:val="22"/>
        </w:rPr>
      </w:pPr>
      <w:r w:rsidRPr="00483FC5">
        <w:rPr>
          <w:rFonts w:ascii="Delius" w:hAnsi="Delius" w:cstheme="minorHAnsi"/>
          <w:b/>
          <w:sz w:val="22"/>
          <w:szCs w:val="22"/>
        </w:rPr>
        <w:t>Training</w:t>
      </w:r>
      <w:r w:rsidR="006844FE" w:rsidRPr="00483FC5">
        <w:rPr>
          <w:rFonts w:ascii="Delius" w:hAnsi="Delius" w:cstheme="minorHAnsi"/>
          <w:b/>
          <w:sz w:val="22"/>
          <w:szCs w:val="22"/>
        </w:rPr>
        <w:t>:</w:t>
      </w:r>
      <w:r w:rsidR="00DE7A47" w:rsidRPr="00483FC5">
        <w:rPr>
          <w:rFonts w:ascii="Delius" w:hAnsi="Delius" w:cstheme="minorHAnsi"/>
          <w:b/>
          <w:sz w:val="22"/>
          <w:szCs w:val="22"/>
        </w:rPr>
        <w:t xml:space="preserve"> </w:t>
      </w:r>
      <w:r w:rsidR="00D32CED" w:rsidRPr="00483FC5">
        <w:rPr>
          <w:rFonts w:ascii="Delius" w:hAnsi="Delius" w:cstheme="minorHAnsi"/>
          <w:b/>
          <w:sz w:val="22"/>
          <w:szCs w:val="22"/>
        </w:rPr>
        <w:t>t</w:t>
      </w:r>
      <w:r w:rsidR="00DE7A47" w:rsidRPr="00483FC5">
        <w:rPr>
          <w:rFonts w:ascii="Delius" w:hAnsi="Delius" w:cstheme="minorHAnsi"/>
          <w:b/>
          <w:sz w:val="22"/>
          <w:szCs w:val="22"/>
        </w:rPr>
        <w:t xml:space="preserve">he </w:t>
      </w:r>
      <w:r w:rsidR="00770731" w:rsidRPr="00483FC5">
        <w:rPr>
          <w:rFonts w:ascii="Delius" w:hAnsi="Delius" w:cstheme="minorHAnsi"/>
          <w:b/>
          <w:sz w:val="22"/>
          <w:szCs w:val="22"/>
        </w:rPr>
        <w:t>Designated Safeguarding Lead</w:t>
      </w:r>
      <w:r w:rsidR="00DE7A47" w:rsidRPr="00483FC5">
        <w:rPr>
          <w:rFonts w:ascii="Delius" w:hAnsi="Delius" w:cstheme="minorHAnsi"/>
          <w:b/>
          <w:sz w:val="22"/>
          <w:szCs w:val="22"/>
        </w:rPr>
        <w:t xml:space="preserve"> will:</w:t>
      </w:r>
    </w:p>
    <w:p w14:paraId="610E0A53" w14:textId="77777777" w:rsidR="00B20674" w:rsidRPr="00483FC5" w:rsidRDefault="003D06AA" w:rsidP="00C26C6B">
      <w:pPr>
        <w:autoSpaceDE w:val="0"/>
        <w:autoSpaceDN w:val="0"/>
        <w:adjustRightInd w:val="0"/>
        <w:spacing w:after="120"/>
        <w:ind w:firstLine="567"/>
        <w:jc w:val="both"/>
        <w:rPr>
          <w:rFonts w:ascii="Delius" w:eastAsiaTheme="minorHAnsi" w:hAnsi="Delius" w:cs="Arial"/>
          <w:color w:val="000000"/>
          <w:szCs w:val="22"/>
        </w:rPr>
      </w:pPr>
      <w:r w:rsidRPr="00483FC5">
        <w:rPr>
          <w:rFonts w:ascii="Delius" w:eastAsiaTheme="minorHAnsi" w:hAnsi="Delius" w:cs="Arial"/>
          <w:color w:val="000000"/>
          <w:szCs w:val="22"/>
        </w:rPr>
        <w:t>r</w:t>
      </w:r>
      <w:r w:rsidR="00B20674" w:rsidRPr="00483FC5">
        <w:rPr>
          <w:rFonts w:ascii="Delius" w:eastAsiaTheme="minorHAnsi" w:hAnsi="Delius" w:cs="Arial"/>
          <w:color w:val="000000"/>
          <w:szCs w:val="22"/>
        </w:rPr>
        <w:t>eceive appropriate training</w:t>
      </w:r>
      <w:r w:rsidR="005C4546" w:rsidRPr="00483FC5">
        <w:rPr>
          <w:rFonts w:ascii="Delius" w:eastAsiaTheme="minorHAnsi" w:hAnsi="Delius" w:cs="Arial"/>
          <w:color w:val="000000"/>
          <w:szCs w:val="22"/>
        </w:rPr>
        <w:t xml:space="preserve">, </w:t>
      </w:r>
      <w:r w:rsidR="006B7A6A" w:rsidRPr="00483FC5">
        <w:rPr>
          <w:rFonts w:ascii="Delius" w:eastAsiaTheme="minorHAnsi" w:hAnsi="Delius" w:cs="Arial"/>
          <w:color w:val="000000"/>
          <w:szCs w:val="22"/>
        </w:rPr>
        <w:t xml:space="preserve">updated </w:t>
      </w:r>
      <w:r w:rsidR="00B20674" w:rsidRPr="00483FC5">
        <w:rPr>
          <w:rFonts w:ascii="Delius" w:eastAsiaTheme="minorHAnsi" w:hAnsi="Delius" w:cs="Arial"/>
          <w:color w:val="000000"/>
          <w:szCs w:val="22"/>
        </w:rPr>
        <w:t>every two years</w:t>
      </w:r>
      <w:r w:rsidR="005C4546" w:rsidRPr="00483FC5">
        <w:rPr>
          <w:rFonts w:ascii="Delius" w:eastAsiaTheme="minorHAnsi" w:hAnsi="Delius" w:cs="Arial"/>
          <w:color w:val="000000"/>
          <w:szCs w:val="22"/>
        </w:rPr>
        <w:t xml:space="preserve"> (see Section 6 below)</w:t>
      </w:r>
      <w:r w:rsidR="00B20674" w:rsidRPr="00483FC5">
        <w:rPr>
          <w:rFonts w:ascii="Delius" w:eastAsiaTheme="minorHAnsi" w:hAnsi="Delius" w:cs="Arial"/>
          <w:color w:val="000000"/>
          <w:szCs w:val="22"/>
        </w:rPr>
        <w:t xml:space="preserve"> in order to: </w:t>
      </w:r>
    </w:p>
    <w:p w14:paraId="72AEF1FC" w14:textId="139190C8" w:rsidR="00B20674" w:rsidRPr="00483FC5" w:rsidRDefault="006B7A6A" w:rsidP="00EB6B05">
      <w:pPr>
        <w:pStyle w:val="ListParagraph"/>
        <w:numPr>
          <w:ilvl w:val="0"/>
          <w:numId w:val="24"/>
        </w:numPr>
        <w:autoSpaceDE w:val="0"/>
        <w:autoSpaceDN w:val="0"/>
        <w:adjustRightInd w:val="0"/>
        <w:ind w:left="927"/>
        <w:jc w:val="both"/>
        <w:rPr>
          <w:rFonts w:ascii="Delius" w:eastAsiaTheme="minorHAnsi" w:hAnsi="Delius" w:cs="Arial"/>
          <w:color w:val="000000"/>
          <w:szCs w:val="22"/>
        </w:rPr>
      </w:pPr>
      <w:r w:rsidRPr="00483FC5">
        <w:rPr>
          <w:rFonts w:ascii="Delius" w:eastAsiaTheme="minorHAnsi" w:hAnsi="Delius" w:cs="Arial"/>
          <w:color w:val="000000"/>
          <w:szCs w:val="22"/>
        </w:rPr>
        <w:t>u</w:t>
      </w:r>
      <w:r w:rsidR="00B20674" w:rsidRPr="00483FC5">
        <w:rPr>
          <w:rFonts w:ascii="Delius" w:eastAsiaTheme="minorHAnsi" w:hAnsi="Delius" w:cs="Arial"/>
          <w:color w:val="000000"/>
          <w:szCs w:val="22"/>
        </w:rPr>
        <w:t xml:space="preserve">nderstand the assessment process for providing early help and intervention, for example through locally agreed common and shared assessment processes such as </w:t>
      </w:r>
      <w:r w:rsidR="003E7BF5" w:rsidRPr="00483FC5">
        <w:rPr>
          <w:rFonts w:ascii="Delius" w:eastAsiaTheme="minorHAnsi" w:hAnsi="Delius" w:cs="Arial"/>
          <w:color w:val="000000"/>
          <w:szCs w:val="22"/>
        </w:rPr>
        <w:t>Early</w:t>
      </w:r>
      <w:r w:rsidR="004D302A">
        <w:rPr>
          <w:rFonts w:ascii="Delius" w:eastAsiaTheme="minorHAnsi" w:hAnsi="Delius" w:cs="Arial"/>
          <w:color w:val="000000"/>
          <w:szCs w:val="22"/>
        </w:rPr>
        <w:t>/Family</w:t>
      </w:r>
      <w:r w:rsidR="003E7BF5" w:rsidRPr="00483FC5">
        <w:rPr>
          <w:rFonts w:ascii="Delius" w:eastAsiaTheme="minorHAnsi" w:hAnsi="Delius" w:cs="Arial"/>
          <w:color w:val="000000"/>
          <w:szCs w:val="22"/>
        </w:rPr>
        <w:t xml:space="preserve"> Help</w:t>
      </w:r>
      <w:r w:rsidR="00725A3F" w:rsidRPr="00483FC5">
        <w:rPr>
          <w:rFonts w:ascii="Delius" w:eastAsiaTheme="minorHAnsi" w:hAnsi="Delius" w:cs="Arial"/>
          <w:color w:val="000000"/>
          <w:szCs w:val="22"/>
        </w:rPr>
        <w:t xml:space="preserve"> Assessments</w:t>
      </w:r>
      <w:r w:rsidR="003E7BF5" w:rsidRPr="00483FC5">
        <w:rPr>
          <w:rFonts w:ascii="Delius" w:eastAsiaTheme="minorHAnsi" w:hAnsi="Delius" w:cs="Arial"/>
          <w:color w:val="000000"/>
          <w:szCs w:val="22"/>
        </w:rPr>
        <w:t xml:space="preserve"> (EHA)</w:t>
      </w:r>
      <w:r w:rsidR="00725A3F" w:rsidRPr="00483FC5">
        <w:rPr>
          <w:rFonts w:ascii="Delius" w:eastAsiaTheme="minorHAnsi" w:hAnsi="Delius" w:cs="Arial"/>
          <w:color w:val="000000"/>
          <w:szCs w:val="22"/>
        </w:rPr>
        <w:t xml:space="preserve">; </w:t>
      </w:r>
      <w:r w:rsidR="00B20674" w:rsidRPr="00483FC5">
        <w:rPr>
          <w:rFonts w:ascii="Delius" w:eastAsiaTheme="minorHAnsi" w:hAnsi="Delius" w:cs="Arial"/>
          <w:color w:val="000000"/>
          <w:szCs w:val="22"/>
        </w:rPr>
        <w:t xml:space="preserve"> </w:t>
      </w:r>
    </w:p>
    <w:p w14:paraId="3C86369A" w14:textId="77777777" w:rsidR="00B20674" w:rsidRPr="00483FC5" w:rsidRDefault="006B7A6A" w:rsidP="00EB6B05">
      <w:pPr>
        <w:pStyle w:val="ListParagraph"/>
        <w:numPr>
          <w:ilvl w:val="0"/>
          <w:numId w:val="24"/>
        </w:numPr>
        <w:autoSpaceDE w:val="0"/>
        <w:autoSpaceDN w:val="0"/>
        <w:adjustRightInd w:val="0"/>
        <w:ind w:left="927"/>
        <w:jc w:val="both"/>
        <w:rPr>
          <w:rFonts w:ascii="Delius" w:eastAsiaTheme="minorHAnsi" w:hAnsi="Delius" w:cs="Arial"/>
          <w:color w:val="000000"/>
          <w:szCs w:val="22"/>
        </w:rPr>
      </w:pPr>
      <w:r w:rsidRPr="00483FC5">
        <w:rPr>
          <w:rFonts w:ascii="Delius" w:eastAsiaTheme="minorHAnsi" w:hAnsi="Delius" w:cs="Arial"/>
          <w:color w:val="000000"/>
          <w:szCs w:val="22"/>
        </w:rPr>
        <w:t>h</w:t>
      </w:r>
      <w:r w:rsidR="00B20674" w:rsidRPr="00483FC5">
        <w:rPr>
          <w:rFonts w:ascii="Delius" w:eastAsiaTheme="minorHAnsi" w:hAnsi="Delius" w:cs="Arial"/>
          <w:color w:val="000000"/>
          <w:szCs w:val="22"/>
        </w:rPr>
        <w:t xml:space="preserve">ave a working knowledge of how </w:t>
      </w:r>
      <w:r w:rsidR="00B650F8" w:rsidRPr="00483FC5">
        <w:rPr>
          <w:rFonts w:ascii="Delius" w:eastAsiaTheme="minorHAnsi" w:hAnsi="Delius" w:cs="Arial"/>
          <w:color w:val="000000"/>
          <w:szCs w:val="22"/>
        </w:rPr>
        <w:t xml:space="preserve">the </w:t>
      </w:r>
      <w:r w:rsidR="001B1743" w:rsidRPr="00483FC5">
        <w:rPr>
          <w:rFonts w:ascii="Delius" w:eastAsiaTheme="minorHAnsi" w:hAnsi="Delius" w:cs="Arial"/>
          <w:color w:val="000000"/>
          <w:szCs w:val="22"/>
        </w:rPr>
        <w:t>L</w:t>
      </w:r>
      <w:r w:rsidR="00B20674" w:rsidRPr="00483FC5">
        <w:rPr>
          <w:rFonts w:ascii="Delius" w:eastAsiaTheme="minorHAnsi" w:hAnsi="Delius" w:cs="Arial"/>
          <w:color w:val="000000"/>
          <w:szCs w:val="22"/>
        </w:rPr>
        <w:t xml:space="preserve">ocal </w:t>
      </w:r>
      <w:r w:rsidR="001B1743" w:rsidRPr="00483FC5">
        <w:rPr>
          <w:rFonts w:ascii="Delius" w:eastAsiaTheme="minorHAnsi" w:hAnsi="Delius" w:cs="Arial"/>
          <w:color w:val="000000"/>
          <w:szCs w:val="22"/>
        </w:rPr>
        <w:t>A</w:t>
      </w:r>
      <w:r w:rsidR="00B20674" w:rsidRPr="00483FC5">
        <w:rPr>
          <w:rFonts w:ascii="Delius" w:eastAsiaTheme="minorHAnsi" w:hAnsi="Delius" w:cs="Arial"/>
          <w:color w:val="000000"/>
          <w:szCs w:val="22"/>
        </w:rPr>
        <w:t>uthorit</w:t>
      </w:r>
      <w:r w:rsidR="00B650F8" w:rsidRPr="00483FC5">
        <w:rPr>
          <w:rFonts w:ascii="Delius" w:eastAsiaTheme="minorHAnsi" w:hAnsi="Delius" w:cs="Arial"/>
          <w:color w:val="000000"/>
          <w:szCs w:val="22"/>
        </w:rPr>
        <w:t>y</w:t>
      </w:r>
      <w:r w:rsidR="00B20674" w:rsidRPr="00483FC5">
        <w:rPr>
          <w:rFonts w:ascii="Delius" w:eastAsiaTheme="minorHAnsi" w:hAnsi="Delius" w:cs="Arial"/>
          <w:color w:val="000000"/>
          <w:szCs w:val="22"/>
        </w:rPr>
        <w:t xml:space="preserve"> conduct a child protection case conference and a child protection review conference and be able to attend and contribute to these effectively when required to do so</w:t>
      </w:r>
      <w:r w:rsidRPr="00483FC5">
        <w:rPr>
          <w:rFonts w:ascii="Delius" w:eastAsiaTheme="minorHAnsi" w:hAnsi="Delius" w:cs="Arial"/>
          <w:color w:val="000000"/>
          <w:szCs w:val="22"/>
        </w:rPr>
        <w:t>;</w:t>
      </w:r>
      <w:r w:rsidR="00B20674" w:rsidRPr="00483FC5">
        <w:rPr>
          <w:rFonts w:ascii="Delius" w:eastAsiaTheme="minorHAnsi" w:hAnsi="Delius" w:cs="Arial"/>
          <w:color w:val="000000"/>
          <w:szCs w:val="22"/>
        </w:rPr>
        <w:t xml:space="preserve"> </w:t>
      </w:r>
    </w:p>
    <w:p w14:paraId="03E974B6" w14:textId="2E9C27EC" w:rsidR="00B20674" w:rsidRPr="00483FC5" w:rsidRDefault="006B7A6A" w:rsidP="00EB6B05">
      <w:pPr>
        <w:pStyle w:val="ListParagraph"/>
        <w:numPr>
          <w:ilvl w:val="0"/>
          <w:numId w:val="24"/>
        </w:numPr>
        <w:autoSpaceDE w:val="0"/>
        <w:autoSpaceDN w:val="0"/>
        <w:adjustRightInd w:val="0"/>
        <w:ind w:left="927"/>
        <w:jc w:val="both"/>
        <w:rPr>
          <w:rFonts w:ascii="Delius" w:eastAsiaTheme="minorHAnsi" w:hAnsi="Delius" w:cs="Arial"/>
          <w:color w:val="000000"/>
          <w:szCs w:val="22"/>
        </w:rPr>
      </w:pPr>
      <w:r w:rsidRPr="00483FC5">
        <w:rPr>
          <w:rFonts w:ascii="Delius" w:eastAsiaTheme="minorHAnsi" w:hAnsi="Delius" w:cs="Arial"/>
          <w:color w:val="000000"/>
          <w:szCs w:val="22"/>
        </w:rPr>
        <w:t>e</w:t>
      </w:r>
      <w:r w:rsidR="00B20674" w:rsidRPr="00483FC5">
        <w:rPr>
          <w:rFonts w:ascii="Delius" w:eastAsiaTheme="minorHAnsi" w:hAnsi="Delius" w:cs="Arial"/>
          <w:color w:val="000000"/>
          <w:szCs w:val="22"/>
        </w:rPr>
        <w:t xml:space="preserve">nsure each member of staff has access to and understands the school’s </w:t>
      </w:r>
      <w:r w:rsidR="00EC56F2" w:rsidRPr="00483FC5">
        <w:rPr>
          <w:rFonts w:ascii="Delius" w:eastAsiaTheme="minorHAnsi" w:hAnsi="Delius" w:cs="Arial"/>
          <w:color w:val="000000"/>
          <w:szCs w:val="22"/>
        </w:rPr>
        <w:t>Child P</w:t>
      </w:r>
      <w:r w:rsidR="00B20674" w:rsidRPr="00483FC5">
        <w:rPr>
          <w:rFonts w:ascii="Delius" w:eastAsiaTheme="minorHAnsi" w:hAnsi="Delius" w:cs="Arial"/>
          <w:color w:val="000000"/>
          <w:szCs w:val="22"/>
        </w:rPr>
        <w:t xml:space="preserve">rotection </w:t>
      </w:r>
      <w:r w:rsidR="00EC56F2" w:rsidRPr="00483FC5">
        <w:rPr>
          <w:rFonts w:ascii="Delius" w:eastAsiaTheme="minorHAnsi" w:hAnsi="Delius" w:cs="Arial"/>
          <w:color w:val="000000"/>
          <w:szCs w:val="22"/>
        </w:rPr>
        <w:t>P</w:t>
      </w:r>
      <w:r w:rsidR="00B20674" w:rsidRPr="00483FC5">
        <w:rPr>
          <w:rFonts w:ascii="Delius" w:eastAsiaTheme="minorHAnsi" w:hAnsi="Delius" w:cs="Arial"/>
          <w:color w:val="000000"/>
          <w:szCs w:val="22"/>
        </w:rPr>
        <w:t xml:space="preserve">olicy and </w:t>
      </w:r>
      <w:r w:rsidR="00E504A1" w:rsidRPr="00483FC5">
        <w:rPr>
          <w:rFonts w:ascii="Delius" w:eastAsiaTheme="minorHAnsi" w:hAnsi="Delius" w:cs="Arial"/>
          <w:color w:val="000000"/>
          <w:szCs w:val="22"/>
        </w:rPr>
        <w:t>p</w:t>
      </w:r>
      <w:r w:rsidR="00B20674" w:rsidRPr="00483FC5">
        <w:rPr>
          <w:rFonts w:ascii="Delius" w:eastAsiaTheme="minorHAnsi" w:hAnsi="Delius" w:cs="Arial"/>
          <w:color w:val="000000"/>
          <w:szCs w:val="22"/>
        </w:rPr>
        <w:t>roc</w:t>
      </w:r>
      <w:r w:rsidR="00E63303" w:rsidRPr="00483FC5">
        <w:rPr>
          <w:rFonts w:ascii="Delius" w:eastAsiaTheme="minorHAnsi" w:hAnsi="Delius" w:cs="Arial"/>
          <w:color w:val="000000"/>
          <w:szCs w:val="22"/>
        </w:rPr>
        <w:t>edures, especially new and part-</w:t>
      </w:r>
      <w:r w:rsidR="00B20674" w:rsidRPr="00483FC5">
        <w:rPr>
          <w:rFonts w:ascii="Delius" w:eastAsiaTheme="minorHAnsi" w:hAnsi="Delius" w:cs="Arial"/>
          <w:color w:val="000000"/>
          <w:szCs w:val="22"/>
        </w:rPr>
        <w:t>time staff</w:t>
      </w:r>
      <w:r w:rsidR="005A28E7" w:rsidRPr="00483FC5">
        <w:rPr>
          <w:rFonts w:ascii="Delius" w:eastAsiaTheme="minorHAnsi" w:hAnsi="Delius" w:cs="Arial"/>
          <w:color w:val="000000"/>
          <w:szCs w:val="22"/>
        </w:rPr>
        <w:t>, supply staff</w:t>
      </w:r>
      <w:r w:rsidR="004E00E6" w:rsidRPr="00483FC5">
        <w:rPr>
          <w:rFonts w:ascii="Delius" w:eastAsiaTheme="minorHAnsi" w:hAnsi="Delius" w:cs="Arial"/>
          <w:color w:val="000000"/>
          <w:szCs w:val="22"/>
        </w:rPr>
        <w:t xml:space="preserve"> and volunteers/students</w:t>
      </w:r>
      <w:r w:rsidRPr="00483FC5">
        <w:rPr>
          <w:rFonts w:ascii="Delius" w:eastAsiaTheme="minorHAnsi" w:hAnsi="Delius" w:cs="Arial"/>
          <w:color w:val="000000"/>
          <w:szCs w:val="22"/>
        </w:rPr>
        <w:t>;</w:t>
      </w:r>
      <w:r w:rsidR="00B20674" w:rsidRPr="00483FC5">
        <w:rPr>
          <w:rFonts w:ascii="Delius" w:eastAsiaTheme="minorHAnsi" w:hAnsi="Delius" w:cs="Arial"/>
          <w:color w:val="000000"/>
          <w:szCs w:val="22"/>
        </w:rPr>
        <w:t xml:space="preserve"> </w:t>
      </w:r>
    </w:p>
    <w:p w14:paraId="2E2F1786" w14:textId="2BCF5EBF" w:rsidR="00B867E9" w:rsidRPr="00483FC5" w:rsidRDefault="006B7A6A" w:rsidP="00EB6B05">
      <w:pPr>
        <w:pStyle w:val="ListParagraph"/>
        <w:numPr>
          <w:ilvl w:val="0"/>
          <w:numId w:val="24"/>
        </w:numPr>
        <w:autoSpaceDE w:val="0"/>
        <w:autoSpaceDN w:val="0"/>
        <w:adjustRightInd w:val="0"/>
        <w:ind w:left="927"/>
        <w:jc w:val="both"/>
        <w:rPr>
          <w:rFonts w:ascii="Delius" w:eastAsiaTheme="minorHAnsi" w:hAnsi="Delius" w:cs="Arial"/>
          <w:szCs w:val="22"/>
        </w:rPr>
      </w:pPr>
      <w:r w:rsidRPr="00483FC5">
        <w:rPr>
          <w:rFonts w:ascii="Delius" w:eastAsiaTheme="minorHAnsi" w:hAnsi="Delius" w:cs="Arial"/>
          <w:szCs w:val="22"/>
        </w:rPr>
        <w:t>b</w:t>
      </w:r>
      <w:r w:rsidR="00B20674" w:rsidRPr="00483FC5">
        <w:rPr>
          <w:rFonts w:ascii="Delius" w:eastAsiaTheme="minorHAnsi" w:hAnsi="Delius" w:cs="Arial"/>
          <w:szCs w:val="22"/>
        </w:rPr>
        <w:t>e alert to the specific needs of children in need,</w:t>
      </w:r>
      <w:r w:rsidR="004E00E6" w:rsidRPr="00483FC5">
        <w:rPr>
          <w:rFonts w:ascii="Delius" w:eastAsiaTheme="minorHAnsi" w:hAnsi="Delius" w:cs="Arial"/>
          <w:szCs w:val="22"/>
        </w:rPr>
        <w:t xml:space="preserve"> including </w:t>
      </w:r>
      <w:r w:rsidR="00B20674" w:rsidRPr="00483FC5">
        <w:rPr>
          <w:rFonts w:ascii="Delius" w:eastAsiaTheme="minorHAnsi" w:hAnsi="Delius" w:cs="Arial"/>
          <w:szCs w:val="22"/>
        </w:rPr>
        <w:t>those with special educational needs</w:t>
      </w:r>
      <w:r w:rsidR="004E4096" w:rsidRPr="00483FC5">
        <w:rPr>
          <w:rFonts w:ascii="Delius" w:eastAsiaTheme="minorHAnsi" w:hAnsi="Delius" w:cs="Arial"/>
          <w:szCs w:val="22"/>
        </w:rPr>
        <w:t>,</w:t>
      </w:r>
      <w:r w:rsidR="00B20674" w:rsidRPr="00483FC5">
        <w:rPr>
          <w:rFonts w:ascii="Delius" w:eastAsiaTheme="minorHAnsi" w:hAnsi="Delius" w:cs="Arial"/>
          <w:szCs w:val="22"/>
        </w:rPr>
        <w:t xml:space="preserve"> young carers</w:t>
      </w:r>
      <w:r w:rsidR="004E4096" w:rsidRPr="00483FC5">
        <w:rPr>
          <w:rFonts w:ascii="Delius" w:eastAsiaTheme="minorHAnsi" w:hAnsi="Delius" w:cs="Arial"/>
          <w:szCs w:val="22"/>
        </w:rPr>
        <w:t xml:space="preserve"> and those at risk of radicalisation or child sexual exploitation</w:t>
      </w:r>
      <w:r w:rsidRPr="00483FC5">
        <w:rPr>
          <w:rFonts w:ascii="Delius" w:eastAsiaTheme="minorHAnsi" w:hAnsi="Delius" w:cs="Arial"/>
          <w:szCs w:val="22"/>
        </w:rPr>
        <w:t>;</w:t>
      </w:r>
    </w:p>
    <w:p w14:paraId="4D729350" w14:textId="672A109D" w:rsidR="00AD41DE" w:rsidRPr="00483FC5" w:rsidRDefault="00AD41DE" w:rsidP="00EB6B05">
      <w:pPr>
        <w:pStyle w:val="ListParagraph"/>
        <w:numPr>
          <w:ilvl w:val="0"/>
          <w:numId w:val="24"/>
        </w:numPr>
        <w:autoSpaceDE w:val="0"/>
        <w:autoSpaceDN w:val="0"/>
        <w:adjustRightInd w:val="0"/>
        <w:ind w:left="927"/>
        <w:jc w:val="both"/>
        <w:rPr>
          <w:rFonts w:ascii="Delius" w:eastAsiaTheme="minorEastAsia" w:hAnsi="Delius" w:cs="Arial"/>
        </w:rPr>
      </w:pPr>
      <w:r w:rsidRPr="33C6D4C9">
        <w:rPr>
          <w:rFonts w:ascii="Delius" w:eastAsiaTheme="minorEastAsia" w:hAnsi="Delius" w:cs="Arial"/>
        </w:rPr>
        <w:t xml:space="preserve">understand and support staff in challenging inappropriate behaviours associated with sexual violence and sexual harassment </w:t>
      </w:r>
      <w:r w:rsidR="00472806" w:rsidRPr="33C6D4C9">
        <w:rPr>
          <w:rFonts w:ascii="Delius" w:eastAsiaTheme="minorEastAsia" w:hAnsi="Delius" w:cs="Arial"/>
        </w:rPr>
        <w:t xml:space="preserve">among all children, paying particular attention to those who are or are perceived to be </w:t>
      </w:r>
      <w:r w:rsidR="00AA4BC0" w:rsidRPr="33C6D4C9">
        <w:rPr>
          <w:rFonts w:ascii="Delius" w:eastAsiaTheme="minorEastAsia" w:hAnsi="Delius" w:cs="Arial"/>
        </w:rPr>
        <w:t>lesbian, gay or bisexual</w:t>
      </w:r>
      <w:r w:rsidR="00472806" w:rsidRPr="33C6D4C9">
        <w:rPr>
          <w:rFonts w:ascii="Delius" w:eastAsiaTheme="minorEastAsia" w:hAnsi="Delius" w:cs="Arial"/>
        </w:rPr>
        <w:t>;</w:t>
      </w:r>
    </w:p>
    <w:p w14:paraId="3C8B35E7" w14:textId="209C6B5C" w:rsidR="00AD41DE" w:rsidRPr="00483FC5" w:rsidRDefault="00AD41DE" w:rsidP="00EB6B05">
      <w:pPr>
        <w:pStyle w:val="ListParagraph"/>
        <w:numPr>
          <w:ilvl w:val="0"/>
          <w:numId w:val="24"/>
        </w:numPr>
        <w:autoSpaceDE w:val="0"/>
        <w:autoSpaceDN w:val="0"/>
        <w:adjustRightInd w:val="0"/>
        <w:ind w:left="927"/>
        <w:jc w:val="both"/>
        <w:rPr>
          <w:rFonts w:ascii="Delius" w:eastAsiaTheme="minorHAnsi" w:hAnsi="Delius" w:cs="Arial"/>
          <w:szCs w:val="22"/>
        </w:rPr>
      </w:pPr>
      <w:r w:rsidRPr="00483FC5">
        <w:rPr>
          <w:rFonts w:ascii="Delius" w:eastAsiaTheme="minorHAnsi" w:hAnsi="Delius" w:cs="Arial"/>
          <w:szCs w:val="22"/>
        </w:rPr>
        <w:t>understand the issues relating to harmful sexual behaviour (HSB) in order to plan preventative education and implement preventative measures;</w:t>
      </w:r>
    </w:p>
    <w:p w14:paraId="5FA64C5D" w14:textId="351F5E27" w:rsidR="00620A29" w:rsidRPr="00483FC5" w:rsidRDefault="00620A29" w:rsidP="00EB6B05">
      <w:pPr>
        <w:pStyle w:val="ListParagraph"/>
        <w:numPr>
          <w:ilvl w:val="0"/>
          <w:numId w:val="24"/>
        </w:numPr>
        <w:autoSpaceDE w:val="0"/>
        <w:autoSpaceDN w:val="0"/>
        <w:adjustRightInd w:val="0"/>
        <w:ind w:left="927"/>
        <w:jc w:val="both"/>
        <w:rPr>
          <w:rFonts w:ascii="Delius" w:eastAsiaTheme="minorHAnsi" w:hAnsi="Delius" w:cs="Arial"/>
          <w:szCs w:val="22"/>
        </w:rPr>
      </w:pPr>
      <w:bookmarkStart w:id="153" w:name="_Hlk31025138"/>
      <w:bookmarkStart w:id="154" w:name="_Hlk524446566"/>
      <w:r w:rsidRPr="00483FC5">
        <w:rPr>
          <w:rFonts w:ascii="Delius" w:eastAsiaTheme="minorHAnsi" w:hAnsi="Delius" w:cs="Arial"/>
          <w:szCs w:val="22"/>
        </w:rPr>
        <w:t xml:space="preserve">understand relevant data protection legislation and regulations, especially the Data Protection Act 2018 and the </w:t>
      </w:r>
      <w:r w:rsidR="00CB1903" w:rsidRPr="00483FC5">
        <w:rPr>
          <w:rFonts w:ascii="Delius" w:eastAsiaTheme="minorHAnsi" w:hAnsi="Delius" w:cs="Arial"/>
          <w:szCs w:val="22"/>
        </w:rPr>
        <w:t xml:space="preserve">UK </w:t>
      </w:r>
      <w:r w:rsidRPr="00483FC5">
        <w:rPr>
          <w:rFonts w:ascii="Delius" w:eastAsiaTheme="minorHAnsi" w:hAnsi="Delius" w:cs="Arial"/>
          <w:szCs w:val="22"/>
        </w:rPr>
        <w:t>General Data Protection Regulation;</w:t>
      </w:r>
    </w:p>
    <w:p w14:paraId="09CC8014" w14:textId="7EEB544B" w:rsidR="00620A29" w:rsidRPr="00AA4BC0" w:rsidRDefault="00620A29" w:rsidP="00EB6B05">
      <w:pPr>
        <w:pStyle w:val="ListParagraph"/>
        <w:numPr>
          <w:ilvl w:val="0"/>
          <w:numId w:val="24"/>
        </w:numPr>
        <w:autoSpaceDE w:val="0"/>
        <w:autoSpaceDN w:val="0"/>
        <w:adjustRightInd w:val="0"/>
        <w:ind w:left="927"/>
        <w:jc w:val="both"/>
        <w:rPr>
          <w:rFonts w:ascii="Delius" w:eastAsiaTheme="minorHAnsi" w:hAnsi="Delius" w:cs="Arial"/>
          <w:szCs w:val="22"/>
        </w:rPr>
      </w:pPr>
      <w:r w:rsidRPr="00483FC5">
        <w:rPr>
          <w:rFonts w:ascii="Delius" w:eastAsiaTheme="minorHAnsi" w:hAnsi="Delius" w:cs="Arial"/>
          <w:szCs w:val="22"/>
        </w:rPr>
        <w:t xml:space="preserve">understand </w:t>
      </w:r>
      <w:bookmarkStart w:id="155" w:name="_Hlk51771113"/>
      <w:r w:rsidRPr="00483FC5">
        <w:rPr>
          <w:rFonts w:ascii="Delius" w:eastAsiaTheme="minorHAnsi" w:hAnsi="Delius" w:cs="Arial"/>
          <w:szCs w:val="22"/>
        </w:rPr>
        <w:t>the</w:t>
      </w:r>
      <w:r w:rsidR="00284D97" w:rsidRPr="00483FC5">
        <w:rPr>
          <w:rFonts w:ascii="Delius" w:eastAsiaTheme="minorHAnsi" w:hAnsi="Delius" w:cs="Arial"/>
          <w:szCs w:val="22"/>
        </w:rPr>
        <w:t xml:space="preserve">ir role in multi-agency working and </w:t>
      </w:r>
      <w:r w:rsidR="00284D97" w:rsidRPr="00AA4BC0">
        <w:rPr>
          <w:rFonts w:ascii="Delius" w:eastAsiaTheme="minorHAnsi" w:hAnsi="Delius" w:cs="Arial"/>
          <w:szCs w:val="22"/>
        </w:rPr>
        <w:t>the</w:t>
      </w:r>
      <w:r w:rsidRPr="00AA4BC0">
        <w:rPr>
          <w:rFonts w:ascii="Delius" w:eastAsiaTheme="minorHAnsi" w:hAnsi="Delius" w:cs="Arial"/>
          <w:szCs w:val="22"/>
        </w:rPr>
        <w:t xml:space="preserve"> </w:t>
      </w:r>
      <w:bookmarkEnd w:id="155"/>
      <w:r w:rsidRPr="00AA4BC0">
        <w:rPr>
          <w:rFonts w:ascii="Delius" w:eastAsiaTheme="minorHAnsi" w:hAnsi="Delius" w:cs="Arial"/>
          <w:szCs w:val="22"/>
        </w:rPr>
        <w:t xml:space="preserve">importance of information sharing, both within the school, and with the three safeguarding partners, other </w:t>
      </w:r>
      <w:r w:rsidR="00FE3137" w:rsidRPr="00AA4BC0">
        <w:rPr>
          <w:rFonts w:ascii="Delius" w:eastAsiaTheme="minorHAnsi" w:hAnsi="Delius" w:cs="Arial"/>
          <w:szCs w:val="22"/>
        </w:rPr>
        <w:t xml:space="preserve">local </w:t>
      </w:r>
      <w:r w:rsidRPr="00AA4BC0">
        <w:rPr>
          <w:rFonts w:ascii="Delius" w:eastAsiaTheme="minorHAnsi" w:hAnsi="Delius" w:cs="Arial"/>
          <w:szCs w:val="22"/>
        </w:rPr>
        <w:t>agencies, organisations and practitioners;</w:t>
      </w:r>
      <w:bookmarkEnd w:id="153"/>
    </w:p>
    <w:p w14:paraId="055A2F26" w14:textId="25728348" w:rsidR="003D17CB" w:rsidRPr="00483FC5" w:rsidRDefault="00B867E9" w:rsidP="00EB6B05">
      <w:pPr>
        <w:pStyle w:val="ListParagraph"/>
        <w:numPr>
          <w:ilvl w:val="0"/>
          <w:numId w:val="24"/>
        </w:numPr>
        <w:autoSpaceDE w:val="0"/>
        <w:autoSpaceDN w:val="0"/>
        <w:adjustRightInd w:val="0"/>
        <w:ind w:left="927"/>
        <w:jc w:val="both"/>
        <w:rPr>
          <w:rFonts w:ascii="Delius" w:eastAsiaTheme="minorEastAsia" w:hAnsi="Delius" w:cs="Arial"/>
        </w:rPr>
      </w:pPr>
      <w:r w:rsidRPr="33C6D4C9">
        <w:rPr>
          <w:rFonts w:ascii="Delius" w:eastAsiaTheme="minorEastAsia" w:hAnsi="Delius" w:cs="Arial"/>
        </w:rPr>
        <w:t>understand the unique risks associated with online safety</w:t>
      </w:r>
      <w:r w:rsidR="00FE3137" w:rsidRPr="33C6D4C9">
        <w:rPr>
          <w:rFonts w:ascii="Delius" w:eastAsiaTheme="minorEastAsia" w:hAnsi="Delius" w:cs="Arial"/>
        </w:rPr>
        <w:t xml:space="preserve"> (including and understanding of the filtering and monitoring systems and processes in place in the school)</w:t>
      </w:r>
      <w:r w:rsidRPr="33C6D4C9">
        <w:rPr>
          <w:rFonts w:ascii="Delius" w:eastAsiaTheme="minorEastAsia" w:hAnsi="Delius" w:cs="Arial"/>
        </w:rPr>
        <w:t xml:space="preserve"> and be confident that they have the relevant knowledge and up to date capability required to keep children safe whilst they are online</w:t>
      </w:r>
      <w:r w:rsidR="00A8785C" w:rsidRPr="33C6D4C9">
        <w:rPr>
          <w:rFonts w:ascii="Delius" w:eastAsiaTheme="minorEastAsia" w:hAnsi="Delius" w:cs="Arial"/>
        </w:rPr>
        <w:t xml:space="preserve"> at school</w:t>
      </w:r>
      <w:r w:rsidR="00FE3137" w:rsidRPr="33C6D4C9">
        <w:rPr>
          <w:rFonts w:ascii="Delius" w:eastAsiaTheme="minorEastAsia" w:hAnsi="Delius" w:cs="Arial"/>
        </w:rPr>
        <w:t xml:space="preserve"> and to support other adults in doing so</w:t>
      </w:r>
      <w:r w:rsidR="003D17CB" w:rsidRPr="33C6D4C9">
        <w:rPr>
          <w:rFonts w:ascii="Delius" w:eastAsiaTheme="minorEastAsia" w:hAnsi="Delius" w:cs="Arial"/>
        </w:rPr>
        <w:t>;</w:t>
      </w:r>
    </w:p>
    <w:p w14:paraId="6FCF7AE6" w14:textId="1806BACE" w:rsidR="00B20674" w:rsidRPr="00483FC5" w:rsidRDefault="003D17CB" w:rsidP="00EB6B05">
      <w:pPr>
        <w:pStyle w:val="ListParagraph"/>
        <w:numPr>
          <w:ilvl w:val="0"/>
          <w:numId w:val="24"/>
        </w:numPr>
        <w:autoSpaceDE w:val="0"/>
        <w:autoSpaceDN w:val="0"/>
        <w:adjustRightInd w:val="0"/>
        <w:ind w:left="927"/>
        <w:jc w:val="both"/>
        <w:rPr>
          <w:rFonts w:ascii="Delius" w:eastAsiaTheme="minorHAnsi" w:hAnsi="Delius" w:cs="Arial"/>
          <w:szCs w:val="22"/>
        </w:rPr>
      </w:pPr>
      <w:r w:rsidRPr="00483FC5">
        <w:rPr>
          <w:rFonts w:ascii="Delius" w:eastAsiaTheme="minorHAnsi" w:hAnsi="Delius" w:cs="Arial"/>
          <w:szCs w:val="22"/>
        </w:rPr>
        <w:t xml:space="preserve">recognise the additional risks that children with </w:t>
      </w:r>
      <w:r w:rsidR="00234197" w:rsidRPr="00483FC5">
        <w:rPr>
          <w:rFonts w:ascii="Delius" w:eastAsiaTheme="minorHAnsi" w:hAnsi="Delius" w:cs="Arial"/>
          <w:szCs w:val="22"/>
        </w:rPr>
        <w:t xml:space="preserve">SEN, disabilities (SEND) and other </w:t>
      </w:r>
      <w:r w:rsidR="006B2EA8" w:rsidRPr="00483FC5">
        <w:rPr>
          <w:rFonts w:ascii="Delius" w:eastAsiaTheme="minorHAnsi" w:hAnsi="Delius" w:cs="Arial"/>
          <w:szCs w:val="22"/>
        </w:rPr>
        <w:t xml:space="preserve">medical or physical </w:t>
      </w:r>
      <w:r w:rsidR="00234197" w:rsidRPr="00483FC5">
        <w:rPr>
          <w:rFonts w:ascii="Delius" w:eastAsiaTheme="minorHAnsi" w:hAnsi="Delius" w:cs="Arial"/>
          <w:szCs w:val="22"/>
        </w:rPr>
        <w:t>health conditions</w:t>
      </w:r>
      <w:r w:rsidRPr="00483FC5">
        <w:rPr>
          <w:rFonts w:ascii="Delius" w:eastAsiaTheme="minorHAnsi" w:hAnsi="Delius" w:cs="Arial"/>
          <w:szCs w:val="22"/>
        </w:rPr>
        <w:t xml:space="preserve"> face </w:t>
      </w:r>
      <w:r w:rsidR="006B2EA8" w:rsidRPr="00483FC5">
        <w:rPr>
          <w:rFonts w:ascii="Delius" w:eastAsiaTheme="minorHAnsi" w:hAnsi="Delius" w:cs="Arial"/>
          <w:szCs w:val="22"/>
        </w:rPr>
        <w:t xml:space="preserve">both </w:t>
      </w:r>
      <w:r w:rsidRPr="00483FC5">
        <w:rPr>
          <w:rFonts w:ascii="Delius" w:eastAsiaTheme="minorHAnsi" w:hAnsi="Delius" w:cs="Arial"/>
          <w:szCs w:val="22"/>
        </w:rPr>
        <w:t>online</w:t>
      </w:r>
      <w:r w:rsidR="006B2EA8" w:rsidRPr="00483FC5">
        <w:rPr>
          <w:rFonts w:ascii="Delius" w:eastAsiaTheme="minorHAnsi" w:hAnsi="Delius" w:cs="Arial"/>
          <w:szCs w:val="22"/>
        </w:rPr>
        <w:t xml:space="preserve"> and offline</w:t>
      </w:r>
      <w:r w:rsidRPr="00483FC5">
        <w:rPr>
          <w:rFonts w:ascii="Delius" w:eastAsiaTheme="minorHAnsi" w:hAnsi="Delius" w:cs="Arial"/>
          <w:szCs w:val="22"/>
        </w:rPr>
        <w:t>, for example, from online bullying, grooming and radicalisation and are confident they have the capability to support SEND children to stay safe online;</w:t>
      </w:r>
      <w:bookmarkEnd w:id="154"/>
      <w:r w:rsidR="00B20674" w:rsidRPr="00483FC5">
        <w:rPr>
          <w:rFonts w:ascii="Delius" w:eastAsiaTheme="minorHAnsi" w:hAnsi="Delius" w:cs="Arial"/>
          <w:szCs w:val="22"/>
        </w:rPr>
        <w:t xml:space="preserve"> </w:t>
      </w:r>
    </w:p>
    <w:p w14:paraId="05AACF4E" w14:textId="0C9457BA" w:rsidR="00B20674" w:rsidRPr="00483FC5" w:rsidRDefault="006B7A6A" w:rsidP="00EB6B05">
      <w:pPr>
        <w:pStyle w:val="ListParagraph"/>
        <w:numPr>
          <w:ilvl w:val="0"/>
          <w:numId w:val="24"/>
        </w:numPr>
        <w:autoSpaceDE w:val="0"/>
        <w:autoSpaceDN w:val="0"/>
        <w:adjustRightInd w:val="0"/>
        <w:ind w:left="927"/>
        <w:jc w:val="both"/>
        <w:rPr>
          <w:rFonts w:ascii="Delius" w:eastAsiaTheme="minorEastAsia" w:hAnsi="Delius" w:cs="Arial"/>
        </w:rPr>
      </w:pPr>
      <w:r w:rsidRPr="33C6D4C9">
        <w:rPr>
          <w:rFonts w:ascii="Delius" w:eastAsiaTheme="minorEastAsia" w:hAnsi="Delius" w:cs="Arial"/>
        </w:rPr>
        <w:t>b</w:t>
      </w:r>
      <w:r w:rsidR="00B20674" w:rsidRPr="33C6D4C9">
        <w:rPr>
          <w:rFonts w:ascii="Delius" w:eastAsiaTheme="minorEastAsia" w:hAnsi="Delius" w:cs="Arial"/>
        </w:rPr>
        <w:t xml:space="preserve">e </w:t>
      </w:r>
      <w:r w:rsidR="00965E26" w:rsidRPr="33C6D4C9">
        <w:rPr>
          <w:rFonts w:ascii="Delius" w:eastAsiaTheme="minorEastAsia" w:hAnsi="Delius" w:cs="Arial"/>
        </w:rPr>
        <w:t>able to keep detailed, accurate and</w:t>
      </w:r>
      <w:r w:rsidR="00B20674" w:rsidRPr="33C6D4C9">
        <w:rPr>
          <w:rFonts w:ascii="Delius" w:eastAsiaTheme="minorEastAsia" w:hAnsi="Delius" w:cs="Arial"/>
        </w:rPr>
        <w:t xml:space="preserve"> secure written records of </w:t>
      </w:r>
      <w:r w:rsidR="00AA4BC0" w:rsidRPr="33C6D4C9">
        <w:rPr>
          <w:rFonts w:ascii="Delius" w:eastAsiaTheme="minorEastAsia" w:hAnsi="Delius" w:cs="Arial"/>
          <w:b/>
          <w:bCs/>
        </w:rPr>
        <w:t>all</w:t>
      </w:r>
      <w:r w:rsidR="00AA4BC0" w:rsidRPr="33C6D4C9">
        <w:rPr>
          <w:rFonts w:ascii="Delius" w:eastAsiaTheme="minorEastAsia" w:hAnsi="Delius" w:cs="Arial"/>
        </w:rPr>
        <w:t xml:space="preserve"> </w:t>
      </w:r>
      <w:r w:rsidR="00B20674" w:rsidRPr="33C6D4C9">
        <w:rPr>
          <w:rFonts w:ascii="Delius" w:eastAsiaTheme="minorEastAsia" w:hAnsi="Delius" w:cs="Arial"/>
        </w:rPr>
        <w:t>concerns</w:t>
      </w:r>
      <w:r w:rsidR="00AA4BC0" w:rsidRPr="33C6D4C9">
        <w:rPr>
          <w:rFonts w:ascii="Delius" w:eastAsiaTheme="minorEastAsia" w:hAnsi="Delius" w:cs="Arial"/>
        </w:rPr>
        <w:t>, discussions and decisions made including the rationale</w:t>
      </w:r>
      <w:r w:rsidR="00B20674" w:rsidRPr="33C6D4C9">
        <w:rPr>
          <w:rFonts w:ascii="Delius" w:eastAsiaTheme="minorEastAsia" w:hAnsi="Delius" w:cs="Arial"/>
        </w:rPr>
        <w:t xml:space="preserve"> </w:t>
      </w:r>
      <w:r w:rsidR="00AA4BC0" w:rsidRPr="33C6D4C9">
        <w:rPr>
          <w:rFonts w:ascii="Delius" w:eastAsiaTheme="minorEastAsia" w:hAnsi="Delius" w:cs="Arial"/>
        </w:rPr>
        <w:t xml:space="preserve">for those decisions regardless of whether </w:t>
      </w:r>
      <w:r w:rsidR="00B20674" w:rsidRPr="33C6D4C9">
        <w:rPr>
          <w:rFonts w:ascii="Delius" w:eastAsiaTheme="minorEastAsia" w:hAnsi="Delius" w:cs="Arial"/>
        </w:rPr>
        <w:t>referrals</w:t>
      </w:r>
      <w:r w:rsidR="00AA4BC0" w:rsidRPr="33C6D4C9">
        <w:rPr>
          <w:rFonts w:ascii="Delius" w:eastAsiaTheme="minorEastAsia" w:hAnsi="Delius" w:cs="Arial"/>
        </w:rPr>
        <w:t xml:space="preserve"> were or were made to another agency</w:t>
      </w:r>
      <w:r w:rsidRPr="33C6D4C9">
        <w:rPr>
          <w:rFonts w:ascii="Delius" w:eastAsiaTheme="minorEastAsia" w:hAnsi="Delius" w:cs="Arial"/>
        </w:rPr>
        <w:t>;</w:t>
      </w:r>
      <w:r w:rsidR="00B20674" w:rsidRPr="33C6D4C9">
        <w:rPr>
          <w:rFonts w:ascii="Delius" w:eastAsiaTheme="minorEastAsia" w:hAnsi="Delius" w:cs="Arial"/>
        </w:rPr>
        <w:t xml:space="preserve"> </w:t>
      </w:r>
    </w:p>
    <w:p w14:paraId="04DF9FA8" w14:textId="77777777" w:rsidR="00B20674" w:rsidRPr="00483FC5" w:rsidRDefault="006B7A6A" w:rsidP="00EB6B05">
      <w:pPr>
        <w:pStyle w:val="ListParagraph"/>
        <w:numPr>
          <w:ilvl w:val="0"/>
          <w:numId w:val="24"/>
        </w:numPr>
        <w:autoSpaceDE w:val="0"/>
        <w:autoSpaceDN w:val="0"/>
        <w:adjustRightInd w:val="0"/>
        <w:ind w:left="927"/>
        <w:jc w:val="both"/>
        <w:rPr>
          <w:rFonts w:ascii="Delius" w:eastAsiaTheme="minorHAnsi" w:hAnsi="Delius" w:cs="Arial"/>
          <w:szCs w:val="22"/>
        </w:rPr>
      </w:pPr>
      <w:r w:rsidRPr="00483FC5">
        <w:rPr>
          <w:rFonts w:ascii="Delius" w:eastAsiaTheme="minorHAnsi" w:hAnsi="Delius" w:cs="Arial"/>
          <w:szCs w:val="22"/>
        </w:rPr>
        <w:t>o</w:t>
      </w:r>
      <w:r w:rsidR="00B20674" w:rsidRPr="00483FC5">
        <w:rPr>
          <w:rFonts w:ascii="Delius" w:eastAsiaTheme="minorHAnsi" w:hAnsi="Delius" w:cs="Arial"/>
          <w:szCs w:val="22"/>
        </w:rPr>
        <w:t>btain access to resources and attend any relevant or refresher training courses</w:t>
      </w:r>
      <w:r w:rsidR="004276F3" w:rsidRPr="00483FC5">
        <w:rPr>
          <w:rFonts w:ascii="Delius" w:eastAsiaTheme="minorHAnsi" w:hAnsi="Delius" w:cs="Arial"/>
          <w:szCs w:val="22"/>
        </w:rPr>
        <w:t xml:space="preserve"> and, where required, </w:t>
      </w:r>
      <w:r w:rsidR="00207C47" w:rsidRPr="00483FC5">
        <w:rPr>
          <w:rFonts w:ascii="Delius" w:eastAsiaTheme="minorHAnsi" w:hAnsi="Delius" w:cs="Arial"/>
          <w:szCs w:val="22"/>
        </w:rPr>
        <w:t>disseminate</w:t>
      </w:r>
      <w:r w:rsidR="004276F3" w:rsidRPr="00483FC5">
        <w:rPr>
          <w:rFonts w:ascii="Delius" w:eastAsiaTheme="minorHAnsi" w:hAnsi="Delius" w:cs="Arial"/>
          <w:szCs w:val="22"/>
        </w:rPr>
        <w:t xml:space="preserve"> information learned from training to others in the setting</w:t>
      </w:r>
      <w:r w:rsidRPr="00483FC5">
        <w:rPr>
          <w:rFonts w:ascii="Delius" w:eastAsiaTheme="minorHAnsi" w:hAnsi="Delius" w:cs="Arial"/>
          <w:szCs w:val="22"/>
        </w:rPr>
        <w:t>;</w:t>
      </w:r>
      <w:r w:rsidR="00B20674" w:rsidRPr="00483FC5">
        <w:rPr>
          <w:rFonts w:ascii="Delius" w:eastAsiaTheme="minorHAnsi" w:hAnsi="Delius" w:cs="Arial"/>
          <w:szCs w:val="22"/>
        </w:rPr>
        <w:t xml:space="preserve"> </w:t>
      </w:r>
    </w:p>
    <w:p w14:paraId="11FCABFA" w14:textId="77777777" w:rsidR="00B20674" w:rsidRPr="00483FC5" w:rsidRDefault="006B7A6A" w:rsidP="00EB6B05">
      <w:pPr>
        <w:pStyle w:val="ListParagraph"/>
        <w:numPr>
          <w:ilvl w:val="0"/>
          <w:numId w:val="24"/>
        </w:numPr>
        <w:autoSpaceDE w:val="0"/>
        <w:autoSpaceDN w:val="0"/>
        <w:adjustRightInd w:val="0"/>
        <w:ind w:left="927"/>
        <w:jc w:val="both"/>
        <w:rPr>
          <w:rFonts w:ascii="Delius" w:eastAsiaTheme="minorHAnsi" w:hAnsi="Delius" w:cs="Arial"/>
          <w:szCs w:val="22"/>
        </w:rPr>
      </w:pPr>
      <w:r w:rsidRPr="00483FC5">
        <w:rPr>
          <w:rFonts w:ascii="Delius" w:eastAsiaTheme="minorHAnsi" w:hAnsi="Delius" w:cs="Arial"/>
          <w:szCs w:val="22"/>
        </w:rPr>
        <w:t>e</w:t>
      </w:r>
      <w:r w:rsidR="00B20674" w:rsidRPr="00483FC5">
        <w:rPr>
          <w:rFonts w:ascii="Delius" w:eastAsiaTheme="minorHAnsi" w:hAnsi="Delius" w:cs="Arial"/>
          <w:szCs w:val="22"/>
        </w:rPr>
        <w:t xml:space="preserve">ncourage a culture </w:t>
      </w:r>
      <w:r w:rsidR="005A282E" w:rsidRPr="00483FC5">
        <w:rPr>
          <w:rFonts w:ascii="Delius" w:eastAsiaTheme="minorHAnsi" w:hAnsi="Delius" w:cs="Arial"/>
          <w:szCs w:val="22"/>
        </w:rPr>
        <w:t xml:space="preserve">among all staff and other adults </w:t>
      </w:r>
      <w:r w:rsidR="00B20674" w:rsidRPr="00483FC5">
        <w:rPr>
          <w:rFonts w:ascii="Delius" w:eastAsiaTheme="minorHAnsi" w:hAnsi="Delius" w:cs="Arial"/>
          <w:szCs w:val="22"/>
        </w:rPr>
        <w:t>of listening to children and taking account of their wishes and feelings, in any measures the school may put in place to protect them</w:t>
      </w:r>
      <w:r w:rsidRPr="00483FC5">
        <w:rPr>
          <w:rFonts w:ascii="Delius" w:eastAsiaTheme="minorHAnsi" w:hAnsi="Delius" w:cs="Arial"/>
          <w:szCs w:val="22"/>
        </w:rPr>
        <w:t>.</w:t>
      </w:r>
      <w:r w:rsidR="00B20674" w:rsidRPr="00483FC5">
        <w:rPr>
          <w:rFonts w:ascii="Delius" w:eastAsiaTheme="minorHAnsi" w:hAnsi="Delius" w:cs="Arial"/>
          <w:szCs w:val="22"/>
        </w:rPr>
        <w:t xml:space="preserve"> </w:t>
      </w:r>
    </w:p>
    <w:p w14:paraId="255E5549" w14:textId="5A2823F0" w:rsidR="001D6459" w:rsidRPr="00483FC5" w:rsidRDefault="006F1D38" w:rsidP="00C26C6B">
      <w:pPr>
        <w:pStyle w:val="Style"/>
        <w:spacing w:before="120" w:after="120"/>
        <w:ind w:left="567"/>
        <w:jc w:val="both"/>
        <w:rPr>
          <w:rFonts w:ascii="Delius" w:hAnsi="Delius" w:cstheme="minorHAnsi"/>
          <w:b/>
          <w:sz w:val="22"/>
          <w:szCs w:val="22"/>
        </w:rPr>
      </w:pPr>
      <w:r w:rsidRPr="00483FC5">
        <w:rPr>
          <w:rFonts w:ascii="Delius" w:hAnsi="Delius" w:cstheme="minorHAnsi"/>
          <w:b/>
          <w:sz w:val="22"/>
          <w:szCs w:val="22"/>
        </w:rPr>
        <w:t>Raising</w:t>
      </w:r>
      <w:r w:rsidR="00B20674" w:rsidRPr="00483FC5">
        <w:rPr>
          <w:rFonts w:ascii="Delius" w:hAnsi="Delius" w:cstheme="minorHAnsi"/>
          <w:b/>
          <w:sz w:val="22"/>
          <w:szCs w:val="22"/>
        </w:rPr>
        <w:t xml:space="preserve"> </w:t>
      </w:r>
      <w:r w:rsidR="00D32CED" w:rsidRPr="00483FC5">
        <w:rPr>
          <w:rFonts w:ascii="Delius" w:hAnsi="Delius" w:cstheme="minorHAnsi"/>
          <w:b/>
          <w:sz w:val="22"/>
          <w:szCs w:val="22"/>
        </w:rPr>
        <w:t>a</w:t>
      </w:r>
      <w:r w:rsidR="00B20674" w:rsidRPr="00483FC5">
        <w:rPr>
          <w:rFonts w:ascii="Delius" w:hAnsi="Delius" w:cstheme="minorHAnsi"/>
          <w:b/>
          <w:sz w:val="22"/>
          <w:szCs w:val="22"/>
        </w:rPr>
        <w:t>wareness</w:t>
      </w:r>
      <w:r w:rsidR="006844FE" w:rsidRPr="00483FC5">
        <w:rPr>
          <w:rFonts w:ascii="Delius" w:hAnsi="Delius" w:cstheme="minorHAnsi"/>
          <w:b/>
          <w:sz w:val="22"/>
          <w:szCs w:val="22"/>
        </w:rPr>
        <w:t>:</w:t>
      </w:r>
      <w:r w:rsidR="00DE7A47" w:rsidRPr="00483FC5">
        <w:rPr>
          <w:rFonts w:ascii="Delius" w:hAnsi="Delius" w:cstheme="minorHAnsi"/>
          <w:b/>
          <w:sz w:val="22"/>
          <w:szCs w:val="22"/>
        </w:rPr>
        <w:t xml:space="preserve"> </w:t>
      </w:r>
      <w:r w:rsidR="00D32CED" w:rsidRPr="00483FC5">
        <w:rPr>
          <w:rFonts w:ascii="Delius" w:hAnsi="Delius" w:cstheme="minorHAnsi"/>
          <w:b/>
          <w:sz w:val="22"/>
          <w:szCs w:val="22"/>
        </w:rPr>
        <w:t>t</w:t>
      </w:r>
      <w:r w:rsidR="00DE7A47" w:rsidRPr="00483FC5">
        <w:rPr>
          <w:rFonts w:ascii="Delius" w:hAnsi="Delius" w:cstheme="minorHAnsi"/>
          <w:b/>
          <w:sz w:val="22"/>
          <w:szCs w:val="22"/>
        </w:rPr>
        <w:t xml:space="preserve">he </w:t>
      </w:r>
      <w:r w:rsidR="00770731" w:rsidRPr="00483FC5">
        <w:rPr>
          <w:rFonts w:ascii="Delius" w:hAnsi="Delius" w:cstheme="minorHAnsi"/>
          <w:b/>
          <w:sz w:val="22"/>
          <w:szCs w:val="22"/>
        </w:rPr>
        <w:t>Designated Safeguarding Lead</w:t>
      </w:r>
      <w:r w:rsidR="00DE7A47" w:rsidRPr="00483FC5">
        <w:rPr>
          <w:rFonts w:ascii="Delius" w:hAnsi="Delius" w:cstheme="minorHAnsi"/>
          <w:b/>
          <w:sz w:val="22"/>
          <w:szCs w:val="22"/>
        </w:rPr>
        <w:t xml:space="preserve"> will:</w:t>
      </w:r>
    </w:p>
    <w:p w14:paraId="2EFAA597" w14:textId="6C314C04" w:rsidR="00946FD2" w:rsidRPr="00483FC5" w:rsidRDefault="006B7A6A" w:rsidP="00EB6B05">
      <w:pPr>
        <w:pStyle w:val="ListParagraph"/>
        <w:numPr>
          <w:ilvl w:val="0"/>
          <w:numId w:val="25"/>
        </w:numPr>
        <w:jc w:val="both"/>
        <w:rPr>
          <w:rFonts w:ascii="Delius" w:eastAsiaTheme="minorHAnsi" w:hAnsi="Delius"/>
        </w:rPr>
      </w:pPr>
      <w:r w:rsidRPr="00483FC5">
        <w:rPr>
          <w:rFonts w:ascii="Delius" w:eastAsiaTheme="minorHAnsi" w:hAnsi="Delius"/>
        </w:rPr>
        <w:lastRenderedPageBreak/>
        <w:t xml:space="preserve">ensure that, </w:t>
      </w:r>
      <w:bookmarkStart w:id="156" w:name="_Hlk51771177"/>
      <w:r w:rsidRPr="00483FC5">
        <w:rPr>
          <w:rFonts w:ascii="Delius" w:eastAsiaTheme="minorHAnsi" w:hAnsi="Delius"/>
        </w:rPr>
        <w:t>during the induction process, all staff and volunteers are made aware of</w:t>
      </w:r>
      <w:r w:rsidR="00880F3B" w:rsidRPr="00483FC5">
        <w:rPr>
          <w:rFonts w:ascii="Delius" w:eastAsiaTheme="minorHAnsi" w:hAnsi="Delius"/>
        </w:rPr>
        <w:t>, and understand,</w:t>
      </w:r>
      <w:r w:rsidRPr="00483FC5">
        <w:rPr>
          <w:rFonts w:ascii="Delius" w:eastAsiaTheme="minorHAnsi" w:hAnsi="Delius"/>
        </w:rPr>
        <w:t xml:space="preserve"> the setting’s </w:t>
      </w:r>
      <w:r w:rsidR="00943E82" w:rsidRPr="00483FC5">
        <w:rPr>
          <w:rFonts w:ascii="Delius" w:eastAsiaTheme="minorHAnsi" w:hAnsi="Delius"/>
        </w:rPr>
        <w:t>C</w:t>
      </w:r>
      <w:r w:rsidRPr="00483FC5">
        <w:rPr>
          <w:rFonts w:ascii="Delius" w:eastAsiaTheme="minorHAnsi" w:hAnsi="Delius"/>
        </w:rPr>
        <w:t xml:space="preserve">hild </w:t>
      </w:r>
      <w:r w:rsidR="00943E82" w:rsidRPr="00483FC5">
        <w:rPr>
          <w:rFonts w:ascii="Delius" w:eastAsiaTheme="minorHAnsi" w:hAnsi="Delius"/>
        </w:rPr>
        <w:t>P</w:t>
      </w:r>
      <w:r w:rsidRPr="00483FC5">
        <w:rPr>
          <w:rFonts w:ascii="Delius" w:eastAsiaTheme="minorHAnsi" w:hAnsi="Delius"/>
        </w:rPr>
        <w:t xml:space="preserve">rotection </w:t>
      </w:r>
      <w:r w:rsidR="00112943" w:rsidRPr="00483FC5">
        <w:rPr>
          <w:rFonts w:ascii="Delius" w:eastAsiaTheme="minorHAnsi" w:hAnsi="Delius"/>
        </w:rPr>
        <w:t xml:space="preserve">Policy and procedures, the school Code of Conduct for staff and other adults </w:t>
      </w:r>
      <w:r w:rsidRPr="00483FC5">
        <w:rPr>
          <w:rFonts w:ascii="Delius" w:eastAsiaTheme="minorHAnsi" w:hAnsi="Delius"/>
        </w:rPr>
        <w:t xml:space="preserve">and are provided with a copy of </w:t>
      </w:r>
      <w:bookmarkStart w:id="157" w:name="_Hlk32999386"/>
      <w:r w:rsidR="0009767F" w:rsidRPr="00483FC5">
        <w:rPr>
          <w:rFonts w:ascii="Delius" w:eastAsiaTheme="minorHAnsi" w:hAnsi="Delius"/>
        </w:rPr>
        <w:t>Part one</w:t>
      </w:r>
      <w:r w:rsidR="000E681E" w:rsidRPr="00483FC5">
        <w:rPr>
          <w:rFonts w:ascii="Delius" w:eastAsiaTheme="minorHAnsi" w:hAnsi="Delius"/>
        </w:rPr>
        <w:t xml:space="preserve"> </w:t>
      </w:r>
      <w:r w:rsidR="000E681E" w:rsidRPr="00483FC5">
        <w:rPr>
          <w:rFonts w:ascii="Delius" w:hAnsi="Delius" w:cstheme="minorHAnsi"/>
        </w:rPr>
        <w:t xml:space="preserve">(or Annex A, </w:t>
      </w:r>
      <w:r w:rsidR="009B478A" w:rsidRPr="00483FC5">
        <w:rPr>
          <w:rFonts w:ascii="Delius" w:hAnsi="Delius" w:cstheme="minorHAnsi"/>
        </w:rPr>
        <w:t>where</w:t>
      </w:r>
      <w:r w:rsidR="000E681E" w:rsidRPr="00483FC5">
        <w:rPr>
          <w:rFonts w:ascii="Delius" w:hAnsi="Delius" w:cstheme="minorHAnsi"/>
        </w:rPr>
        <w:t xml:space="preserve"> appropriate)</w:t>
      </w:r>
      <w:r w:rsidR="0009767F" w:rsidRPr="00483FC5">
        <w:rPr>
          <w:rFonts w:ascii="Delius" w:eastAsiaTheme="minorHAnsi" w:hAnsi="Delius"/>
        </w:rPr>
        <w:t xml:space="preserve"> of </w:t>
      </w:r>
      <w:r w:rsidRPr="00483FC5">
        <w:rPr>
          <w:rFonts w:ascii="Delius" w:eastAsiaTheme="minorHAnsi" w:hAnsi="Delius"/>
        </w:rPr>
        <w:t>‘</w:t>
      </w:r>
      <w:hyperlink r:id="rId44" w:history="1">
        <w:r w:rsidR="00660A15" w:rsidRPr="00483FC5">
          <w:rPr>
            <w:rStyle w:val="Hyperlink"/>
            <w:rFonts w:ascii="Delius" w:hAnsi="Delius" w:cstheme="minorHAnsi"/>
          </w:rPr>
          <w:t>Keeping Children Safe in Education - Safeguarding information for all staff</w:t>
        </w:r>
      </w:hyperlink>
      <w:r w:rsidR="00660A15" w:rsidRPr="00483FC5">
        <w:rPr>
          <w:rFonts w:ascii="Delius" w:hAnsi="Delius" w:cstheme="minorHAnsi"/>
        </w:rPr>
        <w:t>’</w:t>
      </w:r>
      <w:r w:rsidR="00AB0151" w:rsidRPr="00483FC5">
        <w:rPr>
          <w:rFonts w:ascii="Delius" w:hAnsi="Delius" w:cstheme="minorHAnsi"/>
        </w:rPr>
        <w:t>, DfE guidance ‘</w:t>
      </w:r>
      <w:hyperlink r:id="rId45" w:history="1">
        <w:r w:rsidR="00AB0151" w:rsidRPr="00483FC5">
          <w:rPr>
            <w:rStyle w:val="Hyperlink"/>
            <w:rFonts w:ascii="Delius" w:hAnsi="Delius" w:cstheme="minorHAnsi"/>
          </w:rPr>
          <w:t>What to do if you’re worried a child is being abused</w:t>
        </w:r>
      </w:hyperlink>
      <w:r w:rsidR="00AB0151" w:rsidRPr="00483FC5">
        <w:rPr>
          <w:rFonts w:ascii="Delius" w:hAnsi="Delius" w:cstheme="minorHAnsi"/>
        </w:rPr>
        <w:t>’</w:t>
      </w:r>
      <w:r w:rsidR="00211341" w:rsidRPr="00483FC5">
        <w:rPr>
          <w:rFonts w:ascii="Delius" w:hAnsi="Delius" w:cstheme="minorHAnsi"/>
        </w:rPr>
        <w:t xml:space="preserve"> </w:t>
      </w:r>
      <w:r w:rsidR="00AB0151" w:rsidRPr="00483FC5">
        <w:rPr>
          <w:rFonts w:ascii="Delius" w:hAnsi="Delius" w:cstheme="minorHAnsi"/>
        </w:rPr>
        <w:t>and</w:t>
      </w:r>
      <w:r w:rsidR="0008427B" w:rsidRPr="00483FC5">
        <w:rPr>
          <w:rFonts w:ascii="Delius" w:hAnsi="Delius" w:cstheme="minorHAnsi"/>
        </w:rPr>
        <w:t xml:space="preserve"> the </w:t>
      </w:r>
      <w:r w:rsidR="004D302A">
        <w:rPr>
          <w:rFonts w:ascii="Delius" w:hAnsi="Delius" w:cstheme="minorHAnsi"/>
        </w:rPr>
        <w:t xml:space="preserve">Westmorland and Furness SCP </w:t>
      </w:r>
      <w:hyperlink r:id="rId46" w:history="1">
        <w:r w:rsidR="004D302A" w:rsidRPr="004D302A">
          <w:rPr>
            <w:rStyle w:val="Hyperlink"/>
            <w:rFonts w:ascii="Delius" w:hAnsi="Delius" w:cstheme="minorHAnsi"/>
            <w:iCs/>
          </w:rPr>
          <w:t>Summary of allegations management procedures</w:t>
        </w:r>
      </w:hyperlink>
      <w:bookmarkEnd w:id="157"/>
      <w:r w:rsidR="004D302A">
        <w:rPr>
          <w:rFonts w:ascii="Delius" w:hAnsi="Delius" w:cstheme="minorHAnsi"/>
        </w:rPr>
        <w:t>;</w:t>
      </w:r>
    </w:p>
    <w:p w14:paraId="60AF640D" w14:textId="4363DA4B" w:rsidR="007B3E78" w:rsidRPr="00AA4BC0" w:rsidRDefault="007B3E78" w:rsidP="00EB6B05">
      <w:pPr>
        <w:pStyle w:val="ListParagraph"/>
        <w:numPr>
          <w:ilvl w:val="0"/>
          <w:numId w:val="25"/>
        </w:numPr>
        <w:jc w:val="both"/>
        <w:rPr>
          <w:rFonts w:ascii="Delius" w:eastAsiaTheme="minorHAnsi" w:hAnsi="Delius"/>
        </w:rPr>
      </w:pPr>
      <w:bookmarkStart w:id="158" w:name="_Hlk524446624"/>
      <w:bookmarkStart w:id="159" w:name="_Hlk528931920"/>
      <w:r w:rsidRPr="00AA4BC0">
        <w:rPr>
          <w:rFonts w:ascii="Delius" w:eastAsiaTheme="minorHAnsi" w:hAnsi="Delius"/>
        </w:rPr>
        <w:t>ensure that a</w:t>
      </w:r>
      <w:r w:rsidRPr="00AA4BC0">
        <w:rPr>
          <w:rFonts w:ascii="Delius" w:eastAsiaTheme="minorHAnsi" w:hAnsi="Delius" w:cs="Arial"/>
          <w:color w:val="000000"/>
          <w:szCs w:val="22"/>
        </w:rPr>
        <w:t xml:space="preserve">ll staff </w:t>
      </w:r>
      <w:bookmarkStart w:id="160" w:name="_Hlk31025576"/>
      <w:r w:rsidRPr="00AA4BC0">
        <w:rPr>
          <w:rFonts w:ascii="Delius" w:eastAsiaTheme="minorHAnsi" w:hAnsi="Delius" w:cs="Arial"/>
          <w:color w:val="000000"/>
          <w:szCs w:val="22"/>
        </w:rPr>
        <w:t xml:space="preserve">are made aware of and understand the school’s safeguarding response to children who </w:t>
      </w:r>
      <w:r w:rsidR="00FE3137" w:rsidRPr="00AA4BC0">
        <w:rPr>
          <w:rFonts w:ascii="Delius" w:eastAsiaTheme="minorHAnsi" w:hAnsi="Delius" w:cs="Arial"/>
          <w:color w:val="000000"/>
          <w:szCs w:val="22"/>
        </w:rPr>
        <w:t>are absent</w:t>
      </w:r>
      <w:r w:rsidRPr="00AA4BC0">
        <w:rPr>
          <w:rFonts w:ascii="Delius" w:eastAsiaTheme="minorHAnsi" w:hAnsi="Delius" w:cs="Arial"/>
          <w:color w:val="000000"/>
          <w:szCs w:val="22"/>
        </w:rPr>
        <w:t xml:space="preserve"> from education</w:t>
      </w:r>
      <w:r w:rsidR="00FE3137" w:rsidRPr="00AA4BC0">
        <w:rPr>
          <w:rFonts w:ascii="Delius" w:eastAsiaTheme="minorHAnsi" w:hAnsi="Delius" w:cs="Arial"/>
          <w:color w:val="000000"/>
          <w:szCs w:val="22"/>
        </w:rPr>
        <w:t>, particularly on repeat occasions and/or prolonged periods</w:t>
      </w:r>
      <w:r w:rsidRPr="00AA4BC0">
        <w:rPr>
          <w:rFonts w:ascii="Delius" w:eastAsiaTheme="minorHAnsi" w:hAnsi="Delius" w:cs="Arial"/>
          <w:color w:val="000000"/>
          <w:szCs w:val="22"/>
        </w:rPr>
        <w:t>;</w:t>
      </w:r>
      <w:bookmarkEnd w:id="158"/>
      <w:bookmarkEnd w:id="160"/>
    </w:p>
    <w:p w14:paraId="2A78B2B0" w14:textId="48604F94" w:rsidR="008B65D8" w:rsidRPr="00AA4BC0" w:rsidRDefault="008B65D8" w:rsidP="00EB6B05">
      <w:pPr>
        <w:pStyle w:val="ListParagraph"/>
        <w:numPr>
          <w:ilvl w:val="0"/>
          <w:numId w:val="25"/>
        </w:numPr>
        <w:jc w:val="both"/>
        <w:rPr>
          <w:rFonts w:ascii="Delius" w:eastAsiaTheme="minorHAnsi" w:hAnsi="Delius"/>
        </w:rPr>
      </w:pPr>
      <w:r w:rsidRPr="00AA4BC0">
        <w:rPr>
          <w:rFonts w:ascii="Delius" w:eastAsiaTheme="minorHAnsi" w:hAnsi="Delius" w:cs="Arial"/>
          <w:color w:val="000000"/>
          <w:szCs w:val="22"/>
        </w:rPr>
        <w:t xml:space="preserve">ensure that all staff and other adults are made aware of the appropriate language/terminology to use when speaking in front of </w:t>
      </w:r>
      <w:r w:rsidR="00CE4C3F" w:rsidRPr="00AA4BC0">
        <w:rPr>
          <w:rFonts w:ascii="Delius" w:eastAsiaTheme="minorHAnsi" w:hAnsi="Delius" w:cs="Arial"/>
          <w:color w:val="000000"/>
          <w:szCs w:val="22"/>
        </w:rPr>
        <w:t xml:space="preserve">or to </w:t>
      </w:r>
      <w:r w:rsidRPr="00AA4BC0">
        <w:rPr>
          <w:rFonts w:ascii="Delius" w:eastAsiaTheme="minorHAnsi" w:hAnsi="Delius" w:cs="Arial"/>
          <w:color w:val="000000"/>
          <w:szCs w:val="22"/>
        </w:rPr>
        <w:t>children – see definitions of ‘victim’ and ‘alleged perpetrator(s)’ and ‘perpetrator(s)’ outlined on page 1 of th</w:t>
      </w:r>
      <w:r w:rsidR="00785012" w:rsidRPr="00AA4BC0">
        <w:rPr>
          <w:rFonts w:ascii="Delius" w:eastAsiaTheme="minorHAnsi" w:hAnsi="Delius" w:cs="Arial"/>
          <w:color w:val="000000"/>
          <w:szCs w:val="22"/>
        </w:rPr>
        <w:t>e</w:t>
      </w:r>
      <w:r w:rsidRPr="00AA4BC0">
        <w:rPr>
          <w:rFonts w:ascii="Delius" w:eastAsiaTheme="minorHAnsi" w:hAnsi="Delius" w:cs="Arial"/>
          <w:color w:val="000000"/>
          <w:szCs w:val="22"/>
        </w:rPr>
        <w:t xml:space="preserve"> Policy</w:t>
      </w:r>
      <w:r w:rsidR="00785012" w:rsidRPr="00AA4BC0">
        <w:rPr>
          <w:rFonts w:ascii="Delius" w:eastAsiaTheme="minorHAnsi" w:hAnsi="Delius" w:cs="Arial"/>
          <w:color w:val="000000"/>
          <w:szCs w:val="22"/>
        </w:rPr>
        <w:t xml:space="preserve"> statement</w:t>
      </w:r>
      <w:r w:rsidR="00634376" w:rsidRPr="00AA4BC0">
        <w:rPr>
          <w:rFonts w:ascii="Delius" w:eastAsiaTheme="minorHAnsi" w:hAnsi="Delius" w:cs="Arial"/>
          <w:color w:val="000000"/>
          <w:szCs w:val="22"/>
        </w:rPr>
        <w:t>;</w:t>
      </w:r>
    </w:p>
    <w:p w14:paraId="439E2A87" w14:textId="12CA1505" w:rsidR="00B20674" w:rsidRPr="00AA4BC0" w:rsidRDefault="00B20674" w:rsidP="00EB6B05">
      <w:pPr>
        <w:pStyle w:val="ListParagraph"/>
        <w:numPr>
          <w:ilvl w:val="0"/>
          <w:numId w:val="25"/>
        </w:numPr>
        <w:jc w:val="both"/>
        <w:rPr>
          <w:rFonts w:ascii="Delius" w:eastAsiaTheme="minorEastAsia" w:hAnsi="Delius"/>
        </w:rPr>
      </w:pPr>
      <w:r w:rsidRPr="33C6D4C9">
        <w:rPr>
          <w:rFonts w:ascii="Delius" w:eastAsiaTheme="minorEastAsia" w:hAnsi="Delius"/>
        </w:rPr>
        <w:t xml:space="preserve">ensure the school’s </w:t>
      </w:r>
      <w:r w:rsidR="002F75D0" w:rsidRPr="33C6D4C9">
        <w:rPr>
          <w:rFonts w:ascii="Delius" w:eastAsiaTheme="minorEastAsia" w:hAnsi="Delius"/>
        </w:rPr>
        <w:t>p</w:t>
      </w:r>
      <w:r w:rsidR="00C458D7" w:rsidRPr="33C6D4C9">
        <w:rPr>
          <w:rFonts w:ascii="Delius" w:eastAsiaTheme="minorEastAsia" w:hAnsi="Delius"/>
        </w:rPr>
        <w:t xml:space="preserve">rocedures </w:t>
      </w:r>
      <w:r w:rsidRPr="33C6D4C9">
        <w:rPr>
          <w:rFonts w:ascii="Delius" w:eastAsiaTheme="minorEastAsia" w:hAnsi="Delius"/>
        </w:rPr>
        <w:t xml:space="preserve">are known and </w:t>
      </w:r>
      <w:r w:rsidR="0006355A" w:rsidRPr="33C6D4C9">
        <w:rPr>
          <w:rFonts w:ascii="Delius" w:eastAsiaTheme="minorEastAsia" w:hAnsi="Delius"/>
        </w:rPr>
        <w:t xml:space="preserve">followed by staff, particularly concerning referrals of cases of suspected </w:t>
      </w:r>
      <w:bookmarkStart w:id="161" w:name="_Hlk81908347"/>
      <w:r w:rsidR="0006355A" w:rsidRPr="33C6D4C9">
        <w:rPr>
          <w:rFonts w:ascii="Delius" w:eastAsiaTheme="minorEastAsia" w:hAnsi="Delius"/>
        </w:rPr>
        <w:t>abuse</w:t>
      </w:r>
      <w:r w:rsidR="00BC334A" w:rsidRPr="33C6D4C9">
        <w:rPr>
          <w:rFonts w:ascii="Delius" w:eastAsiaTheme="minorEastAsia" w:hAnsi="Delius"/>
        </w:rPr>
        <w:t xml:space="preserve">, </w:t>
      </w:r>
      <w:r w:rsidR="0006355A" w:rsidRPr="33C6D4C9">
        <w:rPr>
          <w:rFonts w:ascii="Delius" w:eastAsiaTheme="minorEastAsia" w:hAnsi="Delius"/>
        </w:rPr>
        <w:t>neglect</w:t>
      </w:r>
      <w:r w:rsidR="00AA4BC0" w:rsidRPr="33C6D4C9">
        <w:rPr>
          <w:rFonts w:ascii="Delius" w:eastAsiaTheme="minorEastAsia" w:hAnsi="Delius"/>
        </w:rPr>
        <w:t>, exploitation</w:t>
      </w:r>
      <w:r w:rsidR="00BC334A" w:rsidRPr="33C6D4C9">
        <w:rPr>
          <w:rFonts w:ascii="Delius" w:eastAsiaTheme="minorEastAsia" w:hAnsi="Delius"/>
        </w:rPr>
        <w:t>, child on child abuse and issues relating to sexual violence and sexual harassment</w:t>
      </w:r>
      <w:r w:rsidR="00FF6F2C" w:rsidRPr="33C6D4C9">
        <w:rPr>
          <w:rFonts w:ascii="Delius" w:eastAsiaTheme="minorEastAsia" w:hAnsi="Delius"/>
        </w:rPr>
        <w:t>;</w:t>
      </w:r>
      <w:bookmarkEnd w:id="161"/>
    </w:p>
    <w:p w14:paraId="25D254C9" w14:textId="6FB8AD1E" w:rsidR="00B20674" w:rsidRPr="00AA4BC0" w:rsidRDefault="006B7A6A" w:rsidP="00EB6B05">
      <w:pPr>
        <w:pStyle w:val="ListParagraph"/>
        <w:numPr>
          <w:ilvl w:val="0"/>
          <w:numId w:val="25"/>
        </w:numPr>
        <w:jc w:val="both"/>
        <w:rPr>
          <w:rFonts w:ascii="Delius" w:eastAsiaTheme="minorEastAsia" w:hAnsi="Delius"/>
        </w:rPr>
      </w:pPr>
      <w:r w:rsidRPr="33C6D4C9">
        <w:rPr>
          <w:rFonts w:ascii="Delius" w:eastAsiaTheme="minorEastAsia" w:hAnsi="Delius"/>
        </w:rPr>
        <w:t>e</w:t>
      </w:r>
      <w:r w:rsidR="00B20674" w:rsidRPr="33C6D4C9">
        <w:rPr>
          <w:rFonts w:ascii="Delius" w:eastAsiaTheme="minorEastAsia" w:hAnsi="Delius"/>
        </w:rPr>
        <w:t xml:space="preserve">nsure the school’s </w:t>
      </w:r>
      <w:r w:rsidR="00C458D7" w:rsidRPr="33C6D4C9">
        <w:rPr>
          <w:rFonts w:ascii="Delius" w:eastAsiaTheme="minorEastAsia" w:hAnsi="Delius"/>
        </w:rPr>
        <w:t>Child Protection Policy</w:t>
      </w:r>
      <w:r w:rsidR="00B20674" w:rsidRPr="33C6D4C9">
        <w:rPr>
          <w:rFonts w:ascii="Delius" w:eastAsiaTheme="minorEastAsia" w:hAnsi="Delius"/>
        </w:rPr>
        <w:t xml:space="preserve"> is reviewed annually </w:t>
      </w:r>
      <w:r w:rsidR="00FE3137" w:rsidRPr="33C6D4C9">
        <w:rPr>
          <w:rFonts w:ascii="Delius" w:eastAsiaTheme="minorEastAsia" w:hAnsi="Delius"/>
        </w:rPr>
        <w:t>(more often should the need arise)</w:t>
      </w:r>
      <w:r w:rsidR="00FE3137" w:rsidRPr="33C6D4C9">
        <w:rPr>
          <w:rFonts w:asciiTheme="minorHAnsi" w:eastAsiaTheme="minorEastAsia" w:hAnsiTheme="minorHAnsi"/>
        </w:rPr>
        <w:t xml:space="preserve"> </w:t>
      </w:r>
      <w:r w:rsidR="00B20674" w:rsidRPr="33C6D4C9">
        <w:rPr>
          <w:rFonts w:ascii="Delius" w:eastAsiaTheme="minorEastAsia" w:hAnsi="Delius"/>
        </w:rPr>
        <w:t xml:space="preserve">and the procedures and implementation are updated and reviewed regularly, and work with </w:t>
      </w:r>
      <w:r w:rsidR="00C458D7" w:rsidRPr="33C6D4C9">
        <w:rPr>
          <w:rFonts w:ascii="Delius" w:eastAsiaTheme="minorEastAsia" w:hAnsi="Delius"/>
        </w:rPr>
        <w:t xml:space="preserve">the Governing Body or </w:t>
      </w:r>
      <w:r w:rsidR="00B20674" w:rsidRPr="33C6D4C9">
        <w:rPr>
          <w:rFonts w:ascii="Delius" w:eastAsiaTheme="minorEastAsia" w:hAnsi="Delius"/>
        </w:rPr>
        <w:t>proprietor</w:t>
      </w:r>
      <w:r w:rsidR="00C458D7" w:rsidRPr="33C6D4C9">
        <w:rPr>
          <w:rFonts w:ascii="Delius" w:eastAsiaTheme="minorEastAsia" w:hAnsi="Delius"/>
        </w:rPr>
        <w:t>(</w:t>
      </w:r>
      <w:r w:rsidR="00B20674" w:rsidRPr="33C6D4C9">
        <w:rPr>
          <w:rFonts w:ascii="Delius" w:eastAsiaTheme="minorEastAsia" w:hAnsi="Delius"/>
        </w:rPr>
        <w:t>s</w:t>
      </w:r>
      <w:r w:rsidR="00C458D7" w:rsidRPr="33C6D4C9">
        <w:rPr>
          <w:rFonts w:ascii="Delius" w:eastAsiaTheme="minorEastAsia" w:hAnsi="Delius"/>
        </w:rPr>
        <w:t>)</w:t>
      </w:r>
      <w:r w:rsidR="00B20674" w:rsidRPr="33C6D4C9">
        <w:rPr>
          <w:rFonts w:ascii="Delius" w:eastAsiaTheme="minorEastAsia" w:hAnsi="Delius"/>
        </w:rPr>
        <w:t xml:space="preserve"> regarding this</w:t>
      </w:r>
      <w:r w:rsidRPr="33C6D4C9">
        <w:rPr>
          <w:rFonts w:ascii="Delius" w:eastAsiaTheme="minorEastAsia" w:hAnsi="Delius"/>
        </w:rPr>
        <w:t>;</w:t>
      </w:r>
      <w:r w:rsidR="00B20674" w:rsidRPr="33C6D4C9">
        <w:rPr>
          <w:rFonts w:ascii="Delius" w:eastAsiaTheme="minorEastAsia" w:hAnsi="Delius"/>
        </w:rPr>
        <w:t xml:space="preserve"> </w:t>
      </w:r>
    </w:p>
    <w:p w14:paraId="110B7166" w14:textId="04FE0757" w:rsidR="00B20674" w:rsidRPr="00AA4BC0" w:rsidRDefault="006B7A6A" w:rsidP="00EB6B05">
      <w:pPr>
        <w:pStyle w:val="ListParagraph"/>
        <w:numPr>
          <w:ilvl w:val="0"/>
          <w:numId w:val="25"/>
        </w:numPr>
        <w:jc w:val="both"/>
        <w:rPr>
          <w:rFonts w:ascii="Delius" w:eastAsiaTheme="minorEastAsia" w:hAnsi="Delius"/>
        </w:rPr>
      </w:pPr>
      <w:r w:rsidRPr="33C6D4C9">
        <w:rPr>
          <w:rFonts w:ascii="Delius" w:eastAsiaTheme="minorEastAsia" w:hAnsi="Delius"/>
        </w:rPr>
        <w:t>e</w:t>
      </w:r>
      <w:r w:rsidR="00B20674" w:rsidRPr="33C6D4C9">
        <w:rPr>
          <w:rFonts w:ascii="Delius" w:eastAsiaTheme="minorEastAsia" w:hAnsi="Delius"/>
        </w:rPr>
        <w:t xml:space="preserve">nsure the </w:t>
      </w:r>
      <w:r w:rsidR="00C458D7" w:rsidRPr="33C6D4C9">
        <w:rPr>
          <w:rFonts w:ascii="Delius" w:eastAsiaTheme="minorEastAsia" w:hAnsi="Delius"/>
        </w:rPr>
        <w:t>Child Protection Policy</w:t>
      </w:r>
      <w:r w:rsidR="00B20674" w:rsidRPr="33C6D4C9">
        <w:rPr>
          <w:rFonts w:ascii="Delius" w:eastAsiaTheme="minorEastAsia" w:hAnsi="Delius"/>
        </w:rPr>
        <w:t xml:space="preserve"> </w:t>
      </w:r>
      <w:r w:rsidR="009C7557" w:rsidRPr="33C6D4C9">
        <w:rPr>
          <w:rFonts w:ascii="Delius" w:eastAsiaTheme="minorEastAsia" w:hAnsi="Delius"/>
        </w:rPr>
        <w:t xml:space="preserve">and procedures </w:t>
      </w:r>
      <w:r w:rsidR="00B20674" w:rsidRPr="33C6D4C9">
        <w:rPr>
          <w:rFonts w:ascii="Delius" w:eastAsiaTheme="minorEastAsia" w:hAnsi="Delius"/>
        </w:rPr>
        <w:t>is available publicly and parents are aware that referrals a</w:t>
      </w:r>
      <w:r w:rsidR="00AA4BC0" w:rsidRPr="33C6D4C9">
        <w:rPr>
          <w:rFonts w:ascii="Delius" w:eastAsiaTheme="minorEastAsia" w:hAnsi="Delius"/>
        </w:rPr>
        <w:t xml:space="preserve">bout suspected abuse, </w:t>
      </w:r>
      <w:r w:rsidR="00B20674" w:rsidRPr="33C6D4C9">
        <w:rPr>
          <w:rFonts w:ascii="Delius" w:eastAsiaTheme="minorEastAsia" w:hAnsi="Delius"/>
        </w:rPr>
        <w:t>neglect</w:t>
      </w:r>
      <w:r w:rsidR="00AA4BC0" w:rsidRPr="33C6D4C9">
        <w:rPr>
          <w:rFonts w:ascii="Delius" w:eastAsiaTheme="minorEastAsia" w:hAnsi="Delius"/>
        </w:rPr>
        <w:t xml:space="preserve"> or exploitation</w:t>
      </w:r>
      <w:r w:rsidR="00B20674" w:rsidRPr="33C6D4C9">
        <w:rPr>
          <w:rFonts w:ascii="Delius" w:eastAsiaTheme="minorEastAsia" w:hAnsi="Delius"/>
        </w:rPr>
        <w:t xml:space="preserve"> may be made and the role of the school in this</w:t>
      </w:r>
      <w:r w:rsidR="008724C7" w:rsidRPr="33C6D4C9">
        <w:rPr>
          <w:rFonts w:ascii="Delius" w:eastAsiaTheme="minorEastAsia" w:hAnsi="Delius"/>
        </w:rPr>
        <w:t xml:space="preserve"> process</w:t>
      </w:r>
      <w:r w:rsidRPr="33C6D4C9">
        <w:rPr>
          <w:rFonts w:ascii="Delius" w:eastAsiaTheme="minorEastAsia" w:hAnsi="Delius"/>
        </w:rPr>
        <w:t>;</w:t>
      </w:r>
      <w:r w:rsidR="00B20674" w:rsidRPr="33C6D4C9">
        <w:rPr>
          <w:rFonts w:ascii="Delius" w:eastAsiaTheme="minorEastAsia" w:hAnsi="Delius"/>
        </w:rPr>
        <w:t xml:space="preserve"> </w:t>
      </w:r>
    </w:p>
    <w:p w14:paraId="7F0A0961" w14:textId="36879A56" w:rsidR="00B20674" w:rsidRDefault="006B7A6A" w:rsidP="00EB6B05">
      <w:pPr>
        <w:pStyle w:val="ListParagraph"/>
        <w:numPr>
          <w:ilvl w:val="0"/>
          <w:numId w:val="25"/>
        </w:numPr>
        <w:jc w:val="both"/>
        <w:rPr>
          <w:rFonts w:ascii="Delius" w:eastAsiaTheme="minorHAnsi" w:hAnsi="Delius"/>
        </w:rPr>
      </w:pPr>
      <w:bookmarkStart w:id="162" w:name="_Hlk524446661"/>
      <w:r w:rsidRPr="00AA4BC0">
        <w:rPr>
          <w:rFonts w:ascii="Delius" w:eastAsiaTheme="minorHAnsi" w:hAnsi="Delius"/>
        </w:rPr>
        <w:t>l</w:t>
      </w:r>
      <w:r w:rsidR="00B20674" w:rsidRPr="00AA4BC0">
        <w:rPr>
          <w:rFonts w:ascii="Delius" w:eastAsiaTheme="minorHAnsi" w:hAnsi="Delius"/>
        </w:rPr>
        <w:t xml:space="preserve">ink with the </w:t>
      </w:r>
      <w:r w:rsidR="004D302A">
        <w:rPr>
          <w:rFonts w:ascii="Delius" w:eastAsiaTheme="minorHAnsi" w:hAnsi="Delius"/>
        </w:rPr>
        <w:t>Westmorland and Furness</w:t>
      </w:r>
      <w:r w:rsidR="00025084" w:rsidRPr="00AA4BC0">
        <w:rPr>
          <w:rFonts w:ascii="Delius" w:eastAsiaTheme="minorHAnsi" w:hAnsi="Delius"/>
        </w:rPr>
        <w:t xml:space="preserve"> </w:t>
      </w:r>
      <w:r w:rsidR="00620A29" w:rsidRPr="00AA4BC0">
        <w:rPr>
          <w:rFonts w:ascii="Delius" w:eastAsiaTheme="minorHAnsi" w:hAnsi="Delius"/>
        </w:rPr>
        <w:t>safeguarding partner arrangements</w:t>
      </w:r>
      <w:r w:rsidR="00B20674" w:rsidRPr="00AA4BC0">
        <w:rPr>
          <w:rFonts w:ascii="Delius" w:eastAsiaTheme="minorHAnsi" w:hAnsi="Delius"/>
        </w:rPr>
        <w:t xml:space="preserve"> to make sure staff are aware of training opportunities and the latest local </w:t>
      </w:r>
      <w:r w:rsidR="008724C7" w:rsidRPr="00AA4BC0">
        <w:rPr>
          <w:rFonts w:ascii="Delius" w:eastAsiaTheme="minorHAnsi" w:hAnsi="Delius"/>
        </w:rPr>
        <w:t>procedures</w:t>
      </w:r>
      <w:r w:rsidR="00B20674" w:rsidRPr="00AA4BC0">
        <w:rPr>
          <w:rFonts w:ascii="Delius" w:eastAsiaTheme="minorHAnsi" w:hAnsi="Delius"/>
        </w:rPr>
        <w:t xml:space="preserve"> on safeguarding</w:t>
      </w:r>
      <w:r w:rsidRPr="00AA4BC0">
        <w:rPr>
          <w:rFonts w:ascii="Delius" w:eastAsiaTheme="minorHAnsi" w:hAnsi="Delius"/>
        </w:rPr>
        <w:t>;</w:t>
      </w:r>
      <w:r w:rsidR="00B20674" w:rsidRPr="00AA4BC0">
        <w:rPr>
          <w:rFonts w:ascii="Delius" w:eastAsiaTheme="minorHAnsi" w:hAnsi="Delius"/>
        </w:rPr>
        <w:t xml:space="preserve"> </w:t>
      </w:r>
    </w:p>
    <w:p w14:paraId="0B38B740" w14:textId="5B5EED9B" w:rsidR="004D302A" w:rsidRPr="00AA4BC0" w:rsidRDefault="004D302A" w:rsidP="00EB6B05">
      <w:pPr>
        <w:pStyle w:val="ListParagraph"/>
        <w:numPr>
          <w:ilvl w:val="0"/>
          <w:numId w:val="25"/>
        </w:numPr>
        <w:jc w:val="both"/>
        <w:rPr>
          <w:rFonts w:ascii="Delius" w:eastAsiaTheme="minorHAnsi" w:hAnsi="Delius"/>
        </w:rPr>
      </w:pPr>
      <w:bookmarkStart w:id="163" w:name="_Hlk208593738"/>
      <w:bookmarkStart w:id="164" w:name="_Hlk213064864"/>
      <w:r w:rsidRPr="004D302A">
        <w:rPr>
          <w:rFonts w:ascii="Delius" w:eastAsiaTheme="minorHAnsi" w:hAnsi="Delius"/>
        </w:rPr>
        <w:t xml:space="preserve">ensure that all EYFS practitioners are trained in line with the criteria set out in Annex C of the </w:t>
      </w:r>
      <w:hyperlink r:id="rId47" w:history="1">
        <w:r w:rsidRPr="004D302A">
          <w:rPr>
            <w:rStyle w:val="Hyperlink"/>
            <w:rFonts w:ascii="Delius" w:eastAsiaTheme="minorHAnsi" w:hAnsi="Delius"/>
          </w:rPr>
          <w:t>EYFS statutory framework for group and school based providers</w:t>
        </w:r>
      </w:hyperlink>
      <w:r w:rsidRPr="004D302A">
        <w:rPr>
          <w:rFonts w:ascii="Delius" w:eastAsiaTheme="minorHAnsi" w:hAnsi="Delius"/>
        </w:rPr>
        <w:t xml:space="preserve">.  The DSL must provide support, advice and guidance to all practitioners on an ongoing basis, and on any specific safeguarding issue as required.  Training must be renewed </w:t>
      </w:r>
      <w:r w:rsidRPr="004D302A">
        <w:rPr>
          <w:rFonts w:ascii="Delius" w:eastAsiaTheme="minorHAnsi" w:hAnsi="Delius"/>
          <w:b/>
          <w:bCs/>
        </w:rPr>
        <w:t xml:space="preserve">every two years.  </w:t>
      </w:r>
      <w:r w:rsidRPr="004D302A">
        <w:rPr>
          <w:rFonts w:ascii="Delius" w:eastAsiaTheme="minorHAnsi" w:hAnsi="Delius"/>
        </w:rPr>
        <w:t>We will consider whether any staff need to undertake annual refresher training during any two-year period to help maintain basic skills and keep up to date with any changes to safeguarding procedures or as a result of any safeguarding concerns that occur in the setting</w:t>
      </w:r>
      <w:bookmarkEnd w:id="163"/>
      <w:r w:rsidRPr="004D302A">
        <w:rPr>
          <w:rFonts w:ascii="Delius" w:eastAsiaTheme="minorHAnsi" w:hAnsi="Delius"/>
        </w:rPr>
        <w:t>;</w:t>
      </w:r>
      <w:bookmarkEnd w:id="164"/>
    </w:p>
    <w:p w14:paraId="0F89AA70" w14:textId="576CEB01" w:rsidR="00A6046A" w:rsidRPr="00AA4BC0" w:rsidRDefault="00A6046A" w:rsidP="00EB6B05">
      <w:pPr>
        <w:pStyle w:val="ListParagraph"/>
        <w:numPr>
          <w:ilvl w:val="0"/>
          <w:numId w:val="25"/>
        </w:numPr>
        <w:autoSpaceDE w:val="0"/>
        <w:autoSpaceDN w:val="0"/>
        <w:adjustRightInd w:val="0"/>
        <w:jc w:val="both"/>
        <w:rPr>
          <w:rFonts w:ascii="Delius" w:eastAsiaTheme="minorHAnsi" w:hAnsi="Delius" w:cs="Arial"/>
          <w:color w:val="000000"/>
          <w:szCs w:val="22"/>
        </w:rPr>
      </w:pPr>
      <w:r w:rsidRPr="00AA4BC0">
        <w:rPr>
          <w:rFonts w:ascii="Delius" w:eastAsiaTheme="minorHAnsi" w:hAnsi="Delius"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FE3137" w:rsidRPr="00AA4BC0">
        <w:rPr>
          <w:rFonts w:ascii="Delius" w:eastAsiaTheme="minorHAnsi" w:hAnsi="Delius" w:cs="Arial"/>
          <w:color w:val="000000"/>
          <w:szCs w:val="22"/>
        </w:rPr>
        <w:t xml:space="preserve">(on a need to know basis) </w:t>
      </w:r>
      <w:r w:rsidRPr="00AA4BC0">
        <w:rPr>
          <w:rFonts w:ascii="Delius" w:eastAsiaTheme="minorHAnsi" w:hAnsi="Delius" w:cs="Arial"/>
          <w:color w:val="000000"/>
          <w:szCs w:val="22"/>
        </w:rPr>
        <w:t xml:space="preserve">and school leadership staff. </w:t>
      </w:r>
      <w:r w:rsidR="000D230B" w:rsidRPr="00AA4BC0">
        <w:rPr>
          <w:rFonts w:ascii="Delius" w:eastAsiaTheme="minorHAnsi" w:hAnsi="Delius" w:cs="Arial"/>
          <w:color w:val="000000"/>
          <w:szCs w:val="22"/>
        </w:rPr>
        <w:t xml:space="preserve"> </w:t>
      </w:r>
      <w:r w:rsidRPr="00AA4BC0">
        <w:rPr>
          <w:rFonts w:ascii="Delius" w:eastAsiaTheme="minorHAnsi" w:hAnsi="Delius" w:cs="Arial"/>
          <w:color w:val="000000"/>
          <w:szCs w:val="22"/>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FE3137" w:rsidRPr="00AA4BC0">
        <w:rPr>
          <w:rFonts w:ascii="Delius" w:eastAsiaTheme="minorHAnsi" w:hAnsi="Delius" w:cs="Arial"/>
          <w:color w:val="000000"/>
          <w:szCs w:val="22"/>
        </w:rPr>
        <w:t xml:space="preserve">(both online and offline) </w:t>
      </w:r>
      <w:r w:rsidRPr="00AA4BC0">
        <w:rPr>
          <w:rFonts w:ascii="Delius" w:eastAsiaTheme="minorHAnsi" w:hAnsi="Delius" w:cs="Arial"/>
          <w:color w:val="000000"/>
          <w:szCs w:val="22"/>
        </w:rPr>
        <w:t>and the additional academic support and adjustments that they could make to best support these children;</w:t>
      </w:r>
    </w:p>
    <w:p w14:paraId="3F16B856" w14:textId="3AA95A24" w:rsidR="00B20674" w:rsidRPr="004D302A" w:rsidRDefault="003D06AA" w:rsidP="00EB6B05">
      <w:pPr>
        <w:pStyle w:val="ListParagraph"/>
        <w:numPr>
          <w:ilvl w:val="0"/>
          <w:numId w:val="25"/>
        </w:numPr>
        <w:jc w:val="both"/>
        <w:rPr>
          <w:rStyle w:val="Hyperlink"/>
          <w:rFonts w:ascii="Delius" w:eastAsiaTheme="minorHAnsi" w:hAnsi="Delius"/>
          <w:color w:val="auto"/>
          <w:u w:val="none"/>
        </w:rPr>
      </w:pPr>
      <w:bookmarkStart w:id="165" w:name="_Hlk525118718"/>
      <w:r w:rsidRPr="00483FC5">
        <w:rPr>
          <w:rFonts w:ascii="Delius" w:eastAsiaTheme="minorHAnsi" w:hAnsi="Delius"/>
        </w:rPr>
        <w:t xml:space="preserve">where children leave the </w:t>
      </w:r>
      <w:bookmarkStart w:id="166" w:name="_Hlk27128981"/>
      <w:r w:rsidRPr="00483FC5">
        <w:rPr>
          <w:rFonts w:ascii="Delius" w:eastAsiaTheme="minorHAnsi" w:hAnsi="Delius"/>
        </w:rPr>
        <w:t>school</w:t>
      </w:r>
      <w:r w:rsidR="00A6046A" w:rsidRPr="00483FC5">
        <w:rPr>
          <w:rFonts w:ascii="Delius" w:eastAsiaTheme="minorHAnsi" w:hAnsi="Delius"/>
        </w:rPr>
        <w:t xml:space="preserve"> (including for in-year transfers)</w:t>
      </w:r>
      <w:r w:rsidRPr="00483FC5">
        <w:rPr>
          <w:rFonts w:ascii="Delius" w:eastAsiaTheme="minorHAnsi" w:hAnsi="Delius"/>
        </w:rPr>
        <w:t xml:space="preserve">, </w:t>
      </w:r>
      <w:r w:rsidR="00620A29" w:rsidRPr="00483FC5">
        <w:rPr>
          <w:rFonts w:ascii="Delius" w:eastAsiaTheme="minorHAnsi" w:hAnsi="Delius"/>
        </w:rPr>
        <w:t xml:space="preserve">the DSL </w:t>
      </w:r>
      <w:r w:rsidR="00660A15" w:rsidRPr="00483FC5">
        <w:rPr>
          <w:rFonts w:ascii="Delius" w:eastAsiaTheme="minorHAnsi" w:hAnsi="Delius"/>
        </w:rPr>
        <w:t>will</w:t>
      </w:r>
      <w:r w:rsidR="00620A29" w:rsidRPr="00483FC5">
        <w:rPr>
          <w:rFonts w:ascii="Delius" w:eastAsiaTheme="minorHAnsi" w:hAnsi="Delius"/>
        </w:rPr>
        <w:t xml:space="preserve"> </w:t>
      </w:r>
      <w:r w:rsidRPr="00483FC5">
        <w:rPr>
          <w:rFonts w:ascii="Delius" w:eastAsiaTheme="minorHAnsi" w:hAnsi="Delius"/>
        </w:rPr>
        <w:t xml:space="preserve">ensure their Child Protection file is forwarded to any new school as soon as </w:t>
      </w:r>
      <w:bookmarkStart w:id="167" w:name="_Hlk81908510"/>
      <w:r w:rsidRPr="00483FC5">
        <w:rPr>
          <w:rFonts w:ascii="Delius" w:eastAsiaTheme="minorHAnsi" w:hAnsi="Delius"/>
        </w:rPr>
        <w:t>possible</w:t>
      </w:r>
      <w:r w:rsidR="00A85DBF" w:rsidRPr="00483FC5">
        <w:rPr>
          <w:rFonts w:ascii="Delius" w:eastAsiaTheme="minorHAnsi" w:hAnsi="Delius"/>
        </w:rPr>
        <w:t>, and within 5 days for an in-year transfer or within the first 5 days of the start of a new term</w:t>
      </w:r>
      <w:r w:rsidR="00CA07DC" w:rsidRPr="00483FC5">
        <w:rPr>
          <w:rFonts w:ascii="Delius" w:eastAsiaTheme="minorHAnsi" w:hAnsi="Delius"/>
        </w:rPr>
        <w:t xml:space="preserve"> to allow the new school to </w:t>
      </w:r>
      <w:r w:rsidR="00A85DBF" w:rsidRPr="00483FC5">
        <w:rPr>
          <w:rFonts w:ascii="Delius" w:eastAsiaTheme="minorHAnsi" w:hAnsi="Delius"/>
        </w:rPr>
        <w:t xml:space="preserve">have </w:t>
      </w:r>
      <w:r w:rsidR="00CA07DC" w:rsidRPr="00483FC5">
        <w:rPr>
          <w:rFonts w:ascii="Delius" w:eastAsiaTheme="minorHAnsi" w:hAnsi="Delius"/>
        </w:rPr>
        <w:t>support</w:t>
      </w:r>
      <w:r w:rsidR="00A85DBF" w:rsidRPr="00483FC5">
        <w:rPr>
          <w:rFonts w:ascii="Delius" w:eastAsiaTheme="minorHAnsi" w:hAnsi="Delius"/>
        </w:rPr>
        <w:t xml:space="preserve"> in place for when the child arrives</w:t>
      </w:r>
      <w:r w:rsidR="00CA07DC" w:rsidRPr="00483FC5">
        <w:rPr>
          <w:rFonts w:ascii="Delius" w:eastAsiaTheme="minorHAnsi" w:hAnsi="Delius"/>
        </w:rPr>
        <w:t xml:space="preserve">.  </w:t>
      </w:r>
      <w:r w:rsidR="00A85DBF" w:rsidRPr="00483FC5">
        <w:rPr>
          <w:rFonts w:ascii="Delius" w:eastAsiaTheme="minorHAnsi" w:hAnsi="Delius"/>
        </w:rPr>
        <w:t xml:space="preserve">The DSL should ensure secure transit and a confirmation of receipt should be obtained. </w:t>
      </w:r>
      <w:r w:rsidR="00CA07DC" w:rsidRPr="00483FC5">
        <w:rPr>
          <w:rFonts w:ascii="Delius" w:eastAsiaTheme="minorHAnsi" w:hAnsi="Delius"/>
        </w:rPr>
        <w:t xml:space="preserve">The file will be </w:t>
      </w:r>
      <w:r w:rsidRPr="00483FC5">
        <w:rPr>
          <w:rFonts w:ascii="Delius" w:eastAsiaTheme="minorHAnsi" w:hAnsi="Delius"/>
        </w:rPr>
        <w:t>transferred separately from the main pupil file.  A copy of the chronology will be retained in school.</w:t>
      </w:r>
      <w:r w:rsidR="00620A29" w:rsidRPr="00483FC5">
        <w:rPr>
          <w:rFonts w:ascii="Delius" w:eastAsiaTheme="minorHAnsi" w:hAnsi="Delius"/>
        </w:rPr>
        <w:t xml:space="preserve"> </w:t>
      </w:r>
      <w:r w:rsidR="009553BC" w:rsidRPr="00483FC5">
        <w:rPr>
          <w:rFonts w:ascii="Delius" w:eastAsiaTheme="minorHAnsi" w:hAnsi="Delius"/>
        </w:rPr>
        <w:t xml:space="preserve"> </w:t>
      </w:r>
      <w:r w:rsidR="00620A29" w:rsidRPr="00483FC5">
        <w:rPr>
          <w:rFonts w:ascii="Delius" w:eastAsiaTheme="minorHAnsi" w:hAnsi="Delius"/>
        </w:rPr>
        <w:t xml:space="preserve">Consideration will also be given to whether information should be shared with the new school </w:t>
      </w:r>
      <w:r w:rsidR="00751E98" w:rsidRPr="00483FC5">
        <w:rPr>
          <w:rFonts w:ascii="Delius" w:eastAsiaTheme="minorHAnsi" w:hAnsi="Delius"/>
        </w:rPr>
        <w:t xml:space="preserve">significantly </w:t>
      </w:r>
      <w:r w:rsidR="00620A29" w:rsidRPr="00483FC5">
        <w:rPr>
          <w:rFonts w:ascii="Delius" w:eastAsiaTheme="minorHAnsi" w:hAnsi="Delius"/>
        </w:rPr>
        <w:t>in advance of a child leaving the school</w:t>
      </w:r>
      <w:r w:rsidR="00751E98" w:rsidRPr="00483FC5">
        <w:rPr>
          <w:rFonts w:ascii="Delius" w:eastAsiaTheme="minorHAnsi" w:hAnsi="Delius"/>
        </w:rPr>
        <w:t xml:space="preserve"> so that the receiving school can have the appropriate support in place for when the child arrives. </w:t>
      </w:r>
      <w:bookmarkEnd w:id="156"/>
      <w:bookmarkEnd w:id="162"/>
      <w:bookmarkEnd w:id="165"/>
      <w:bookmarkEnd w:id="166"/>
      <w:r w:rsidR="00CA07DC" w:rsidRPr="00483FC5">
        <w:rPr>
          <w:rFonts w:ascii="Delius" w:eastAsiaTheme="minorHAnsi" w:hAnsi="Delius"/>
        </w:rPr>
        <w:t xml:space="preserve">Further information on the child protection file is </w:t>
      </w:r>
      <w:r w:rsidR="00BC2F3B" w:rsidRPr="00483FC5">
        <w:rPr>
          <w:rFonts w:ascii="Delius" w:eastAsiaTheme="minorHAnsi" w:hAnsi="Delius"/>
        </w:rPr>
        <w:t xml:space="preserve">outlined </w:t>
      </w:r>
      <w:r w:rsidR="00CA07DC" w:rsidRPr="00483FC5">
        <w:rPr>
          <w:rFonts w:ascii="Delius" w:eastAsiaTheme="minorHAnsi" w:hAnsi="Delius"/>
        </w:rPr>
        <w:t xml:space="preserve">in </w:t>
      </w:r>
      <w:r w:rsidR="00CA07DC" w:rsidRPr="00483FC5">
        <w:rPr>
          <w:rFonts w:ascii="Delius" w:hAnsi="Delius" w:cstheme="minorHAnsi"/>
          <w:szCs w:val="22"/>
        </w:rPr>
        <w:t>Annex C</w:t>
      </w:r>
      <w:r w:rsidR="00CA07DC" w:rsidRPr="00483FC5">
        <w:rPr>
          <w:rFonts w:ascii="Delius" w:hAnsi="Delius" w:cstheme="minorHAnsi"/>
          <w:color w:val="000000" w:themeColor="text1"/>
          <w:szCs w:val="22"/>
        </w:rPr>
        <w:t xml:space="preserve"> of </w:t>
      </w:r>
      <w:hyperlink r:id="rId48" w:history="1">
        <w:r w:rsidR="00CA07DC" w:rsidRPr="00483FC5">
          <w:rPr>
            <w:rStyle w:val="Hyperlink"/>
            <w:rFonts w:ascii="Delius" w:hAnsi="Delius" w:cstheme="minorHAnsi"/>
            <w:szCs w:val="22"/>
          </w:rPr>
          <w:t>Keeping Children Safe in Education</w:t>
        </w:r>
      </w:hyperlink>
      <w:r w:rsidR="00BC2F3B" w:rsidRPr="00483FC5">
        <w:rPr>
          <w:rStyle w:val="Hyperlink"/>
          <w:rFonts w:ascii="Delius" w:hAnsi="Delius" w:cstheme="minorHAnsi"/>
          <w:szCs w:val="22"/>
        </w:rPr>
        <w:t>.</w:t>
      </w:r>
      <w:bookmarkEnd w:id="167"/>
    </w:p>
    <w:p w14:paraId="0DF3EB13" w14:textId="23CD8240" w:rsidR="004D302A" w:rsidRPr="004D302A" w:rsidRDefault="004D302A" w:rsidP="00EB6B05">
      <w:pPr>
        <w:pStyle w:val="ListParagraph"/>
        <w:numPr>
          <w:ilvl w:val="0"/>
          <w:numId w:val="25"/>
        </w:numPr>
        <w:rPr>
          <w:rFonts w:ascii="Delius" w:eastAsiaTheme="minorHAnsi" w:hAnsi="Delius"/>
        </w:rPr>
      </w:pPr>
      <w:r w:rsidRPr="004D302A">
        <w:rPr>
          <w:rFonts w:ascii="Delius" w:eastAsiaTheme="minorHAnsi" w:hAnsi="Delius"/>
        </w:rPr>
        <w:t>where a child is removed from school for Elective Home Education, we will securely retain any pupil Child Protection file for the legal time period (dob + 25 years).  Such files will be sealed, marked with the pupil name and date of birth and the date of final secure disposal.</w:t>
      </w:r>
    </w:p>
    <w:p w14:paraId="65AA9CDF" w14:textId="573486EE" w:rsidR="009932C1" w:rsidRPr="00483FC5" w:rsidRDefault="002D50D7" w:rsidP="00C26C6B">
      <w:pPr>
        <w:pStyle w:val="Heading3"/>
        <w:jc w:val="both"/>
        <w:rPr>
          <w:rFonts w:ascii="Delius" w:hAnsi="Delius"/>
        </w:rPr>
      </w:pPr>
      <w:bookmarkStart w:id="168" w:name="_Toc426124622"/>
      <w:bookmarkStart w:id="169" w:name="_Toc426444126"/>
      <w:bookmarkStart w:id="170" w:name="_Toc440032789"/>
      <w:bookmarkStart w:id="171" w:name="_Toc443666325"/>
      <w:bookmarkStart w:id="172" w:name="_Toc443666577"/>
      <w:bookmarkStart w:id="173" w:name="_Toc120616593"/>
      <w:bookmarkStart w:id="174" w:name="_Hlk511382709"/>
      <w:r w:rsidRPr="00483FC5">
        <w:rPr>
          <w:rFonts w:ascii="Delius" w:hAnsi="Delius"/>
        </w:rPr>
        <w:t>T</w:t>
      </w:r>
      <w:r w:rsidR="009932C1" w:rsidRPr="00483FC5">
        <w:rPr>
          <w:rFonts w:ascii="Delius" w:hAnsi="Delius"/>
        </w:rPr>
        <w:t xml:space="preserve">he </w:t>
      </w:r>
      <w:r w:rsidR="00FB1787" w:rsidRPr="00483FC5">
        <w:rPr>
          <w:rFonts w:ascii="Delius" w:hAnsi="Delius"/>
        </w:rPr>
        <w:t>d</w:t>
      </w:r>
      <w:r w:rsidR="009932C1" w:rsidRPr="00483FC5">
        <w:rPr>
          <w:rFonts w:ascii="Delius" w:hAnsi="Delius"/>
        </w:rPr>
        <w:t xml:space="preserve">esignated </w:t>
      </w:r>
      <w:r w:rsidR="00FB1787" w:rsidRPr="00483FC5">
        <w:rPr>
          <w:rFonts w:ascii="Delius" w:hAnsi="Delius"/>
        </w:rPr>
        <w:t>t</w:t>
      </w:r>
      <w:r w:rsidR="009932C1" w:rsidRPr="00483FC5">
        <w:rPr>
          <w:rFonts w:ascii="Delius" w:hAnsi="Delius"/>
        </w:rPr>
        <w:t>eacher for</w:t>
      </w:r>
      <w:r w:rsidR="006B6361" w:rsidRPr="00483FC5">
        <w:rPr>
          <w:rFonts w:ascii="Delius" w:hAnsi="Delius"/>
        </w:rPr>
        <w:t xml:space="preserve"> </w:t>
      </w:r>
      <w:bookmarkStart w:id="175" w:name="_Hlk27129022"/>
      <w:bookmarkEnd w:id="168"/>
      <w:bookmarkEnd w:id="169"/>
      <w:bookmarkEnd w:id="170"/>
      <w:bookmarkEnd w:id="171"/>
      <w:bookmarkEnd w:id="172"/>
      <w:r w:rsidR="00AA4BC0">
        <w:rPr>
          <w:rFonts w:ascii="Delius" w:hAnsi="Delius"/>
        </w:rPr>
        <w:t>cared for</w:t>
      </w:r>
      <w:r w:rsidRPr="00483FC5">
        <w:rPr>
          <w:rFonts w:ascii="Delius" w:hAnsi="Delius"/>
        </w:rPr>
        <w:t xml:space="preserve"> and previously </w:t>
      </w:r>
      <w:r w:rsidR="00AA4BC0">
        <w:rPr>
          <w:rFonts w:ascii="Delius" w:hAnsi="Delius"/>
        </w:rPr>
        <w:t>cared for</w:t>
      </w:r>
      <w:r w:rsidRPr="00483FC5">
        <w:rPr>
          <w:rFonts w:ascii="Delius" w:hAnsi="Delius"/>
        </w:rPr>
        <w:t xml:space="preserve"> children</w:t>
      </w:r>
      <w:bookmarkEnd w:id="173"/>
      <w:bookmarkEnd w:id="175"/>
    </w:p>
    <w:p w14:paraId="5D510AD9" w14:textId="1B6AE806" w:rsidR="00AE7EEB" w:rsidRPr="00483FC5" w:rsidRDefault="006D42BA" w:rsidP="00C26C6B">
      <w:pPr>
        <w:pStyle w:val="Default"/>
        <w:spacing w:after="120"/>
        <w:ind w:left="567"/>
        <w:jc w:val="both"/>
        <w:rPr>
          <w:rFonts w:ascii="Delius" w:eastAsiaTheme="minorHAnsi" w:hAnsi="Delius"/>
          <w:sz w:val="22"/>
          <w:szCs w:val="22"/>
        </w:rPr>
      </w:pPr>
      <w:bookmarkStart w:id="176" w:name="_Hlk525118812"/>
      <w:bookmarkStart w:id="177" w:name="_Hlk27129046"/>
      <w:r w:rsidRPr="00483FC5">
        <w:rPr>
          <w:rFonts w:ascii="Delius" w:eastAsiaTheme="minorHAnsi" w:hAnsi="Delius"/>
          <w:sz w:val="22"/>
          <w:szCs w:val="22"/>
        </w:rPr>
        <w:lastRenderedPageBreak/>
        <w:t xml:space="preserve">The most common reason for children becoming looked after is as a result of abuse and/or neglect.  </w:t>
      </w:r>
      <w:r w:rsidR="00AE7EEB" w:rsidRPr="00483FC5">
        <w:rPr>
          <w:rFonts w:ascii="Delius" w:eastAsiaTheme="minorHAnsi" w:hAnsi="Delius"/>
          <w:sz w:val="22"/>
          <w:szCs w:val="22"/>
        </w:rPr>
        <w:t xml:space="preserve">A previously </w:t>
      </w:r>
      <w:r w:rsidR="00AA4BC0">
        <w:rPr>
          <w:rFonts w:ascii="Delius" w:eastAsiaTheme="minorHAnsi" w:hAnsi="Delius"/>
          <w:sz w:val="22"/>
          <w:szCs w:val="22"/>
        </w:rPr>
        <w:t>cared for</w:t>
      </w:r>
      <w:r w:rsidR="00AE7EEB" w:rsidRPr="00483FC5">
        <w:rPr>
          <w:rFonts w:ascii="Delius" w:eastAsiaTheme="minorHAnsi" w:hAnsi="Delius"/>
          <w:sz w:val="22"/>
          <w:szCs w:val="22"/>
        </w:rPr>
        <w:t xml:space="preserve"> child potentially remains vulnerable and all staff are equipped with the skills, knowledge and understanding to keep both </w:t>
      </w:r>
      <w:r w:rsidR="00AA4BC0">
        <w:rPr>
          <w:rFonts w:ascii="Delius" w:eastAsiaTheme="minorHAnsi" w:hAnsi="Delius"/>
          <w:sz w:val="22"/>
          <w:szCs w:val="22"/>
        </w:rPr>
        <w:t>cared for</w:t>
      </w:r>
      <w:r w:rsidR="00AE7EEB" w:rsidRPr="00483FC5">
        <w:rPr>
          <w:rFonts w:ascii="Delius" w:eastAsiaTheme="minorHAnsi" w:hAnsi="Delius"/>
          <w:sz w:val="22"/>
          <w:szCs w:val="22"/>
        </w:rPr>
        <w:t xml:space="preserve"> and previously </w:t>
      </w:r>
      <w:r w:rsidR="00AA4BC0">
        <w:rPr>
          <w:rFonts w:ascii="Delius" w:eastAsiaTheme="minorHAnsi" w:hAnsi="Delius"/>
          <w:sz w:val="22"/>
          <w:szCs w:val="22"/>
        </w:rPr>
        <w:t>cared for</w:t>
      </w:r>
      <w:r w:rsidR="00AE7EEB" w:rsidRPr="00483FC5">
        <w:rPr>
          <w:rFonts w:ascii="Delius" w:eastAsiaTheme="minorHAnsi" w:hAnsi="Delius"/>
          <w:sz w:val="22"/>
          <w:szCs w:val="22"/>
        </w:rPr>
        <w:t xml:space="preserve"> children safe.</w:t>
      </w:r>
      <w:bookmarkEnd w:id="176"/>
    </w:p>
    <w:p w14:paraId="091A1FFF" w14:textId="65B1FD74" w:rsidR="009932C1" w:rsidRPr="00483FC5" w:rsidRDefault="009932C1" w:rsidP="00C26C6B">
      <w:pPr>
        <w:pStyle w:val="Default"/>
        <w:spacing w:after="120"/>
        <w:ind w:left="567"/>
        <w:jc w:val="both"/>
        <w:rPr>
          <w:rFonts w:ascii="Delius" w:eastAsiaTheme="minorHAnsi" w:hAnsi="Delius"/>
          <w:sz w:val="22"/>
          <w:szCs w:val="22"/>
        </w:rPr>
      </w:pPr>
      <w:r w:rsidRPr="00483FC5">
        <w:rPr>
          <w:rFonts w:ascii="Delius" w:eastAsiaTheme="minorHAnsi" w:hAnsi="Delius"/>
          <w:sz w:val="22"/>
          <w:szCs w:val="22"/>
        </w:rPr>
        <w:t xml:space="preserve">The </w:t>
      </w:r>
      <w:r w:rsidR="00FB1787" w:rsidRPr="00483FC5">
        <w:rPr>
          <w:rFonts w:ascii="Delius" w:eastAsiaTheme="minorHAnsi" w:hAnsi="Delius"/>
          <w:sz w:val="22"/>
          <w:szCs w:val="22"/>
        </w:rPr>
        <w:t>d</w:t>
      </w:r>
      <w:r w:rsidRPr="00483FC5">
        <w:rPr>
          <w:rFonts w:ascii="Delius" w:eastAsiaTheme="minorHAnsi" w:hAnsi="Delius"/>
          <w:sz w:val="22"/>
          <w:szCs w:val="22"/>
        </w:rPr>
        <w:t xml:space="preserve">esignated </w:t>
      </w:r>
      <w:r w:rsidR="00FB1787" w:rsidRPr="00483FC5">
        <w:rPr>
          <w:rFonts w:ascii="Delius" w:eastAsiaTheme="minorHAnsi" w:hAnsi="Delius"/>
          <w:sz w:val="22"/>
          <w:szCs w:val="22"/>
        </w:rPr>
        <w:t>t</w:t>
      </w:r>
      <w:r w:rsidRPr="00483FC5">
        <w:rPr>
          <w:rFonts w:ascii="Delius" w:eastAsiaTheme="minorHAnsi" w:hAnsi="Delius"/>
          <w:sz w:val="22"/>
          <w:szCs w:val="22"/>
        </w:rPr>
        <w:t xml:space="preserve">eacher </w:t>
      </w:r>
      <w:r w:rsidR="00580BEA" w:rsidRPr="00483FC5">
        <w:rPr>
          <w:rFonts w:ascii="Delius" w:eastAsiaTheme="minorHAnsi" w:hAnsi="Delius"/>
          <w:sz w:val="22"/>
          <w:szCs w:val="22"/>
        </w:rPr>
        <w:t xml:space="preserve">for </w:t>
      </w:r>
      <w:r w:rsidR="00AA4BC0">
        <w:rPr>
          <w:rFonts w:ascii="Delius" w:eastAsiaTheme="minorHAnsi" w:hAnsi="Delius"/>
          <w:sz w:val="22"/>
          <w:szCs w:val="22"/>
        </w:rPr>
        <w:t>cared for</w:t>
      </w:r>
      <w:r w:rsidR="00580BEA" w:rsidRPr="00483FC5">
        <w:rPr>
          <w:rFonts w:ascii="Delius" w:eastAsiaTheme="minorHAnsi" w:hAnsi="Delius"/>
          <w:sz w:val="22"/>
          <w:szCs w:val="22"/>
        </w:rPr>
        <w:t xml:space="preserve"> and previously </w:t>
      </w:r>
      <w:r w:rsidR="00AA4BC0">
        <w:rPr>
          <w:rFonts w:ascii="Delius" w:eastAsiaTheme="minorHAnsi" w:hAnsi="Delius"/>
          <w:sz w:val="22"/>
          <w:szCs w:val="22"/>
        </w:rPr>
        <w:t>cared for</w:t>
      </w:r>
      <w:r w:rsidR="00580BEA" w:rsidRPr="00483FC5">
        <w:rPr>
          <w:rFonts w:ascii="Delius" w:eastAsiaTheme="minorHAnsi" w:hAnsi="Delius"/>
          <w:sz w:val="22"/>
          <w:szCs w:val="22"/>
        </w:rPr>
        <w:t xml:space="preserve"> children </w:t>
      </w:r>
      <w:r w:rsidRPr="00483FC5">
        <w:rPr>
          <w:rFonts w:ascii="Delius" w:eastAsiaTheme="minorHAnsi" w:hAnsi="Delius"/>
          <w:sz w:val="22"/>
          <w:szCs w:val="22"/>
        </w:rPr>
        <w:t>has lead responsibility for helping school staff understand the things which affect how</w:t>
      </w:r>
      <w:r w:rsidR="006B6361" w:rsidRPr="00483FC5">
        <w:rPr>
          <w:rFonts w:ascii="Delius" w:eastAsiaTheme="minorHAnsi" w:hAnsi="Delius"/>
          <w:sz w:val="22"/>
          <w:szCs w:val="22"/>
        </w:rPr>
        <w:t xml:space="preserve"> </w:t>
      </w:r>
      <w:r w:rsidR="00AA4BC0">
        <w:rPr>
          <w:rFonts w:ascii="Delius" w:eastAsiaTheme="minorHAnsi" w:hAnsi="Delius"/>
          <w:sz w:val="22"/>
          <w:szCs w:val="22"/>
        </w:rPr>
        <w:t>cared for</w:t>
      </w:r>
      <w:r w:rsidR="002D50D7" w:rsidRPr="00483FC5">
        <w:rPr>
          <w:rFonts w:ascii="Delius" w:eastAsiaTheme="minorHAnsi" w:hAnsi="Delius"/>
          <w:sz w:val="22"/>
          <w:szCs w:val="22"/>
        </w:rPr>
        <w:t xml:space="preserve"> children</w:t>
      </w:r>
      <w:r w:rsidRPr="00483FC5">
        <w:rPr>
          <w:rFonts w:ascii="Delius" w:eastAsiaTheme="minorHAnsi" w:hAnsi="Delius"/>
          <w:sz w:val="22"/>
          <w:szCs w:val="22"/>
        </w:rPr>
        <w:t xml:space="preserve"> learn and achieve in line with the </w:t>
      </w:r>
      <w:bookmarkStart w:id="178" w:name="_Hlk26275859"/>
      <w:bookmarkStart w:id="179" w:name="_Hlk525120453"/>
      <w:r w:rsidRPr="00483FC5">
        <w:rPr>
          <w:rFonts w:ascii="Delius" w:eastAsiaTheme="minorHAnsi" w:hAnsi="Delius"/>
          <w:sz w:val="22"/>
          <w:szCs w:val="22"/>
        </w:rPr>
        <w:t>D</w:t>
      </w:r>
      <w:r w:rsidR="002D50D7" w:rsidRPr="00483FC5">
        <w:rPr>
          <w:rFonts w:ascii="Delius" w:eastAsiaTheme="minorHAnsi" w:hAnsi="Delius"/>
          <w:sz w:val="22"/>
          <w:szCs w:val="22"/>
        </w:rPr>
        <w:t xml:space="preserve">fE </w:t>
      </w:r>
      <w:bookmarkStart w:id="180" w:name="_Hlk26192797"/>
      <w:r w:rsidR="006D42BA" w:rsidRPr="00483FC5">
        <w:rPr>
          <w:rFonts w:ascii="Delius" w:eastAsiaTheme="minorHAnsi" w:hAnsi="Delius"/>
          <w:sz w:val="22"/>
          <w:szCs w:val="22"/>
        </w:rPr>
        <w:t xml:space="preserve">statutory </w:t>
      </w:r>
      <w:r w:rsidR="00DC6BEC" w:rsidRPr="00483FC5">
        <w:rPr>
          <w:rFonts w:ascii="Delius" w:eastAsiaTheme="minorHAnsi" w:hAnsi="Delius"/>
          <w:sz w:val="22"/>
          <w:szCs w:val="22"/>
        </w:rPr>
        <w:t>guidance</w:t>
      </w:r>
      <w:r w:rsidR="002D50D7" w:rsidRPr="00483FC5">
        <w:rPr>
          <w:rFonts w:ascii="Delius" w:eastAsiaTheme="minorHAnsi" w:hAnsi="Delius"/>
          <w:sz w:val="22"/>
          <w:szCs w:val="22"/>
        </w:rPr>
        <w:t xml:space="preserve"> ‘</w:t>
      </w:r>
      <w:hyperlink r:id="rId49" w:history="1">
        <w:r w:rsidR="002D50D7" w:rsidRPr="00483FC5">
          <w:rPr>
            <w:rStyle w:val="Hyperlink"/>
            <w:rFonts w:ascii="Delius" w:eastAsiaTheme="minorHAnsi" w:hAnsi="Delius"/>
            <w:sz w:val="22"/>
            <w:szCs w:val="22"/>
          </w:rPr>
          <w:t xml:space="preserve">The designated teacher for </w:t>
        </w:r>
        <w:r w:rsidR="00AA4BC0">
          <w:rPr>
            <w:rStyle w:val="Hyperlink"/>
            <w:rFonts w:ascii="Delius" w:eastAsiaTheme="minorHAnsi" w:hAnsi="Delius"/>
            <w:sz w:val="22"/>
            <w:szCs w:val="22"/>
          </w:rPr>
          <w:t>looked-after</w:t>
        </w:r>
        <w:r w:rsidR="002D50D7" w:rsidRPr="00483FC5">
          <w:rPr>
            <w:rStyle w:val="Hyperlink"/>
            <w:rFonts w:ascii="Delius" w:eastAsiaTheme="minorHAnsi" w:hAnsi="Delius"/>
            <w:sz w:val="22"/>
            <w:szCs w:val="22"/>
          </w:rPr>
          <w:t xml:space="preserve"> and previously </w:t>
        </w:r>
        <w:r w:rsidR="00AA4BC0">
          <w:rPr>
            <w:rStyle w:val="Hyperlink"/>
            <w:rFonts w:ascii="Delius" w:eastAsiaTheme="minorHAnsi" w:hAnsi="Delius"/>
            <w:sz w:val="22"/>
            <w:szCs w:val="22"/>
          </w:rPr>
          <w:t>looked-after for</w:t>
        </w:r>
        <w:r w:rsidR="002D50D7" w:rsidRPr="00483FC5">
          <w:rPr>
            <w:rStyle w:val="Hyperlink"/>
            <w:rFonts w:ascii="Delius" w:eastAsiaTheme="minorHAnsi" w:hAnsi="Delius"/>
            <w:sz w:val="22"/>
            <w:szCs w:val="22"/>
          </w:rPr>
          <w:t xml:space="preserve"> children – Statutory guidance on their roles and responsibilities</w:t>
        </w:r>
      </w:hyperlink>
      <w:r w:rsidR="004307B7" w:rsidRPr="00483FC5">
        <w:rPr>
          <w:rFonts w:ascii="Delius" w:eastAsiaTheme="minorHAnsi" w:hAnsi="Delius"/>
          <w:sz w:val="22"/>
          <w:szCs w:val="22"/>
        </w:rPr>
        <w:t>’</w:t>
      </w:r>
      <w:r w:rsidRPr="00483FC5">
        <w:rPr>
          <w:rFonts w:ascii="Delius" w:eastAsiaTheme="minorHAnsi" w:hAnsi="Delius"/>
          <w:sz w:val="22"/>
          <w:szCs w:val="22"/>
        </w:rPr>
        <w:t>.</w:t>
      </w:r>
      <w:bookmarkEnd w:id="177"/>
      <w:bookmarkEnd w:id="178"/>
      <w:bookmarkEnd w:id="180"/>
    </w:p>
    <w:p w14:paraId="190AF638" w14:textId="513B2774" w:rsidR="009932C1" w:rsidRPr="00483FC5" w:rsidRDefault="009932C1" w:rsidP="00C26C6B">
      <w:pPr>
        <w:spacing w:after="120"/>
        <w:ind w:left="567"/>
        <w:jc w:val="both"/>
        <w:rPr>
          <w:rFonts w:ascii="Delius" w:eastAsiaTheme="minorHAnsi" w:hAnsi="Delius"/>
          <w:szCs w:val="22"/>
        </w:rPr>
      </w:pPr>
      <w:bookmarkStart w:id="181" w:name="_Hlk27129097"/>
      <w:r w:rsidRPr="00483FC5">
        <w:rPr>
          <w:rFonts w:ascii="Delius" w:eastAsiaTheme="minorHAnsi" w:hAnsi="Delius"/>
          <w:szCs w:val="22"/>
        </w:rPr>
        <w:t xml:space="preserve">The </w:t>
      </w:r>
      <w:r w:rsidR="00FB1787" w:rsidRPr="00483FC5">
        <w:rPr>
          <w:rFonts w:ascii="Delius" w:eastAsiaTheme="minorHAnsi" w:hAnsi="Delius"/>
          <w:szCs w:val="22"/>
        </w:rPr>
        <w:t>d</w:t>
      </w:r>
      <w:r w:rsidRPr="00483FC5">
        <w:rPr>
          <w:rFonts w:ascii="Delius" w:eastAsiaTheme="minorHAnsi" w:hAnsi="Delius"/>
          <w:szCs w:val="22"/>
        </w:rPr>
        <w:t xml:space="preserve">esignated </w:t>
      </w:r>
      <w:r w:rsidR="00FB1787" w:rsidRPr="00483FC5">
        <w:rPr>
          <w:rFonts w:ascii="Delius" w:eastAsiaTheme="minorHAnsi" w:hAnsi="Delius"/>
          <w:szCs w:val="22"/>
        </w:rPr>
        <w:t>t</w:t>
      </w:r>
      <w:r w:rsidRPr="00483FC5">
        <w:rPr>
          <w:rFonts w:ascii="Delius" w:eastAsiaTheme="minorHAnsi" w:hAnsi="Delius"/>
          <w:szCs w:val="22"/>
        </w:rPr>
        <w:t>eacher will:</w:t>
      </w:r>
    </w:p>
    <w:p w14:paraId="549493B7" w14:textId="39836984" w:rsidR="008E3467" w:rsidRPr="00483FC5" w:rsidRDefault="00517624" w:rsidP="00EB6B05">
      <w:pPr>
        <w:pStyle w:val="ListParagraph"/>
        <w:numPr>
          <w:ilvl w:val="0"/>
          <w:numId w:val="23"/>
        </w:numPr>
        <w:jc w:val="both"/>
        <w:rPr>
          <w:rFonts w:ascii="Delius" w:eastAsiaTheme="minorHAnsi" w:hAnsi="Delius"/>
        </w:rPr>
      </w:pPr>
      <w:r w:rsidRPr="00483FC5">
        <w:rPr>
          <w:rFonts w:ascii="Delius" w:eastAsiaTheme="minorHAnsi" w:hAnsi="Delius"/>
        </w:rPr>
        <w:t>h</w:t>
      </w:r>
      <w:r w:rsidR="008E3467" w:rsidRPr="00483FC5">
        <w:rPr>
          <w:rFonts w:ascii="Delius" w:eastAsiaTheme="minorHAnsi" w:hAnsi="Delius"/>
        </w:rPr>
        <w:t>ave received appropriate training and have the relevant qualifications and experience</w:t>
      </w:r>
      <w:r w:rsidRPr="00483FC5">
        <w:rPr>
          <w:rFonts w:ascii="Delius" w:eastAsiaTheme="minorHAnsi" w:hAnsi="Delius"/>
        </w:rPr>
        <w:t xml:space="preserve"> to take the lead in promoting the educational achievement of registered pupils who are </w:t>
      </w:r>
      <w:r w:rsidR="00AA4BC0">
        <w:rPr>
          <w:rFonts w:ascii="Delius" w:eastAsiaTheme="minorHAnsi" w:hAnsi="Delius"/>
        </w:rPr>
        <w:t>cared for</w:t>
      </w:r>
      <w:r w:rsidRPr="00483FC5">
        <w:rPr>
          <w:rFonts w:ascii="Delius" w:eastAsiaTheme="minorHAnsi" w:hAnsi="Delius"/>
        </w:rPr>
        <w:t>;</w:t>
      </w:r>
    </w:p>
    <w:p w14:paraId="62F3B75C" w14:textId="5A5BA57D" w:rsidR="00AE7EEB" w:rsidRDefault="00EC735E" w:rsidP="00EB6B05">
      <w:pPr>
        <w:pStyle w:val="ListParagraph"/>
        <w:numPr>
          <w:ilvl w:val="0"/>
          <w:numId w:val="23"/>
        </w:numPr>
        <w:jc w:val="both"/>
        <w:rPr>
          <w:rFonts w:ascii="Delius" w:eastAsiaTheme="minorHAnsi" w:hAnsi="Delius"/>
        </w:rPr>
      </w:pPr>
      <w:r w:rsidRPr="00483FC5">
        <w:rPr>
          <w:rFonts w:ascii="Delius" w:eastAsiaTheme="minorHAnsi" w:hAnsi="Delius"/>
        </w:rPr>
        <w:t>l</w:t>
      </w:r>
      <w:r w:rsidR="00AE7EEB" w:rsidRPr="00483FC5">
        <w:rPr>
          <w:rFonts w:ascii="Delius" w:eastAsiaTheme="minorHAnsi" w:hAnsi="Delius"/>
        </w:rPr>
        <w:t xml:space="preserve">iaise and work together with other agencies </w:t>
      </w:r>
      <w:r w:rsidRPr="00483FC5">
        <w:rPr>
          <w:rFonts w:ascii="Delius" w:eastAsiaTheme="minorHAnsi" w:hAnsi="Delius"/>
        </w:rPr>
        <w:t xml:space="preserve">providing prompt action </w:t>
      </w:r>
      <w:r w:rsidR="00AE7EEB" w:rsidRPr="00483FC5">
        <w:rPr>
          <w:rFonts w:ascii="Delius" w:eastAsiaTheme="minorHAnsi" w:hAnsi="Delius"/>
        </w:rPr>
        <w:t xml:space="preserve">to safeguard </w:t>
      </w:r>
      <w:r w:rsidRPr="00483FC5">
        <w:rPr>
          <w:rFonts w:ascii="Delius" w:eastAsiaTheme="minorHAnsi" w:hAnsi="Delius"/>
        </w:rPr>
        <w:t xml:space="preserve">any </w:t>
      </w:r>
      <w:r w:rsidR="00AA4BC0">
        <w:rPr>
          <w:rFonts w:ascii="Delius" w:eastAsiaTheme="minorHAnsi" w:hAnsi="Delius"/>
        </w:rPr>
        <w:t>cared for</w:t>
      </w:r>
      <w:r w:rsidRPr="00483FC5">
        <w:rPr>
          <w:rFonts w:ascii="Delius" w:eastAsiaTheme="minorHAnsi" w:hAnsi="Delius"/>
        </w:rPr>
        <w:t xml:space="preserve"> or previously </w:t>
      </w:r>
      <w:r w:rsidR="00AA4BC0">
        <w:rPr>
          <w:rFonts w:ascii="Delius" w:eastAsiaTheme="minorHAnsi" w:hAnsi="Delius"/>
        </w:rPr>
        <w:t>cared for</w:t>
      </w:r>
      <w:r w:rsidRPr="00483FC5">
        <w:rPr>
          <w:rFonts w:ascii="Delius" w:eastAsiaTheme="minorHAnsi" w:hAnsi="Delius"/>
        </w:rPr>
        <w:t xml:space="preserve"> </w:t>
      </w:r>
      <w:r w:rsidR="00AE7EEB" w:rsidRPr="00483FC5">
        <w:rPr>
          <w:rFonts w:ascii="Delius" w:eastAsiaTheme="minorHAnsi" w:hAnsi="Delius"/>
        </w:rPr>
        <w:t>child</w:t>
      </w:r>
      <w:r w:rsidRPr="00483FC5">
        <w:rPr>
          <w:rFonts w:ascii="Delius" w:eastAsiaTheme="minorHAnsi" w:hAnsi="Delius"/>
        </w:rPr>
        <w:t>;</w:t>
      </w:r>
    </w:p>
    <w:p w14:paraId="08E88B6C" w14:textId="3FCF7474" w:rsidR="000C181B" w:rsidRPr="000C181B" w:rsidRDefault="000C181B" w:rsidP="00EB6B05">
      <w:pPr>
        <w:pStyle w:val="ListParagraph"/>
        <w:numPr>
          <w:ilvl w:val="0"/>
          <w:numId w:val="23"/>
        </w:numPr>
        <w:jc w:val="both"/>
        <w:rPr>
          <w:rFonts w:ascii="Delius" w:eastAsiaTheme="minorHAnsi" w:hAnsi="Delius"/>
          <w:szCs w:val="22"/>
        </w:rPr>
      </w:pPr>
      <w:bookmarkStart w:id="182" w:name="_Hlk206671655"/>
      <w:bookmarkStart w:id="183" w:name="_Hlk212807132"/>
      <w:r w:rsidRPr="000C181B">
        <w:rPr>
          <w:rFonts w:ascii="Delius" w:eastAsiaTheme="minorHAnsi" w:hAnsi="Delius"/>
          <w:szCs w:val="22"/>
          <w:highlight w:val="yellow"/>
        </w:rPr>
        <w:t>work with the Virtual School Head to promote the educational achievement of cared for and previously cared for children and those in kinship care.  Non-statutory guidance on ‘</w:t>
      </w:r>
      <w:hyperlink r:id="rId50" w:history="1">
        <w:r w:rsidRPr="000C181B">
          <w:rPr>
            <w:rStyle w:val="Hyperlink"/>
            <w:rFonts w:ascii="Delius" w:eastAsiaTheme="minorHAnsi" w:hAnsi="Delius"/>
            <w:szCs w:val="22"/>
            <w:highlight w:val="yellow"/>
          </w:rPr>
          <w:t>Promoting the education of children with a social worker and children in kinship care arrangements</w:t>
        </w:r>
      </w:hyperlink>
      <w:r w:rsidRPr="000C181B">
        <w:rPr>
          <w:rFonts w:ascii="Delius" w:eastAsiaTheme="minorHAnsi" w:hAnsi="Delius"/>
          <w:szCs w:val="22"/>
          <w:highlight w:val="yellow"/>
        </w:rPr>
        <w:t>’ contains further information on the roles and non-statutory responsibilities of Virtual School Heads</w:t>
      </w:r>
      <w:bookmarkEnd w:id="182"/>
      <w:r w:rsidRPr="000C181B">
        <w:rPr>
          <w:rFonts w:ascii="Delius" w:eastAsiaTheme="minorHAnsi" w:hAnsi="Delius"/>
          <w:szCs w:val="22"/>
          <w:highlight w:val="yellow"/>
        </w:rPr>
        <w:t>;</w:t>
      </w:r>
      <w:bookmarkEnd w:id="183"/>
      <w:r w:rsidRPr="000C181B">
        <w:rPr>
          <w:rFonts w:ascii="Delius" w:eastAsiaTheme="minorHAnsi" w:hAnsi="Delius"/>
          <w:szCs w:val="22"/>
        </w:rPr>
        <w:t xml:space="preserve">  </w:t>
      </w:r>
    </w:p>
    <w:p w14:paraId="634278F0" w14:textId="3E82B56F" w:rsidR="00C81BF8" w:rsidRPr="00483FC5" w:rsidRDefault="00C81BF8" w:rsidP="00EB6B05">
      <w:pPr>
        <w:pStyle w:val="ListParagraph"/>
        <w:numPr>
          <w:ilvl w:val="0"/>
          <w:numId w:val="23"/>
        </w:numPr>
        <w:jc w:val="both"/>
        <w:rPr>
          <w:rFonts w:ascii="Delius" w:eastAsiaTheme="minorHAnsi" w:hAnsi="Delius"/>
        </w:rPr>
      </w:pPr>
      <w:r w:rsidRPr="00483FC5">
        <w:rPr>
          <w:rFonts w:ascii="Delius" w:eastAsiaTheme="minorHAnsi" w:hAnsi="Delius"/>
        </w:rPr>
        <w:t xml:space="preserve">promote the overall health and wellbeing of </w:t>
      </w:r>
      <w:r w:rsidR="00AA4BC0">
        <w:rPr>
          <w:rFonts w:ascii="Delius" w:eastAsiaTheme="minorHAnsi" w:hAnsi="Delius"/>
        </w:rPr>
        <w:t>cared for</w:t>
      </w:r>
      <w:r w:rsidRPr="00483FC5">
        <w:rPr>
          <w:rFonts w:ascii="Delius" w:eastAsiaTheme="minorHAnsi" w:hAnsi="Delius"/>
        </w:rPr>
        <w:t xml:space="preserve"> and previously </w:t>
      </w:r>
      <w:r w:rsidR="00AA4BC0">
        <w:rPr>
          <w:rFonts w:ascii="Delius" w:eastAsiaTheme="minorHAnsi" w:hAnsi="Delius"/>
        </w:rPr>
        <w:t>cared for</w:t>
      </w:r>
      <w:r w:rsidRPr="00483FC5">
        <w:rPr>
          <w:rFonts w:ascii="Delius" w:eastAsiaTheme="minorHAnsi" w:hAnsi="Delius"/>
        </w:rPr>
        <w:t xml:space="preserve"> children liaising with social workers and the Virtual School Head and ensuring they have information about the child’s physical, emotional or mental health that may have an impact on his or her learning and educational progress;</w:t>
      </w:r>
    </w:p>
    <w:p w14:paraId="3ACE2322" w14:textId="77777777" w:rsidR="009932C1" w:rsidRPr="00483FC5" w:rsidRDefault="009932C1" w:rsidP="00EB6B05">
      <w:pPr>
        <w:pStyle w:val="ListParagraph"/>
        <w:numPr>
          <w:ilvl w:val="0"/>
          <w:numId w:val="23"/>
        </w:numPr>
        <w:jc w:val="both"/>
        <w:rPr>
          <w:rFonts w:ascii="Delius" w:eastAsiaTheme="minorHAnsi" w:hAnsi="Delius"/>
        </w:rPr>
      </w:pPr>
      <w:r w:rsidRPr="00483FC5">
        <w:rPr>
          <w:rFonts w:ascii="Delius" w:eastAsiaTheme="minorHAnsi" w:hAnsi="Delius"/>
        </w:rPr>
        <w:t>promote a culture of high expectations</w:t>
      </w:r>
      <w:r w:rsidR="00EC735E" w:rsidRPr="00483FC5">
        <w:rPr>
          <w:rFonts w:ascii="Delius" w:eastAsiaTheme="minorHAnsi" w:hAnsi="Delius"/>
        </w:rPr>
        <w:t xml:space="preserve">, educational achievement </w:t>
      </w:r>
      <w:r w:rsidRPr="00483FC5">
        <w:rPr>
          <w:rFonts w:ascii="Delius" w:eastAsiaTheme="minorHAnsi" w:hAnsi="Delius"/>
        </w:rPr>
        <w:t xml:space="preserve">and aspirations for </w:t>
      </w:r>
      <w:r w:rsidR="00EC735E" w:rsidRPr="00483FC5">
        <w:rPr>
          <w:rFonts w:ascii="Delius" w:eastAsiaTheme="minorHAnsi" w:hAnsi="Delius"/>
        </w:rPr>
        <w:t xml:space="preserve">children who have left care through adoption, special guardianship or child arrangement orders or who were adopted from state care outside England and Wales; </w:t>
      </w:r>
    </w:p>
    <w:p w14:paraId="1126999C" w14:textId="6F900CE7" w:rsidR="00EC735E" w:rsidRPr="00483FC5" w:rsidRDefault="00EC735E" w:rsidP="00EB6B05">
      <w:pPr>
        <w:pStyle w:val="ListParagraph"/>
        <w:numPr>
          <w:ilvl w:val="0"/>
          <w:numId w:val="23"/>
        </w:numPr>
        <w:jc w:val="both"/>
        <w:rPr>
          <w:rFonts w:ascii="Delius" w:eastAsiaTheme="minorHAnsi" w:hAnsi="Delius"/>
        </w:rPr>
      </w:pPr>
      <w:r w:rsidRPr="00483FC5">
        <w:rPr>
          <w:rFonts w:ascii="Delius" w:eastAsiaTheme="minorHAnsi" w:hAnsi="Delius"/>
        </w:rPr>
        <w:t xml:space="preserve">work with the virtual school head to promote the educational achievement of </w:t>
      </w:r>
      <w:r w:rsidR="00AA4BC0">
        <w:rPr>
          <w:rFonts w:ascii="Delius" w:eastAsiaTheme="minorHAnsi" w:hAnsi="Delius"/>
        </w:rPr>
        <w:t>cared for</w:t>
      </w:r>
      <w:r w:rsidRPr="00483FC5">
        <w:rPr>
          <w:rFonts w:ascii="Delius" w:eastAsiaTheme="minorHAnsi" w:hAnsi="Delius"/>
        </w:rPr>
        <w:t xml:space="preserve"> and previously </w:t>
      </w:r>
      <w:r w:rsidR="00AA4BC0">
        <w:rPr>
          <w:rFonts w:ascii="Delius" w:eastAsiaTheme="minorHAnsi" w:hAnsi="Delius"/>
        </w:rPr>
        <w:t>cared for</w:t>
      </w:r>
      <w:r w:rsidRPr="00483FC5">
        <w:rPr>
          <w:rFonts w:ascii="Delius" w:eastAsiaTheme="minorHAnsi" w:hAnsi="Delius"/>
        </w:rPr>
        <w:t xml:space="preserve"> children;</w:t>
      </w:r>
      <w:bookmarkEnd w:id="179"/>
    </w:p>
    <w:p w14:paraId="10DFA960" w14:textId="77777777" w:rsidR="009932C1" w:rsidRPr="00483FC5" w:rsidRDefault="009932C1" w:rsidP="00EB6B05">
      <w:pPr>
        <w:pStyle w:val="ListParagraph"/>
        <w:numPr>
          <w:ilvl w:val="0"/>
          <w:numId w:val="23"/>
        </w:numPr>
        <w:jc w:val="both"/>
        <w:rPr>
          <w:rFonts w:ascii="Delius" w:eastAsiaTheme="minorHAnsi" w:hAnsi="Delius"/>
        </w:rPr>
      </w:pPr>
      <w:r w:rsidRPr="00483FC5">
        <w:rPr>
          <w:rFonts w:ascii="Delius" w:eastAsiaTheme="minorHAnsi" w:hAnsi="Delius"/>
        </w:rPr>
        <w:t>make sure the young person has a voice in setting learning targets;</w:t>
      </w:r>
    </w:p>
    <w:p w14:paraId="6F718816" w14:textId="77777777" w:rsidR="009932C1" w:rsidRPr="00483FC5" w:rsidRDefault="009932C1" w:rsidP="00EB6B05">
      <w:pPr>
        <w:pStyle w:val="ListParagraph"/>
        <w:numPr>
          <w:ilvl w:val="0"/>
          <w:numId w:val="23"/>
        </w:numPr>
        <w:jc w:val="both"/>
        <w:rPr>
          <w:rFonts w:ascii="Delius" w:eastAsiaTheme="minorHAnsi" w:hAnsi="Delius"/>
        </w:rPr>
      </w:pPr>
      <w:r w:rsidRPr="00483FC5">
        <w:rPr>
          <w:rFonts w:ascii="Delius" w:eastAsiaTheme="minorHAnsi" w:hAnsi="Delius"/>
        </w:rPr>
        <w:t>be a source of advice for staff about differentiated teaching strategies</w:t>
      </w:r>
      <w:r w:rsidR="008C14D6" w:rsidRPr="00483FC5">
        <w:rPr>
          <w:rFonts w:ascii="Delius" w:eastAsiaTheme="minorHAnsi" w:hAnsi="Delius"/>
        </w:rPr>
        <w:t xml:space="preserve"> </w:t>
      </w:r>
      <w:r w:rsidRPr="00483FC5">
        <w:rPr>
          <w:rFonts w:ascii="Delius" w:eastAsiaTheme="minorHAnsi" w:hAnsi="Delius"/>
        </w:rPr>
        <w:t>appropriate for individual children making full use of Assessment for Learning;</w:t>
      </w:r>
    </w:p>
    <w:p w14:paraId="717EA761" w14:textId="50E05586" w:rsidR="009932C1" w:rsidRPr="00483FC5" w:rsidRDefault="009932C1" w:rsidP="00EB6B05">
      <w:pPr>
        <w:pStyle w:val="ListParagraph"/>
        <w:numPr>
          <w:ilvl w:val="0"/>
          <w:numId w:val="23"/>
        </w:numPr>
        <w:jc w:val="both"/>
        <w:rPr>
          <w:rFonts w:ascii="Delius" w:eastAsiaTheme="minorHAnsi" w:hAnsi="Delius"/>
        </w:rPr>
      </w:pPr>
      <w:r w:rsidRPr="00483FC5">
        <w:rPr>
          <w:rFonts w:ascii="Delius" w:eastAsiaTheme="minorHAnsi" w:hAnsi="Delius"/>
        </w:rPr>
        <w:t xml:space="preserve">make sure that </w:t>
      </w:r>
      <w:r w:rsidR="00AA4BC0">
        <w:rPr>
          <w:rFonts w:ascii="Delius" w:eastAsiaTheme="minorHAnsi" w:hAnsi="Delius"/>
        </w:rPr>
        <w:t>cared for</w:t>
      </w:r>
      <w:r w:rsidR="004E01FA" w:rsidRPr="00483FC5">
        <w:rPr>
          <w:rFonts w:ascii="Delius" w:eastAsiaTheme="minorHAnsi" w:hAnsi="Delius"/>
        </w:rPr>
        <w:t xml:space="preserve"> or previously </w:t>
      </w:r>
      <w:r w:rsidR="00AA4BC0">
        <w:rPr>
          <w:rFonts w:ascii="Delius" w:eastAsiaTheme="minorHAnsi" w:hAnsi="Delius"/>
        </w:rPr>
        <w:t>cared for</w:t>
      </w:r>
      <w:r w:rsidR="004E01FA" w:rsidRPr="00483FC5">
        <w:rPr>
          <w:rFonts w:ascii="Delius" w:eastAsiaTheme="minorHAnsi" w:hAnsi="Delius"/>
        </w:rPr>
        <w:t xml:space="preserve"> </w:t>
      </w:r>
      <w:r w:rsidR="00336D8D" w:rsidRPr="00483FC5">
        <w:rPr>
          <w:rFonts w:ascii="Delius" w:eastAsiaTheme="minorHAnsi" w:hAnsi="Delius"/>
        </w:rPr>
        <w:t xml:space="preserve">children </w:t>
      </w:r>
      <w:r w:rsidRPr="00483FC5">
        <w:rPr>
          <w:rFonts w:ascii="Delius" w:eastAsiaTheme="minorHAnsi" w:hAnsi="Delius"/>
        </w:rPr>
        <w:t>are prioritised in one-to-one tuition arrangements and that carers understand the importance of supporting learning at home;</w:t>
      </w:r>
    </w:p>
    <w:p w14:paraId="22E829F4" w14:textId="77777777" w:rsidR="009932C1" w:rsidRPr="00483FC5" w:rsidRDefault="009932C1" w:rsidP="00EB6B05">
      <w:pPr>
        <w:pStyle w:val="ListParagraph"/>
        <w:numPr>
          <w:ilvl w:val="0"/>
          <w:numId w:val="23"/>
        </w:numPr>
        <w:jc w:val="both"/>
        <w:rPr>
          <w:rFonts w:ascii="Delius" w:hAnsi="Delius" w:cstheme="minorHAnsi"/>
          <w:szCs w:val="22"/>
        </w:rPr>
      </w:pPr>
      <w:r w:rsidRPr="00483FC5">
        <w:rPr>
          <w:rFonts w:ascii="Delius" w:eastAsiaTheme="minorHAnsi" w:hAnsi="Delius"/>
        </w:rPr>
        <w:t>have lead responsibility for the development and implementation of the child’s personal education plan (PEP) within the school.</w:t>
      </w:r>
      <w:bookmarkEnd w:id="159"/>
      <w:bookmarkEnd w:id="174"/>
      <w:bookmarkEnd w:id="181"/>
    </w:p>
    <w:p w14:paraId="3F9E36E7" w14:textId="017398C9" w:rsidR="00D63285" w:rsidRPr="00483FC5" w:rsidRDefault="00D63285" w:rsidP="00C26C6B">
      <w:pPr>
        <w:pStyle w:val="Heading3"/>
        <w:jc w:val="both"/>
        <w:rPr>
          <w:rFonts w:ascii="Delius" w:hAnsi="Delius"/>
        </w:rPr>
      </w:pPr>
      <w:bookmarkStart w:id="184" w:name="_Toc426124623"/>
      <w:bookmarkStart w:id="185" w:name="_Toc426444127"/>
      <w:bookmarkStart w:id="186" w:name="_Toc440032790"/>
      <w:bookmarkStart w:id="187" w:name="_Toc443666326"/>
      <w:bookmarkStart w:id="188" w:name="_Toc443666578"/>
      <w:bookmarkStart w:id="189" w:name="_Toc120616594"/>
      <w:r w:rsidRPr="00483FC5">
        <w:rPr>
          <w:rFonts w:ascii="Delius" w:hAnsi="Delius"/>
        </w:rPr>
        <w:t xml:space="preserve">The </w:t>
      </w:r>
      <w:r w:rsidR="00FB1787" w:rsidRPr="00483FC5">
        <w:rPr>
          <w:rFonts w:ascii="Delius" w:hAnsi="Delius"/>
        </w:rPr>
        <w:t>r</w:t>
      </w:r>
      <w:r w:rsidRPr="00483FC5">
        <w:rPr>
          <w:rFonts w:ascii="Delius" w:hAnsi="Delius"/>
        </w:rPr>
        <w:t xml:space="preserve">ole of </w:t>
      </w:r>
      <w:r w:rsidR="00FB1787" w:rsidRPr="00483FC5">
        <w:rPr>
          <w:rFonts w:ascii="Delius" w:hAnsi="Delius"/>
        </w:rPr>
        <w:t>t</w:t>
      </w:r>
      <w:r w:rsidRPr="00483FC5">
        <w:rPr>
          <w:rFonts w:ascii="Delius" w:hAnsi="Delius"/>
        </w:rPr>
        <w:t>eachers</w:t>
      </w:r>
      <w:bookmarkEnd w:id="184"/>
      <w:bookmarkEnd w:id="185"/>
      <w:bookmarkEnd w:id="186"/>
      <w:bookmarkEnd w:id="187"/>
      <w:bookmarkEnd w:id="188"/>
      <w:bookmarkEnd w:id="189"/>
    </w:p>
    <w:p w14:paraId="33AD1DC7" w14:textId="24C333B3" w:rsidR="009932C1" w:rsidRPr="00483FC5" w:rsidRDefault="00D63285" w:rsidP="00C26C6B">
      <w:pPr>
        <w:autoSpaceDE w:val="0"/>
        <w:autoSpaceDN w:val="0"/>
        <w:adjustRightInd w:val="0"/>
        <w:ind w:left="567"/>
        <w:jc w:val="both"/>
        <w:rPr>
          <w:rFonts w:ascii="Delius" w:eastAsiaTheme="minorHAnsi" w:hAnsi="Delius" w:cs="Arial"/>
          <w:color w:val="000000"/>
          <w:szCs w:val="22"/>
        </w:rPr>
      </w:pPr>
      <w:r w:rsidRPr="00483FC5">
        <w:rPr>
          <w:rFonts w:ascii="Delius" w:eastAsiaTheme="minorHAnsi" w:hAnsi="Delius" w:cs="Arial"/>
          <w:color w:val="000000"/>
          <w:szCs w:val="22"/>
        </w:rPr>
        <w:t xml:space="preserve">Teachers, including the </w:t>
      </w:r>
      <w:r w:rsidR="00336D8D" w:rsidRPr="00483FC5">
        <w:rPr>
          <w:rFonts w:ascii="Delius" w:eastAsiaTheme="minorHAnsi" w:hAnsi="Delius" w:cs="Arial"/>
          <w:color w:val="000000"/>
          <w:szCs w:val="22"/>
        </w:rPr>
        <w:t>H</w:t>
      </w:r>
      <w:r w:rsidRPr="00483FC5">
        <w:rPr>
          <w:rFonts w:ascii="Delius" w:eastAsiaTheme="minorHAnsi" w:hAnsi="Delius" w:cs="Arial"/>
          <w:color w:val="000000"/>
          <w:szCs w:val="22"/>
        </w:rPr>
        <w:t xml:space="preserve">ead teacher, will safeguard children’s wellbeing and maintain public trust in the teaching profession as part of their professional duties in line with </w:t>
      </w:r>
      <w:bookmarkStart w:id="190" w:name="_Hlk51771248"/>
      <w:r w:rsidRPr="00483FC5">
        <w:rPr>
          <w:rFonts w:ascii="Delius" w:eastAsiaTheme="minorHAnsi" w:hAnsi="Delius" w:cs="Arial"/>
          <w:color w:val="000000"/>
          <w:szCs w:val="22"/>
        </w:rPr>
        <w:t xml:space="preserve">the </w:t>
      </w:r>
      <w:hyperlink r:id="rId51" w:history="1">
        <w:r w:rsidR="00E93F2A" w:rsidRPr="00483FC5">
          <w:rPr>
            <w:rStyle w:val="Hyperlink"/>
            <w:rFonts w:ascii="Delius" w:eastAsiaTheme="minorHAnsi" w:hAnsi="Delius" w:cs="Arial"/>
            <w:iCs/>
            <w:szCs w:val="22"/>
          </w:rPr>
          <w:t>Teachers' Standards 2011</w:t>
        </w:r>
      </w:hyperlink>
      <w:r w:rsidR="009222FA" w:rsidRPr="00483FC5">
        <w:rPr>
          <w:rFonts w:ascii="Delius" w:eastAsiaTheme="minorHAnsi" w:hAnsi="Delius" w:cs="Arial"/>
          <w:iCs/>
          <w:color w:val="000000"/>
          <w:szCs w:val="22"/>
        </w:rPr>
        <w:t xml:space="preserve"> (updated 20</w:t>
      </w:r>
      <w:r w:rsidR="00663B09" w:rsidRPr="00483FC5">
        <w:rPr>
          <w:rFonts w:ascii="Delius" w:eastAsiaTheme="minorHAnsi" w:hAnsi="Delius" w:cs="Arial"/>
          <w:iCs/>
          <w:color w:val="000000"/>
          <w:szCs w:val="22"/>
        </w:rPr>
        <w:t>21</w:t>
      </w:r>
      <w:r w:rsidR="009222FA" w:rsidRPr="00483FC5">
        <w:rPr>
          <w:rFonts w:ascii="Delius" w:eastAsiaTheme="minorHAnsi" w:hAnsi="Delius" w:cs="Arial"/>
          <w:iCs/>
          <w:color w:val="000000"/>
          <w:szCs w:val="22"/>
        </w:rPr>
        <w:t>)</w:t>
      </w:r>
      <w:r w:rsidRPr="00483FC5">
        <w:rPr>
          <w:rFonts w:ascii="Delius" w:eastAsiaTheme="minorHAnsi" w:hAnsi="Delius" w:cs="Arial"/>
          <w:color w:val="000000"/>
          <w:szCs w:val="22"/>
        </w:rPr>
        <w:t>.</w:t>
      </w:r>
    </w:p>
    <w:p w14:paraId="02DE2491" w14:textId="55C77BD7" w:rsidR="00D63285" w:rsidRPr="00483FC5" w:rsidRDefault="00D63285" w:rsidP="00C26C6B">
      <w:pPr>
        <w:pStyle w:val="Heading3"/>
        <w:jc w:val="both"/>
        <w:rPr>
          <w:rFonts w:ascii="Delius" w:hAnsi="Delius"/>
        </w:rPr>
      </w:pPr>
      <w:bookmarkStart w:id="191" w:name="_Toc426124624"/>
      <w:bookmarkStart w:id="192" w:name="_Toc426444128"/>
      <w:bookmarkStart w:id="193" w:name="_Toc440032791"/>
      <w:bookmarkStart w:id="194" w:name="_Toc443666327"/>
      <w:bookmarkStart w:id="195" w:name="_Toc443666579"/>
      <w:bookmarkStart w:id="196" w:name="_Toc120616595"/>
      <w:bookmarkEnd w:id="190"/>
      <w:r w:rsidRPr="00483FC5">
        <w:rPr>
          <w:rFonts w:ascii="Delius" w:hAnsi="Delius"/>
        </w:rPr>
        <w:t xml:space="preserve">The </w:t>
      </w:r>
      <w:r w:rsidR="00FB1787" w:rsidRPr="00483FC5">
        <w:rPr>
          <w:rFonts w:ascii="Delius" w:hAnsi="Delius"/>
        </w:rPr>
        <w:t>r</w:t>
      </w:r>
      <w:r w:rsidRPr="00483FC5">
        <w:rPr>
          <w:rFonts w:ascii="Delius" w:hAnsi="Delius"/>
        </w:rPr>
        <w:t xml:space="preserve">ole of </w:t>
      </w:r>
      <w:r w:rsidR="00765EC8" w:rsidRPr="00483FC5">
        <w:rPr>
          <w:rFonts w:ascii="Delius" w:hAnsi="Delius"/>
        </w:rPr>
        <w:t>ALL</w:t>
      </w:r>
      <w:r w:rsidRPr="00483FC5">
        <w:rPr>
          <w:rFonts w:ascii="Delius" w:hAnsi="Delius"/>
        </w:rPr>
        <w:t xml:space="preserve"> </w:t>
      </w:r>
      <w:r w:rsidR="00FB1787" w:rsidRPr="00483FC5">
        <w:rPr>
          <w:rFonts w:ascii="Delius" w:hAnsi="Delius"/>
        </w:rPr>
        <w:t>s</w:t>
      </w:r>
      <w:r w:rsidRPr="00483FC5">
        <w:rPr>
          <w:rFonts w:ascii="Delius" w:hAnsi="Delius"/>
        </w:rPr>
        <w:t>taff</w:t>
      </w:r>
      <w:bookmarkEnd w:id="191"/>
      <w:bookmarkEnd w:id="192"/>
      <w:bookmarkEnd w:id="193"/>
      <w:bookmarkEnd w:id="194"/>
      <w:bookmarkEnd w:id="195"/>
      <w:r w:rsidR="00947E4F" w:rsidRPr="00483FC5">
        <w:rPr>
          <w:rFonts w:ascii="Delius" w:hAnsi="Delius"/>
        </w:rPr>
        <w:t xml:space="preserve"> </w:t>
      </w:r>
      <w:bookmarkStart w:id="197" w:name="_Hlk51771286"/>
      <w:r w:rsidR="00947E4F" w:rsidRPr="00483FC5">
        <w:rPr>
          <w:rFonts w:ascii="Delius" w:hAnsi="Delius"/>
        </w:rPr>
        <w:t>(including supply staff and volunteers)</w:t>
      </w:r>
      <w:bookmarkEnd w:id="196"/>
      <w:bookmarkEnd w:id="197"/>
    </w:p>
    <w:p w14:paraId="1F2D88BF" w14:textId="58445946" w:rsidR="00420A1C" w:rsidRPr="00483FC5" w:rsidRDefault="00D63285" w:rsidP="00EB6B05">
      <w:pPr>
        <w:pStyle w:val="ListParagraph"/>
        <w:numPr>
          <w:ilvl w:val="0"/>
          <w:numId w:val="22"/>
        </w:numPr>
        <w:autoSpaceDE w:val="0"/>
        <w:autoSpaceDN w:val="0"/>
        <w:adjustRightInd w:val="0"/>
        <w:jc w:val="both"/>
        <w:rPr>
          <w:rFonts w:ascii="Delius" w:eastAsiaTheme="minorHAnsi" w:hAnsi="Delius" w:cs="Arial"/>
          <w:color w:val="000000"/>
          <w:szCs w:val="22"/>
        </w:rPr>
      </w:pPr>
      <w:bookmarkStart w:id="198" w:name="_Hlk524446777"/>
      <w:r w:rsidRPr="00483FC5">
        <w:rPr>
          <w:rFonts w:ascii="Delius" w:eastAsiaTheme="minorHAnsi" w:hAnsi="Delius" w:cs="Arial"/>
          <w:color w:val="000000"/>
          <w:szCs w:val="22"/>
        </w:rPr>
        <w:t>All staff have a responsibility to provide a safe environme</w:t>
      </w:r>
      <w:r w:rsidR="009C6C77" w:rsidRPr="00483FC5">
        <w:rPr>
          <w:rFonts w:ascii="Delius" w:eastAsiaTheme="minorHAnsi" w:hAnsi="Delius" w:cs="Arial"/>
          <w:color w:val="000000"/>
          <w:szCs w:val="22"/>
        </w:rPr>
        <w:t>nt in which children can learn.</w:t>
      </w:r>
    </w:p>
    <w:p w14:paraId="5121C6CB" w14:textId="3A9AC931" w:rsidR="000E681E" w:rsidRPr="00483FC5" w:rsidRDefault="000E681E" w:rsidP="00EB6B05">
      <w:pPr>
        <w:pStyle w:val="ListParagraph"/>
        <w:numPr>
          <w:ilvl w:val="0"/>
          <w:numId w:val="22"/>
        </w:numPr>
        <w:autoSpaceDE w:val="0"/>
        <w:autoSpaceDN w:val="0"/>
        <w:adjustRightInd w:val="0"/>
        <w:jc w:val="both"/>
        <w:rPr>
          <w:rFonts w:ascii="Delius" w:eastAsiaTheme="minorHAnsi" w:hAnsi="Delius" w:cs="Arial"/>
          <w:color w:val="000000"/>
          <w:szCs w:val="22"/>
        </w:rPr>
      </w:pPr>
      <w:bookmarkStart w:id="199" w:name="_Hlk81912246"/>
      <w:r w:rsidRPr="00483FC5">
        <w:rPr>
          <w:rFonts w:ascii="Delius" w:eastAsiaTheme="minorHAnsi" w:hAnsi="Delius" w:cs="Arial"/>
          <w:color w:val="000000"/>
          <w:szCs w:val="22"/>
        </w:rPr>
        <w:t xml:space="preserve">All staff have a responsibility to read and properly </w:t>
      </w:r>
      <w:bookmarkStart w:id="200" w:name="_Hlk32999909"/>
      <w:r w:rsidRPr="00483FC5">
        <w:rPr>
          <w:rFonts w:ascii="Delius" w:eastAsiaTheme="minorHAnsi" w:hAnsi="Delius" w:cs="Arial"/>
          <w:color w:val="000000"/>
          <w:szCs w:val="22"/>
        </w:rPr>
        <w:t>understand ‘</w:t>
      </w:r>
      <w:hyperlink r:id="rId52" w:history="1">
        <w:r w:rsidRPr="00483FC5">
          <w:rPr>
            <w:rStyle w:val="Hyperlink"/>
            <w:rFonts w:ascii="Delius" w:eastAsiaTheme="minorHAnsi" w:hAnsi="Delius" w:cs="Arial"/>
            <w:szCs w:val="22"/>
          </w:rPr>
          <w:t>Keeping Children Safe in Education Information for All School and College staff’ (Part one)</w:t>
        </w:r>
      </w:hyperlink>
      <w:r w:rsidRPr="00483FC5">
        <w:rPr>
          <w:rStyle w:val="Hyperlink"/>
          <w:rFonts w:ascii="Delius" w:eastAsiaTheme="minorHAnsi" w:hAnsi="Delius" w:cs="Arial"/>
          <w:szCs w:val="22"/>
          <w:u w:val="none"/>
        </w:rPr>
        <w:t xml:space="preserve"> </w:t>
      </w:r>
      <w:r w:rsidRPr="00483FC5">
        <w:rPr>
          <w:rFonts w:ascii="Delius" w:hAnsi="Delius" w:cstheme="minorHAnsi"/>
        </w:rPr>
        <w:t xml:space="preserve">(or Annex A, </w:t>
      </w:r>
      <w:r w:rsidR="009B478A" w:rsidRPr="00483FC5">
        <w:rPr>
          <w:rFonts w:ascii="Delius" w:hAnsi="Delius" w:cstheme="minorHAnsi"/>
        </w:rPr>
        <w:t>where</w:t>
      </w:r>
      <w:r w:rsidRPr="00483FC5">
        <w:rPr>
          <w:rFonts w:ascii="Delius" w:hAnsi="Delius" w:cstheme="minorHAnsi"/>
        </w:rPr>
        <w:t xml:space="preserve"> appropriate)</w:t>
      </w:r>
      <w:r w:rsidRPr="00483FC5">
        <w:rPr>
          <w:rFonts w:ascii="Delius" w:eastAsiaTheme="minorHAnsi" w:hAnsi="Delius" w:cs="Arial"/>
          <w:color w:val="000000"/>
          <w:szCs w:val="22"/>
        </w:rPr>
        <w:t>, DfE guidance ‘</w:t>
      </w:r>
      <w:hyperlink r:id="rId53" w:history="1">
        <w:r w:rsidRPr="00483FC5">
          <w:rPr>
            <w:rStyle w:val="Hyperlink"/>
            <w:rFonts w:ascii="Delius" w:eastAsiaTheme="minorHAnsi" w:hAnsi="Delius" w:cs="Arial"/>
            <w:szCs w:val="22"/>
          </w:rPr>
          <w:t>What to do if you’re worried a child is being abused</w:t>
        </w:r>
      </w:hyperlink>
      <w:r w:rsidRPr="00483FC5">
        <w:rPr>
          <w:rFonts w:ascii="Delius" w:eastAsiaTheme="minorHAnsi" w:hAnsi="Delius" w:cs="Arial"/>
          <w:color w:val="000000"/>
          <w:szCs w:val="22"/>
        </w:rPr>
        <w:t xml:space="preserve">’, </w:t>
      </w:r>
      <w:bookmarkEnd w:id="200"/>
      <w:r w:rsidRPr="00483FC5">
        <w:rPr>
          <w:rFonts w:ascii="Delius" w:eastAsiaTheme="minorHAnsi" w:hAnsi="Delius"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0406E699" w:rsidR="009A1544" w:rsidRPr="00483FC5" w:rsidRDefault="009A1544" w:rsidP="00EB6B05">
      <w:pPr>
        <w:pStyle w:val="ListParagraph"/>
        <w:numPr>
          <w:ilvl w:val="0"/>
          <w:numId w:val="22"/>
        </w:numPr>
        <w:autoSpaceDE w:val="0"/>
        <w:autoSpaceDN w:val="0"/>
        <w:adjustRightInd w:val="0"/>
        <w:jc w:val="both"/>
        <w:rPr>
          <w:rFonts w:ascii="Delius" w:eastAsiaTheme="minorHAnsi" w:hAnsi="Delius" w:cs="Arial"/>
          <w:color w:val="000000"/>
          <w:szCs w:val="22"/>
        </w:rPr>
      </w:pPr>
      <w:r w:rsidRPr="00483FC5">
        <w:rPr>
          <w:rFonts w:ascii="Delius" w:eastAsiaTheme="minorHAnsi" w:hAnsi="Delius" w:cs="Arial"/>
          <w:color w:val="000000"/>
          <w:szCs w:val="22"/>
        </w:rPr>
        <w:t xml:space="preserve">All staff </w:t>
      </w:r>
      <w:r w:rsidR="00105323" w:rsidRPr="00483FC5">
        <w:rPr>
          <w:rFonts w:ascii="Delius" w:eastAsiaTheme="minorHAnsi" w:hAnsi="Delius" w:cs="Arial"/>
          <w:color w:val="000000"/>
          <w:szCs w:val="22"/>
        </w:rPr>
        <w:t>should be aware of indicators of abuse and neglect</w:t>
      </w:r>
      <w:r w:rsidR="00374C1A" w:rsidRPr="00483FC5">
        <w:rPr>
          <w:rFonts w:ascii="Delius" w:eastAsiaTheme="minorHAnsi" w:hAnsi="Delius" w:cs="Arial"/>
          <w:color w:val="000000"/>
          <w:szCs w:val="22"/>
        </w:rPr>
        <w:t xml:space="preserve"> understanding that children can be at risk of harm inside and outside of the school, inside and outside of home and online.  Exercising professional curiosity and k</w:t>
      </w:r>
      <w:r w:rsidR="00105323" w:rsidRPr="00483FC5">
        <w:rPr>
          <w:rFonts w:ascii="Delius" w:eastAsiaTheme="minorHAnsi" w:hAnsi="Delius" w:cs="Arial"/>
          <w:color w:val="000000"/>
          <w:szCs w:val="22"/>
        </w:rPr>
        <w:t xml:space="preserve">nowing what to look for is vital for the early identification of abuse and neglect so that staff </w:t>
      </w:r>
      <w:r w:rsidR="0084623A" w:rsidRPr="00483FC5">
        <w:rPr>
          <w:rFonts w:ascii="Delius" w:eastAsiaTheme="minorHAnsi" w:hAnsi="Delius" w:cs="Arial"/>
          <w:color w:val="000000"/>
          <w:szCs w:val="22"/>
        </w:rPr>
        <w:t>can</w:t>
      </w:r>
      <w:r w:rsidR="00105323" w:rsidRPr="00483FC5">
        <w:rPr>
          <w:rFonts w:ascii="Delius" w:eastAsiaTheme="minorHAnsi" w:hAnsi="Delius" w:cs="Arial"/>
          <w:color w:val="000000"/>
          <w:szCs w:val="22"/>
        </w:rPr>
        <w:t xml:space="preserve"> identify cases of children who may be in need of help or protection.</w:t>
      </w:r>
      <w:bookmarkEnd w:id="199"/>
    </w:p>
    <w:p w14:paraId="09108D86" w14:textId="053CA173" w:rsidR="0084623A" w:rsidRPr="00483FC5" w:rsidRDefault="00420A1C" w:rsidP="00EB6B05">
      <w:pPr>
        <w:pStyle w:val="ListParagraph"/>
        <w:numPr>
          <w:ilvl w:val="0"/>
          <w:numId w:val="22"/>
        </w:numPr>
        <w:autoSpaceDE w:val="0"/>
        <w:autoSpaceDN w:val="0"/>
        <w:adjustRightInd w:val="0"/>
        <w:jc w:val="both"/>
        <w:rPr>
          <w:rFonts w:ascii="Delius" w:eastAsiaTheme="minorHAnsi" w:hAnsi="Delius" w:cs="Arial"/>
          <w:color w:val="000000"/>
          <w:szCs w:val="22"/>
        </w:rPr>
      </w:pPr>
      <w:bookmarkStart w:id="201" w:name="_Hlk27130366"/>
      <w:bookmarkStart w:id="202" w:name="_Hlk528932149"/>
      <w:r w:rsidRPr="00483FC5">
        <w:rPr>
          <w:rFonts w:ascii="Delius" w:eastAsiaTheme="minorHAnsi" w:hAnsi="Delius" w:cs="Arial"/>
          <w:color w:val="000000"/>
          <w:szCs w:val="22"/>
        </w:rPr>
        <w:lastRenderedPageBreak/>
        <w:t>All staff should know what to do if a child tells them he/she is being abused</w:t>
      </w:r>
      <w:r w:rsidR="00BA28F2" w:rsidRPr="00483FC5">
        <w:rPr>
          <w:rFonts w:ascii="Delius" w:eastAsiaTheme="minorHAnsi" w:hAnsi="Delius" w:cs="Arial"/>
          <w:color w:val="000000"/>
          <w:szCs w:val="22"/>
        </w:rPr>
        <w:t>,</w:t>
      </w:r>
      <w:r w:rsidR="008E383B" w:rsidRPr="00483FC5">
        <w:rPr>
          <w:rFonts w:ascii="Delius" w:eastAsiaTheme="minorHAnsi" w:hAnsi="Delius" w:cs="Arial"/>
          <w:color w:val="000000"/>
          <w:szCs w:val="22"/>
        </w:rPr>
        <w:t xml:space="preserve"> exploited,</w:t>
      </w:r>
      <w:r w:rsidR="00BA28F2" w:rsidRPr="00483FC5">
        <w:rPr>
          <w:rFonts w:ascii="Delius" w:eastAsiaTheme="minorHAnsi" w:hAnsi="Delius" w:cs="Arial"/>
          <w:color w:val="000000"/>
          <w:szCs w:val="22"/>
        </w:rPr>
        <w:t xml:space="preserve"> </w:t>
      </w:r>
      <w:bookmarkStart w:id="203" w:name="_Hlk525120726"/>
      <w:r w:rsidRPr="00483FC5">
        <w:rPr>
          <w:rFonts w:ascii="Delius" w:eastAsiaTheme="minorHAnsi" w:hAnsi="Delius" w:cs="Arial"/>
          <w:color w:val="000000"/>
          <w:szCs w:val="22"/>
        </w:rPr>
        <w:t>neglected</w:t>
      </w:r>
      <w:r w:rsidR="00BA28F2" w:rsidRPr="00483FC5">
        <w:rPr>
          <w:rFonts w:ascii="Delius" w:eastAsiaTheme="minorHAnsi" w:hAnsi="Delius" w:cs="Arial"/>
          <w:color w:val="000000"/>
          <w:szCs w:val="22"/>
        </w:rPr>
        <w:t xml:space="preserve"> or otherwise at risk of harm</w:t>
      </w:r>
      <w:r w:rsidRPr="00483FC5">
        <w:rPr>
          <w:rFonts w:ascii="Delius" w:eastAsiaTheme="minorHAnsi" w:hAnsi="Delius" w:cs="Arial"/>
          <w:color w:val="000000"/>
          <w:szCs w:val="22"/>
        </w:rPr>
        <w:t>.</w:t>
      </w:r>
      <w:r w:rsidR="00BA28F2" w:rsidRPr="00483FC5">
        <w:rPr>
          <w:rFonts w:ascii="Delius" w:eastAsiaTheme="minorHAnsi" w:hAnsi="Delius" w:cs="Arial"/>
          <w:color w:val="000000"/>
          <w:szCs w:val="22"/>
        </w:rPr>
        <w:t xml:space="preserve">  </w:t>
      </w:r>
      <w:r w:rsidR="00BA28F2" w:rsidRPr="00483FC5">
        <w:rPr>
          <w:rFonts w:ascii="Delius" w:eastAsiaTheme="minorHAnsi" w:hAnsi="Delius" w:cs="Arial"/>
          <w:b/>
          <w:color w:val="000000"/>
          <w:szCs w:val="22"/>
        </w:rPr>
        <w:t>Always</w:t>
      </w:r>
      <w:r w:rsidR="00BA28F2" w:rsidRPr="00483FC5">
        <w:rPr>
          <w:rFonts w:ascii="Delius" w:eastAsiaTheme="minorHAnsi" w:hAnsi="Delius" w:cs="Arial"/>
          <w:color w:val="000000"/>
          <w:szCs w:val="22"/>
        </w:rPr>
        <w:t xml:space="preserve"> speak to the DSL (or </w:t>
      </w:r>
      <w:r w:rsidR="003B6ED0" w:rsidRPr="00483FC5">
        <w:rPr>
          <w:rFonts w:ascii="Delius" w:eastAsiaTheme="minorHAnsi" w:hAnsi="Delius" w:cs="Arial"/>
          <w:color w:val="000000"/>
          <w:szCs w:val="22"/>
        </w:rPr>
        <w:t xml:space="preserve">a </w:t>
      </w:r>
      <w:r w:rsidR="00BA28F2" w:rsidRPr="00483FC5">
        <w:rPr>
          <w:rFonts w:ascii="Delius" w:eastAsiaTheme="minorHAnsi" w:hAnsi="Delius" w:cs="Arial"/>
          <w:color w:val="000000"/>
          <w:szCs w:val="22"/>
        </w:rPr>
        <w:t>deputy).</w:t>
      </w:r>
      <w:r w:rsidR="00DC64A7" w:rsidRPr="00483FC5">
        <w:rPr>
          <w:rFonts w:ascii="Delius" w:eastAsiaTheme="minorHAnsi" w:hAnsi="Delius" w:cs="Arial"/>
          <w:color w:val="000000"/>
          <w:szCs w:val="22"/>
        </w:rPr>
        <w:t xml:space="preserve">  </w:t>
      </w:r>
      <w:r w:rsidR="00DC64A7" w:rsidRPr="00483FC5">
        <w:rPr>
          <w:rFonts w:ascii="Delius" w:hAnsi="Delius" w:cstheme="minorHAnsi"/>
          <w:color w:val="000000" w:themeColor="text1"/>
          <w:szCs w:val="22"/>
        </w:rPr>
        <w:t xml:space="preserve">If in exceptional circumstances, the DSL or </w:t>
      </w:r>
      <w:r w:rsidR="003B6ED0" w:rsidRPr="00483FC5">
        <w:rPr>
          <w:rFonts w:ascii="Delius" w:hAnsi="Delius" w:cstheme="minorHAnsi"/>
          <w:color w:val="000000" w:themeColor="text1"/>
          <w:szCs w:val="22"/>
        </w:rPr>
        <w:t xml:space="preserve">a </w:t>
      </w:r>
      <w:r w:rsidR="00DC64A7" w:rsidRPr="00483FC5">
        <w:rPr>
          <w:rFonts w:ascii="Delius" w:hAnsi="Delius" w:cstheme="minorHAnsi"/>
          <w:color w:val="000000" w:themeColor="text1"/>
          <w:szCs w:val="22"/>
        </w:rPr>
        <w:t xml:space="preserve">deputy is not available, this should not delay appropriate action being taken.  Staff should consider speaking to a member of the </w:t>
      </w:r>
      <w:r w:rsidR="00ED7826" w:rsidRPr="00483FC5">
        <w:rPr>
          <w:rFonts w:ascii="Delius" w:hAnsi="Delius" w:cstheme="minorHAnsi"/>
          <w:color w:val="000000" w:themeColor="text1"/>
          <w:szCs w:val="22"/>
        </w:rPr>
        <w:t>School Leadership Team</w:t>
      </w:r>
      <w:r w:rsidR="00DC64A7" w:rsidRPr="00483FC5">
        <w:rPr>
          <w:rFonts w:ascii="Delius" w:hAnsi="Delius" w:cstheme="minorHAnsi"/>
          <w:color w:val="000000" w:themeColor="text1"/>
          <w:szCs w:val="22"/>
        </w:rPr>
        <w:t xml:space="preserve"> and/or take advice from </w:t>
      </w:r>
      <w:r w:rsidR="00927C36" w:rsidRPr="00483FC5">
        <w:rPr>
          <w:rFonts w:ascii="Delius" w:hAnsi="Delius" w:cstheme="minorHAnsi"/>
          <w:color w:val="000000" w:themeColor="text1"/>
          <w:szCs w:val="22"/>
        </w:rPr>
        <w:t xml:space="preserve">the </w:t>
      </w:r>
      <w:r w:rsidR="000C181B">
        <w:rPr>
          <w:rFonts w:ascii="Delius" w:hAnsi="Delius" w:cstheme="minorHAnsi"/>
          <w:color w:val="000000" w:themeColor="text1"/>
          <w:szCs w:val="22"/>
        </w:rPr>
        <w:t>MACH</w:t>
      </w:r>
      <w:r w:rsidR="00DC64A7" w:rsidRPr="00483FC5">
        <w:rPr>
          <w:rFonts w:ascii="Delius" w:hAnsi="Delius" w:cstheme="minorHAnsi"/>
          <w:color w:val="000000" w:themeColor="text1"/>
          <w:szCs w:val="22"/>
        </w:rPr>
        <w:t xml:space="preserve">.  In these circumstances, any action taken should be shared with </w:t>
      </w:r>
      <w:r w:rsidR="00FF387F" w:rsidRPr="00483FC5">
        <w:rPr>
          <w:rFonts w:ascii="Delius" w:hAnsi="Delius" w:cstheme="minorHAnsi"/>
          <w:color w:val="000000" w:themeColor="text1"/>
          <w:szCs w:val="22"/>
        </w:rPr>
        <w:t>t</w:t>
      </w:r>
      <w:r w:rsidR="00DC64A7" w:rsidRPr="00483FC5">
        <w:rPr>
          <w:rFonts w:ascii="Delius" w:hAnsi="Delius" w:cstheme="minorHAnsi"/>
          <w:color w:val="000000" w:themeColor="text1"/>
          <w:szCs w:val="22"/>
        </w:rPr>
        <w:t xml:space="preserve">he DSL (or </w:t>
      </w:r>
      <w:r w:rsidR="003B6ED0" w:rsidRPr="00483FC5">
        <w:rPr>
          <w:rFonts w:ascii="Delius" w:hAnsi="Delius" w:cstheme="minorHAnsi"/>
          <w:color w:val="000000" w:themeColor="text1"/>
          <w:szCs w:val="22"/>
        </w:rPr>
        <w:t xml:space="preserve">a </w:t>
      </w:r>
      <w:r w:rsidR="00DC64A7" w:rsidRPr="00483FC5">
        <w:rPr>
          <w:rFonts w:ascii="Delius" w:hAnsi="Delius" w:cstheme="minorHAnsi"/>
          <w:color w:val="000000" w:themeColor="text1"/>
          <w:szCs w:val="22"/>
        </w:rPr>
        <w:t>deputy) as soon as practically possible.</w:t>
      </w:r>
      <w:bookmarkEnd w:id="201"/>
    </w:p>
    <w:p w14:paraId="2A26CCC3" w14:textId="0A5F250C" w:rsidR="0084623A" w:rsidRPr="00483FC5" w:rsidRDefault="0084623A" w:rsidP="00EB6B05">
      <w:pPr>
        <w:pStyle w:val="ListParagraph"/>
        <w:numPr>
          <w:ilvl w:val="0"/>
          <w:numId w:val="22"/>
        </w:numPr>
        <w:autoSpaceDE w:val="0"/>
        <w:autoSpaceDN w:val="0"/>
        <w:adjustRightInd w:val="0"/>
        <w:jc w:val="both"/>
        <w:rPr>
          <w:rFonts w:ascii="Delius" w:eastAsiaTheme="minorHAnsi" w:hAnsi="Delius" w:cs="Calibri"/>
          <w:color w:val="000000"/>
          <w:szCs w:val="22"/>
        </w:rPr>
      </w:pPr>
      <w:bookmarkStart w:id="204" w:name="_Hlk81912348"/>
      <w:r w:rsidRPr="00483FC5">
        <w:rPr>
          <w:rFonts w:ascii="Delius" w:eastAsiaTheme="minorHAnsi" w:hAnsi="Delius" w:cs="Calibri"/>
          <w:color w:val="000000"/>
          <w:szCs w:val="22"/>
        </w:rPr>
        <w:t>All staff should have an awareness of safeguarding issues that can put children at risk of harm. Behaviours linked to issues such as drug taking and or alcohol misuse</w:t>
      </w:r>
      <w:r w:rsidRPr="00AA4BC0">
        <w:rPr>
          <w:rFonts w:ascii="Delius" w:eastAsiaTheme="minorHAnsi" w:hAnsi="Delius" w:cs="Calibri"/>
          <w:color w:val="000000"/>
          <w:szCs w:val="22"/>
        </w:rPr>
        <w:t xml:space="preserve">, deliberately </w:t>
      </w:r>
      <w:r w:rsidR="00FE3137" w:rsidRPr="00AA4BC0">
        <w:rPr>
          <w:rFonts w:ascii="Delius" w:eastAsiaTheme="minorHAnsi" w:hAnsi="Delius" w:cs="Calibri"/>
          <w:color w:val="000000"/>
          <w:szCs w:val="22"/>
        </w:rPr>
        <w:t>being absent</w:t>
      </w:r>
      <w:r w:rsidR="00FE3137">
        <w:rPr>
          <w:rFonts w:ascii="Delius" w:eastAsiaTheme="minorHAnsi" w:hAnsi="Delius" w:cs="Calibri"/>
          <w:color w:val="000000"/>
          <w:szCs w:val="22"/>
        </w:rPr>
        <w:t xml:space="preserve"> from </w:t>
      </w:r>
      <w:r w:rsidRPr="00483FC5">
        <w:rPr>
          <w:rFonts w:ascii="Delius" w:eastAsiaTheme="minorHAnsi" w:hAnsi="Delius" w:cs="Calibri"/>
          <w:color w:val="000000"/>
          <w:szCs w:val="22"/>
        </w:rPr>
        <w:t>education</w:t>
      </w:r>
      <w:r w:rsidR="00040FFA" w:rsidRPr="00483FC5">
        <w:rPr>
          <w:rFonts w:ascii="Delius" w:eastAsiaTheme="minorHAnsi" w:hAnsi="Delius" w:cs="Calibri"/>
          <w:color w:val="000000"/>
          <w:szCs w:val="22"/>
        </w:rPr>
        <w:t>, serious violence (including that linked to county lines), radicalisation</w:t>
      </w:r>
      <w:r w:rsidRPr="00483FC5">
        <w:rPr>
          <w:rFonts w:ascii="Delius" w:eastAsiaTheme="minorHAnsi" w:hAnsi="Delius" w:cs="Calibri"/>
          <w:color w:val="000000"/>
          <w:szCs w:val="22"/>
        </w:rPr>
        <w:t xml:space="preserve"> and consensual and non-consensual sharing of nude and</w:t>
      </w:r>
      <w:r w:rsidR="00326938" w:rsidRPr="00483FC5">
        <w:rPr>
          <w:rFonts w:ascii="Delius" w:eastAsiaTheme="minorHAnsi" w:hAnsi="Delius" w:cs="Calibri"/>
          <w:color w:val="000000"/>
          <w:szCs w:val="22"/>
        </w:rPr>
        <w:t>/or</w:t>
      </w:r>
      <w:r w:rsidRPr="00483FC5">
        <w:rPr>
          <w:rFonts w:ascii="Delius" w:eastAsiaTheme="minorHAnsi" w:hAnsi="Delius" w:cs="Calibri"/>
          <w:color w:val="000000"/>
          <w:szCs w:val="22"/>
        </w:rPr>
        <w:t xml:space="preserve"> semi-nude images and/or videos can be signs that children are at risk.  Further information relating to other signs of harm are set out in Part one of </w:t>
      </w:r>
      <w:hyperlink r:id="rId54" w:history="1">
        <w:r w:rsidRPr="00483FC5">
          <w:rPr>
            <w:rStyle w:val="Hyperlink"/>
            <w:rFonts w:ascii="Delius" w:hAnsi="Delius" w:cstheme="minorHAnsi"/>
            <w:szCs w:val="22"/>
          </w:rPr>
          <w:t>Keeping Children Safe in Education</w:t>
        </w:r>
      </w:hyperlink>
      <w:r w:rsidR="00DC65BC" w:rsidRPr="00483FC5">
        <w:rPr>
          <w:rStyle w:val="Hyperlink"/>
          <w:rFonts w:ascii="Delius" w:hAnsi="Delius" w:cstheme="minorHAnsi"/>
          <w:color w:val="000000" w:themeColor="text1"/>
          <w:szCs w:val="22"/>
          <w:u w:val="none"/>
        </w:rPr>
        <w:t>.</w:t>
      </w:r>
    </w:p>
    <w:p w14:paraId="64AF8023" w14:textId="058F467F" w:rsidR="00BC334A" w:rsidRPr="00483FC5" w:rsidRDefault="00BC334A" w:rsidP="00EB6B05">
      <w:pPr>
        <w:pStyle w:val="ListParagraph"/>
        <w:numPr>
          <w:ilvl w:val="0"/>
          <w:numId w:val="22"/>
        </w:numPr>
        <w:autoSpaceDE w:val="0"/>
        <w:autoSpaceDN w:val="0"/>
        <w:adjustRightInd w:val="0"/>
        <w:jc w:val="both"/>
        <w:rPr>
          <w:rFonts w:ascii="Delius" w:eastAsiaTheme="minorHAnsi" w:hAnsi="Delius" w:cs="Arial"/>
          <w:color w:val="000000"/>
          <w:szCs w:val="22"/>
        </w:rPr>
      </w:pPr>
      <w:r w:rsidRPr="00483FC5">
        <w:rPr>
          <w:rFonts w:ascii="Delius" w:hAnsi="Delius" w:cstheme="minorHAnsi"/>
          <w:color w:val="000000" w:themeColor="text1"/>
          <w:szCs w:val="22"/>
        </w:rPr>
        <w:t xml:space="preserve">All staff should be aware that children </w:t>
      </w:r>
      <w:r w:rsidR="00B5652B" w:rsidRPr="00483FC5">
        <w:rPr>
          <w:rFonts w:ascii="Delius" w:hAnsi="Delius" w:cstheme="minorHAnsi"/>
          <w:color w:val="000000" w:themeColor="text1"/>
          <w:szCs w:val="22"/>
        </w:rPr>
        <w:t xml:space="preserve">can abuse other children </w:t>
      </w:r>
      <w:r w:rsidRPr="00483FC5">
        <w:rPr>
          <w:rFonts w:ascii="Delius" w:hAnsi="Delius" w:cstheme="minorHAnsi"/>
          <w:color w:val="000000" w:themeColor="text1"/>
          <w:szCs w:val="22"/>
        </w:rPr>
        <w:t xml:space="preserve">(child on child abuse) </w:t>
      </w:r>
      <w:r w:rsidR="00B5652B" w:rsidRPr="00483FC5">
        <w:rPr>
          <w:rFonts w:ascii="Delius" w:hAnsi="Delius" w:cstheme="minorHAnsi"/>
          <w:color w:val="000000" w:themeColor="text1"/>
          <w:szCs w:val="22"/>
        </w:rPr>
        <w:t xml:space="preserve">and that it can happen both inside and outside of school and online. Staff should be clear on and </w:t>
      </w:r>
      <w:r w:rsidRPr="00483FC5">
        <w:rPr>
          <w:rFonts w:ascii="Delius" w:hAnsi="Delius"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483FC5" w:rsidRDefault="008E383B" w:rsidP="00EB6B05">
      <w:pPr>
        <w:pStyle w:val="ListParagraph"/>
        <w:numPr>
          <w:ilvl w:val="0"/>
          <w:numId w:val="22"/>
        </w:numPr>
        <w:autoSpaceDE w:val="0"/>
        <w:autoSpaceDN w:val="0"/>
        <w:adjustRightInd w:val="0"/>
        <w:jc w:val="both"/>
        <w:rPr>
          <w:rFonts w:ascii="Delius" w:eastAsiaTheme="minorHAnsi" w:hAnsi="Delius" w:cs="Arial"/>
          <w:color w:val="000000"/>
          <w:szCs w:val="22"/>
        </w:rPr>
      </w:pPr>
      <w:r w:rsidRPr="00483FC5">
        <w:rPr>
          <w:rFonts w:ascii="Delius" w:hAnsi="Delius" w:cstheme="minorHAnsi"/>
          <w:color w:val="000000" w:themeColor="text1"/>
          <w:szCs w:val="22"/>
        </w:rPr>
        <w:t xml:space="preserve">All staff should be able to reassure victims </w:t>
      </w:r>
      <w:r w:rsidR="008F149D" w:rsidRPr="00483FC5">
        <w:rPr>
          <w:rFonts w:ascii="Delius" w:hAnsi="Delius" w:cstheme="minorHAnsi"/>
          <w:color w:val="000000" w:themeColor="text1"/>
          <w:szCs w:val="22"/>
        </w:rPr>
        <w:t xml:space="preserve">(regardless of how long it has taken them to come forward) </w:t>
      </w:r>
      <w:r w:rsidRPr="00483FC5">
        <w:rPr>
          <w:rFonts w:ascii="Delius" w:hAnsi="Delius"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483FC5">
        <w:rPr>
          <w:rFonts w:ascii="Delius" w:hAnsi="Delius" w:cstheme="minorHAnsi"/>
          <w:b/>
          <w:bCs/>
          <w:color w:val="000000" w:themeColor="text1"/>
          <w:szCs w:val="22"/>
        </w:rPr>
        <w:t>any</w:t>
      </w:r>
      <w:r w:rsidR="00EE5369" w:rsidRPr="00483FC5">
        <w:rPr>
          <w:rFonts w:ascii="Delius" w:hAnsi="Delius" w:cstheme="minorHAnsi"/>
          <w:color w:val="000000" w:themeColor="text1"/>
          <w:szCs w:val="22"/>
        </w:rPr>
        <w:t xml:space="preserve"> form of abuse and/or neglect</w:t>
      </w:r>
      <w:r w:rsidRPr="00483FC5">
        <w:rPr>
          <w:rFonts w:ascii="Delius" w:hAnsi="Delius" w:cstheme="minorHAnsi"/>
          <w:color w:val="000000" w:themeColor="text1"/>
          <w:szCs w:val="22"/>
        </w:rPr>
        <w:t>, nor should a victim ever be made to feel ashamed for making a report.</w:t>
      </w:r>
      <w:bookmarkStart w:id="205" w:name="_Hlk51771304"/>
    </w:p>
    <w:p w14:paraId="56ACBE1F" w14:textId="1FBA38E8" w:rsidR="00020503" w:rsidRPr="00483FC5" w:rsidRDefault="00020503" w:rsidP="00EB6B05">
      <w:pPr>
        <w:pStyle w:val="ListParagraph"/>
        <w:numPr>
          <w:ilvl w:val="0"/>
          <w:numId w:val="22"/>
        </w:numPr>
        <w:autoSpaceDE w:val="0"/>
        <w:autoSpaceDN w:val="0"/>
        <w:adjustRightInd w:val="0"/>
        <w:jc w:val="both"/>
        <w:rPr>
          <w:rFonts w:ascii="Delius" w:eastAsiaTheme="minorHAnsi" w:hAnsi="Delius" w:cs="Arial"/>
          <w:color w:val="000000"/>
          <w:szCs w:val="22"/>
        </w:rPr>
      </w:pPr>
      <w:r w:rsidRPr="000C181B">
        <w:rPr>
          <w:rFonts w:ascii="Delius" w:eastAsiaTheme="minorHAnsi" w:hAnsi="Delius" w:cstheme="minorHAnsi"/>
          <w:bCs/>
          <w:szCs w:val="22"/>
        </w:rPr>
        <w:t xml:space="preserve">All staff </w:t>
      </w:r>
      <w:r w:rsidRPr="000C181B">
        <w:rPr>
          <w:rFonts w:ascii="Delius" w:eastAsiaTheme="minorHAnsi" w:hAnsi="Delius" w:cstheme="minorHAnsi"/>
          <w:szCs w:val="22"/>
        </w:rPr>
        <w:t>should be aware that children may not feel ready or know how to tell someone that they are being</w:t>
      </w:r>
      <w:r w:rsidRPr="00483FC5">
        <w:rPr>
          <w:rFonts w:ascii="Delius" w:eastAsiaTheme="minorHAnsi" w:hAnsi="Delius" w:cstheme="minorHAnsi"/>
          <w:szCs w:val="22"/>
        </w:rPr>
        <w:t xml:space="preserve">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483FC5">
        <w:rPr>
          <w:rFonts w:ascii="Delius" w:eastAsiaTheme="minorHAnsi" w:hAnsi="Delius" w:cstheme="minorHAnsi"/>
          <w:color w:val="000000"/>
          <w:szCs w:val="22"/>
        </w:rPr>
        <w:t>also important that staff determine how best to build trusted relationships with children and young people which facilitate communication.</w:t>
      </w:r>
      <w:r w:rsidR="004C712F" w:rsidRPr="00483FC5">
        <w:rPr>
          <w:rFonts w:ascii="Delius" w:eastAsiaTheme="minorHAnsi" w:hAnsi="Delius" w:cstheme="minorHAnsi"/>
          <w:color w:val="000000"/>
          <w:szCs w:val="22"/>
        </w:rPr>
        <w:t xml:space="preserve">  The language/terminology staff use in individual situations may be critical and staff should be aware of how important it is to use appropriate language and terminology on a case by case basis.</w:t>
      </w:r>
      <w:r w:rsidRPr="00483FC5">
        <w:rPr>
          <w:rFonts w:ascii="Delius" w:eastAsiaTheme="minorHAnsi" w:hAnsi="Delius" w:cstheme="minorHAnsi"/>
          <w:color w:val="000000"/>
          <w:szCs w:val="22"/>
        </w:rPr>
        <w:t xml:space="preserve"> </w:t>
      </w:r>
      <w:r w:rsidR="00785012" w:rsidRPr="00483FC5">
        <w:rPr>
          <w:rFonts w:ascii="Delius" w:eastAsiaTheme="minorHAnsi" w:hAnsi="Delius" w:cstheme="minorHAnsi"/>
          <w:color w:val="000000"/>
          <w:szCs w:val="22"/>
        </w:rPr>
        <w:t>S</w:t>
      </w:r>
      <w:r w:rsidR="004C712F" w:rsidRPr="00483FC5">
        <w:rPr>
          <w:rFonts w:ascii="Delius" w:eastAsiaTheme="minorHAnsi" w:hAnsi="Delius" w:cstheme="minorHAnsi"/>
          <w:color w:val="000000"/>
          <w:szCs w:val="22"/>
        </w:rPr>
        <w:t>ee definitions on page 1 of the Policy statement.</w:t>
      </w:r>
    </w:p>
    <w:p w14:paraId="1B435108" w14:textId="212182B4" w:rsidR="00EA0E2E" w:rsidRPr="00483FC5" w:rsidRDefault="00EA0E2E" w:rsidP="00EB6B05">
      <w:pPr>
        <w:pStyle w:val="ListParagraph"/>
        <w:numPr>
          <w:ilvl w:val="0"/>
          <w:numId w:val="22"/>
        </w:numPr>
        <w:autoSpaceDE w:val="0"/>
        <w:autoSpaceDN w:val="0"/>
        <w:adjustRightInd w:val="0"/>
        <w:jc w:val="both"/>
        <w:rPr>
          <w:rFonts w:ascii="Delius" w:eastAsiaTheme="minorHAnsi" w:hAnsi="Delius" w:cs="Arial"/>
          <w:color w:val="000000"/>
          <w:szCs w:val="22"/>
        </w:rPr>
      </w:pPr>
      <w:r w:rsidRPr="00483FC5">
        <w:rPr>
          <w:rFonts w:ascii="Delius" w:hAnsi="Delius" w:cstheme="minorHAnsi"/>
          <w:color w:val="000000" w:themeColor="text1"/>
          <w:szCs w:val="22"/>
        </w:rPr>
        <w:t xml:space="preserve">All staff are advised to speak to the DSL or </w:t>
      </w:r>
      <w:r w:rsidR="003B6ED0" w:rsidRPr="00483FC5">
        <w:rPr>
          <w:rFonts w:ascii="Delius" w:hAnsi="Delius" w:cstheme="minorHAnsi"/>
          <w:color w:val="000000" w:themeColor="text1"/>
          <w:szCs w:val="22"/>
        </w:rPr>
        <w:t xml:space="preserve">a </w:t>
      </w:r>
      <w:r w:rsidRPr="00483FC5">
        <w:rPr>
          <w:rFonts w:ascii="Delius" w:hAnsi="Delius" w:cstheme="minorHAnsi"/>
          <w:color w:val="000000" w:themeColor="text1"/>
          <w:szCs w:val="22"/>
        </w:rPr>
        <w:t>deputy should they have a concern about the mental health of a child</w:t>
      </w:r>
      <w:r w:rsidR="00D404A6" w:rsidRPr="00483FC5">
        <w:rPr>
          <w:rFonts w:ascii="Delius" w:hAnsi="Delius" w:cstheme="minorHAnsi"/>
          <w:color w:val="000000" w:themeColor="text1"/>
          <w:szCs w:val="22"/>
        </w:rPr>
        <w:t xml:space="preserve"> as this can, in some cases be an indicator that a child has suffered or is at risk of suffering abuse, neglect </w:t>
      </w:r>
      <w:r w:rsidR="00AA4BC0">
        <w:rPr>
          <w:rFonts w:ascii="Delius" w:hAnsi="Delius" w:cstheme="minorHAnsi"/>
          <w:color w:val="000000" w:themeColor="text1"/>
          <w:szCs w:val="22"/>
        </w:rPr>
        <w:t>and/</w:t>
      </w:r>
      <w:r w:rsidR="00D404A6" w:rsidRPr="00483FC5">
        <w:rPr>
          <w:rFonts w:ascii="Delius" w:hAnsi="Delius" w:cstheme="minorHAnsi"/>
          <w:color w:val="000000" w:themeColor="text1"/>
          <w:szCs w:val="22"/>
        </w:rPr>
        <w:t>or exploitation.</w:t>
      </w:r>
      <w:bookmarkEnd w:id="205"/>
    </w:p>
    <w:p w14:paraId="3F924881" w14:textId="587DC53E" w:rsidR="00420A1C" w:rsidRPr="00AA4BC0" w:rsidRDefault="00420A1C" w:rsidP="00EB6B05">
      <w:pPr>
        <w:pStyle w:val="ListParagraph"/>
        <w:numPr>
          <w:ilvl w:val="0"/>
          <w:numId w:val="22"/>
        </w:numPr>
        <w:autoSpaceDE w:val="0"/>
        <w:autoSpaceDN w:val="0"/>
        <w:adjustRightInd w:val="0"/>
        <w:jc w:val="both"/>
        <w:rPr>
          <w:rFonts w:ascii="Delius" w:eastAsiaTheme="minorEastAsia" w:hAnsi="Delius" w:cs="Arial"/>
          <w:color w:val="000000"/>
        </w:rPr>
      </w:pPr>
      <w:r w:rsidRPr="33C6D4C9">
        <w:rPr>
          <w:rFonts w:ascii="Delius" w:eastAsiaTheme="minorEastAsia" w:hAnsi="Delius" w:cs="Arial"/>
          <w:color w:val="000000" w:themeColor="text1"/>
        </w:rPr>
        <w:t xml:space="preserve">All staff should be </w:t>
      </w:r>
      <w:r w:rsidR="0084623A" w:rsidRPr="33C6D4C9">
        <w:rPr>
          <w:rFonts w:ascii="Delius" w:eastAsiaTheme="minorEastAsia" w:hAnsi="Delius" w:cs="Arial"/>
          <w:color w:val="000000" w:themeColor="text1"/>
        </w:rPr>
        <w:t>prepared to identify children who may benefit from early help and understand their r</w:t>
      </w:r>
      <w:r w:rsidR="00F2780D" w:rsidRPr="33C6D4C9">
        <w:rPr>
          <w:rFonts w:ascii="Delius" w:eastAsiaTheme="minorEastAsia" w:hAnsi="Delius" w:cs="Arial"/>
          <w:color w:val="000000" w:themeColor="text1"/>
        </w:rPr>
        <w:t>o</w:t>
      </w:r>
      <w:r w:rsidR="0084623A" w:rsidRPr="33C6D4C9">
        <w:rPr>
          <w:rFonts w:ascii="Delius" w:eastAsiaTheme="minorEastAsia" w:hAnsi="Delius" w:cs="Arial"/>
          <w:color w:val="000000" w:themeColor="text1"/>
        </w:rPr>
        <w:t xml:space="preserve">le in it.  (See Section 2.1 below). </w:t>
      </w:r>
      <w:r w:rsidRPr="33C6D4C9">
        <w:rPr>
          <w:rFonts w:ascii="Delius" w:eastAsiaTheme="minorEastAsia" w:hAnsi="Delius" w:cs="Arial"/>
          <w:color w:val="000000" w:themeColor="text1"/>
        </w:rPr>
        <w:t>This includes identifying emerging problems</w:t>
      </w:r>
      <w:r w:rsidR="00673712" w:rsidRPr="33C6D4C9">
        <w:rPr>
          <w:rFonts w:ascii="Delius" w:eastAsiaTheme="minorEastAsia" w:hAnsi="Delius" w:cs="Arial"/>
          <w:color w:val="000000" w:themeColor="text1"/>
        </w:rPr>
        <w:t>,</w:t>
      </w:r>
      <w:r w:rsidRPr="33C6D4C9">
        <w:rPr>
          <w:rFonts w:ascii="Delius" w:eastAsiaTheme="minorEastAsia" w:hAnsi="Delius" w:cs="Arial"/>
          <w:color w:val="000000" w:themeColor="text1"/>
        </w:rPr>
        <w:t xml:space="preserve"> </w:t>
      </w:r>
      <w:r w:rsidR="00673712" w:rsidRPr="33C6D4C9">
        <w:rPr>
          <w:rFonts w:ascii="Delius" w:eastAsiaTheme="minorEastAsia" w:hAnsi="Delius" w:cs="Arial"/>
          <w:color w:val="000000" w:themeColor="text1"/>
        </w:rPr>
        <w:t>providing help</w:t>
      </w:r>
      <w:r w:rsidR="00AA4BC0" w:rsidRPr="33C6D4C9">
        <w:rPr>
          <w:rFonts w:ascii="Delius" w:eastAsiaTheme="minorEastAsia" w:hAnsi="Delius" w:cs="Arial"/>
          <w:color w:val="000000" w:themeColor="text1"/>
        </w:rPr>
        <w:t xml:space="preserve"> and support to meet the needs of children as soon as problems emerge</w:t>
      </w:r>
      <w:r w:rsidR="00673712" w:rsidRPr="33C6D4C9">
        <w:rPr>
          <w:rFonts w:ascii="Delius" w:eastAsiaTheme="minorEastAsia" w:hAnsi="Delius" w:cs="Arial"/>
          <w:color w:val="000000" w:themeColor="text1"/>
        </w:rPr>
        <w:t xml:space="preserve">, promoting children’s welfare and preventing concerns from escalating, </w:t>
      </w:r>
      <w:r w:rsidRPr="33C6D4C9">
        <w:rPr>
          <w:rFonts w:ascii="Delius" w:eastAsiaTheme="minorEastAsia" w:hAnsi="Delius" w:cs="Arial"/>
          <w:color w:val="000000" w:themeColor="text1"/>
        </w:rPr>
        <w:t xml:space="preserve">liaising with the DSL, sharing information with other professionals to support early identification </w:t>
      </w:r>
      <w:r w:rsidR="00CA07DC" w:rsidRPr="33C6D4C9">
        <w:rPr>
          <w:rFonts w:ascii="Delius" w:eastAsiaTheme="minorEastAsia" w:hAnsi="Delius" w:cs="Arial"/>
          <w:color w:val="000000" w:themeColor="text1"/>
        </w:rPr>
        <w:t>whether this is when problems are first emerging</w:t>
      </w:r>
      <w:r w:rsidR="00AA4BC0" w:rsidRPr="33C6D4C9">
        <w:rPr>
          <w:rFonts w:ascii="Delius" w:eastAsiaTheme="minorEastAsia" w:hAnsi="Delius" w:cs="Arial"/>
          <w:color w:val="000000" w:themeColor="text1"/>
        </w:rPr>
        <w:t xml:space="preserve"> (for example, persistent school absences)</w:t>
      </w:r>
      <w:r w:rsidR="00CA07DC" w:rsidRPr="33C6D4C9">
        <w:rPr>
          <w:rFonts w:ascii="Delius" w:eastAsiaTheme="minorEastAsia" w:hAnsi="Delius" w:cs="Arial"/>
          <w:color w:val="000000" w:themeColor="text1"/>
        </w:rPr>
        <w:t xml:space="preserve"> or where a child is already known to </w:t>
      </w:r>
      <w:r w:rsidR="000C181B">
        <w:rPr>
          <w:rFonts w:ascii="Delius" w:eastAsiaTheme="minorEastAsia" w:hAnsi="Delius" w:cs="Arial"/>
          <w:color w:val="000000" w:themeColor="text1"/>
        </w:rPr>
        <w:t>the MACH</w:t>
      </w:r>
      <w:r w:rsidR="00CA07DC"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and, in some cases, acting as the lead professional in undertaking an early help assessment.</w:t>
      </w:r>
      <w:r w:rsidR="00AA4BC0" w:rsidRPr="33C6D4C9">
        <w:rPr>
          <w:rFonts w:ascii="Delius" w:eastAsiaTheme="minorEastAsia" w:hAnsi="Delius" w:cs="Arial"/>
          <w:color w:val="000000" w:themeColor="text1"/>
        </w:rPr>
        <w:t xml:space="preserve"> Further guidance on effective assessment of the need for early help can be found in </w:t>
      </w:r>
      <w:hyperlink r:id="rId55">
        <w:r w:rsidR="00AA4BC0" w:rsidRPr="33C6D4C9">
          <w:rPr>
            <w:rStyle w:val="Hyperlink"/>
            <w:rFonts w:asciiTheme="minorHAnsi" w:eastAsiaTheme="minorEastAsia" w:hAnsiTheme="minorHAnsi" w:cs="Arial"/>
          </w:rPr>
          <w:t>Working together to safeguard children</w:t>
        </w:r>
      </w:hyperlink>
    </w:p>
    <w:p w14:paraId="69F44671" w14:textId="2454CDCC" w:rsidR="00420A1C" w:rsidRPr="00483FC5" w:rsidRDefault="00420A1C" w:rsidP="00EB6B05">
      <w:pPr>
        <w:pStyle w:val="ListParagraph"/>
        <w:numPr>
          <w:ilvl w:val="0"/>
          <w:numId w:val="22"/>
        </w:numPr>
        <w:autoSpaceDE w:val="0"/>
        <w:autoSpaceDN w:val="0"/>
        <w:adjustRightInd w:val="0"/>
        <w:jc w:val="both"/>
        <w:rPr>
          <w:rFonts w:ascii="Delius" w:eastAsiaTheme="minorEastAsia" w:hAnsi="Delius" w:cs="Arial"/>
          <w:color w:val="000000"/>
        </w:rPr>
      </w:pPr>
      <w:r w:rsidRPr="33C6D4C9">
        <w:rPr>
          <w:rFonts w:ascii="Delius" w:eastAsiaTheme="minorEastAsia" w:hAnsi="Delius" w:cs="Arial"/>
          <w:color w:val="000000" w:themeColor="text1"/>
        </w:rPr>
        <w:t xml:space="preserve">All staff should be aware of the process for making referrals to </w:t>
      </w:r>
      <w:r w:rsidR="00927C36" w:rsidRPr="33C6D4C9">
        <w:rPr>
          <w:rFonts w:ascii="Delius" w:eastAsiaTheme="minorEastAsia" w:hAnsi="Delius" w:cs="Arial"/>
          <w:color w:val="000000" w:themeColor="text1"/>
        </w:rPr>
        <w:t xml:space="preserve">the </w:t>
      </w:r>
      <w:r w:rsidR="000C181B">
        <w:rPr>
          <w:rFonts w:ascii="Delius" w:eastAsiaTheme="minorEastAsia" w:hAnsi="Delius" w:cs="Arial"/>
          <w:color w:val="000000" w:themeColor="text1"/>
        </w:rPr>
        <w:t>MACH</w:t>
      </w:r>
      <w:r w:rsidRPr="33C6D4C9">
        <w:rPr>
          <w:rFonts w:ascii="Delius" w:eastAsiaTheme="minorEastAsia" w:hAnsi="Delius" w:cs="Arial"/>
          <w:color w:val="000000" w:themeColor="text1"/>
        </w:rPr>
        <w:t xml:space="preserve"> and </w:t>
      </w:r>
      <w:r w:rsidR="008B50A3" w:rsidRPr="33C6D4C9">
        <w:rPr>
          <w:rFonts w:ascii="Delius" w:eastAsiaTheme="minorEastAsia" w:hAnsi="Delius" w:cs="Arial"/>
          <w:color w:val="000000" w:themeColor="text1"/>
        </w:rPr>
        <w:t>for statutory assessments under the Children Act 1989, especially section 17 (children in need) and section 47 (a child suffering, or likely to suffer, significant harm) that may follow a referral, along</w:t>
      </w:r>
      <w:r w:rsidR="004F0858" w:rsidRPr="33C6D4C9">
        <w:rPr>
          <w:rFonts w:ascii="Delius" w:eastAsiaTheme="minorEastAsia" w:hAnsi="Delius" w:cs="Arial"/>
          <w:color w:val="000000" w:themeColor="text1"/>
        </w:rPr>
        <w:t xml:space="preserve"> with </w:t>
      </w:r>
      <w:r w:rsidRPr="33C6D4C9">
        <w:rPr>
          <w:rFonts w:ascii="Delius" w:eastAsiaTheme="minorEastAsia" w:hAnsi="Delius" w:cs="Arial"/>
          <w:color w:val="000000" w:themeColor="text1"/>
        </w:rPr>
        <w:t xml:space="preserve">the role they might be expected to play in </w:t>
      </w:r>
      <w:r w:rsidR="004F0858" w:rsidRPr="33C6D4C9">
        <w:rPr>
          <w:rFonts w:ascii="Delius" w:eastAsiaTheme="minorEastAsia" w:hAnsi="Delius" w:cs="Arial"/>
          <w:color w:val="000000" w:themeColor="text1"/>
        </w:rPr>
        <w:t xml:space="preserve">such </w:t>
      </w:r>
      <w:r w:rsidRPr="33C6D4C9">
        <w:rPr>
          <w:rFonts w:ascii="Delius" w:eastAsiaTheme="minorEastAsia" w:hAnsi="Delius" w:cs="Arial"/>
          <w:color w:val="000000" w:themeColor="text1"/>
        </w:rPr>
        <w:t>assessments.</w:t>
      </w:r>
      <w:bookmarkEnd w:id="203"/>
    </w:p>
    <w:p w14:paraId="254BC1EE" w14:textId="1AAE8574" w:rsidR="007B3E78" w:rsidRPr="00483FC5" w:rsidRDefault="007B3E78" w:rsidP="00EB6B05">
      <w:pPr>
        <w:pStyle w:val="ListParagraph"/>
        <w:numPr>
          <w:ilvl w:val="0"/>
          <w:numId w:val="22"/>
        </w:numPr>
        <w:autoSpaceDE w:val="0"/>
        <w:autoSpaceDN w:val="0"/>
        <w:adjustRightInd w:val="0"/>
        <w:jc w:val="both"/>
        <w:rPr>
          <w:rFonts w:ascii="Delius" w:eastAsiaTheme="minorEastAsia" w:hAnsi="Delius" w:cs="Arial"/>
          <w:color w:val="000000"/>
        </w:rPr>
      </w:pPr>
      <w:bookmarkStart w:id="206" w:name="_Hlk51771346"/>
      <w:bookmarkStart w:id="207" w:name="_Hlk18504986"/>
      <w:r w:rsidRPr="33C6D4C9">
        <w:rPr>
          <w:rFonts w:ascii="Delius" w:eastAsiaTheme="minorEastAsia" w:hAnsi="Delius" w:cs="Arial"/>
          <w:color w:val="000000" w:themeColor="text1"/>
        </w:rPr>
        <w:t xml:space="preserve">All staff should be aware of and understand the school’s safeguarding response to children who </w:t>
      </w:r>
      <w:r w:rsidR="00593219" w:rsidRPr="33C6D4C9">
        <w:rPr>
          <w:rFonts w:ascii="Delius" w:eastAsiaTheme="minorEastAsia" w:hAnsi="Delius" w:cs="Arial"/>
          <w:color w:val="000000" w:themeColor="text1"/>
        </w:rPr>
        <w:t>are absent from education, particularly on repeat occasions and/or prolonged periods</w:t>
      </w:r>
      <w:r w:rsidRPr="33C6D4C9">
        <w:rPr>
          <w:rFonts w:ascii="Delius" w:eastAsiaTheme="minorEastAsia" w:hAnsi="Delius" w:cs="Arial"/>
          <w:color w:val="000000" w:themeColor="text1"/>
        </w:rPr>
        <w:t>.</w:t>
      </w:r>
    </w:p>
    <w:p w14:paraId="5699888B" w14:textId="46EA7466" w:rsidR="003F2A23" w:rsidRPr="00483FC5" w:rsidRDefault="009E3F09" w:rsidP="00EB6B05">
      <w:pPr>
        <w:pStyle w:val="ListParagraph"/>
        <w:numPr>
          <w:ilvl w:val="0"/>
          <w:numId w:val="22"/>
        </w:numPr>
        <w:autoSpaceDE w:val="0"/>
        <w:autoSpaceDN w:val="0"/>
        <w:adjustRightInd w:val="0"/>
        <w:jc w:val="both"/>
        <w:rPr>
          <w:rFonts w:ascii="Delius" w:eastAsiaTheme="minorEastAsia" w:hAnsi="Delius" w:cs="Arial"/>
          <w:color w:val="000000"/>
        </w:rPr>
      </w:pPr>
      <w:bookmarkStart w:id="208" w:name="_Hlk18927982"/>
      <w:bookmarkStart w:id="209" w:name="_Hlk35593683"/>
      <w:r w:rsidRPr="33C6D4C9">
        <w:rPr>
          <w:rFonts w:ascii="Delius" w:eastAsiaTheme="minorEastAsia" w:hAnsi="Delius" w:cs="Arial"/>
          <w:color w:val="000000" w:themeColor="text1"/>
        </w:rPr>
        <w:t xml:space="preserve">All staff should </w:t>
      </w:r>
      <w:r w:rsidR="009C6254" w:rsidRPr="33C6D4C9">
        <w:rPr>
          <w:rFonts w:ascii="Delius" w:eastAsiaTheme="minorEastAsia" w:hAnsi="Delius" w:cs="Arial"/>
          <w:color w:val="000000" w:themeColor="text1"/>
        </w:rPr>
        <w:t>be aware that safeguarding incidents and/or behaviours can be associated with factors outside the school and/or can occur between children outside of these environments.  Staff</w:t>
      </w:r>
      <w:r w:rsidR="00105323" w:rsidRPr="33C6D4C9">
        <w:rPr>
          <w:rFonts w:ascii="Delius" w:eastAsiaTheme="minorEastAsia" w:hAnsi="Delius" w:cs="Arial"/>
          <w:color w:val="000000" w:themeColor="text1"/>
        </w:rPr>
        <w:t>, but especially the DSL (and deputy)</w:t>
      </w:r>
      <w:r w:rsidR="009C6254" w:rsidRPr="33C6D4C9">
        <w:rPr>
          <w:rFonts w:ascii="Delius" w:eastAsiaTheme="minorEastAsia" w:hAnsi="Delius" w:cs="Arial"/>
          <w:color w:val="000000" w:themeColor="text1"/>
        </w:rPr>
        <w:t xml:space="preserve"> should consider whether children are at risk of abuse</w:t>
      </w:r>
      <w:r w:rsidR="00105323" w:rsidRPr="33C6D4C9">
        <w:rPr>
          <w:rFonts w:ascii="Delius" w:eastAsiaTheme="minorEastAsia" w:hAnsi="Delius" w:cs="Arial"/>
          <w:color w:val="000000" w:themeColor="text1"/>
        </w:rPr>
        <w:t>, sexual abuse, serious youth violence,</w:t>
      </w:r>
      <w:r w:rsidR="009C6254" w:rsidRPr="33C6D4C9">
        <w:rPr>
          <w:rFonts w:ascii="Delius" w:eastAsiaTheme="minorEastAsia" w:hAnsi="Delius" w:cs="Arial"/>
          <w:color w:val="000000" w:themeColor="text1"/>
        </w:rPr>
        <w:t xml:space="preserve"> </w:t>
      </w:r>
      <w:r w:rsidR="00105323" w:rsidRPr="33C6D4C9">
        <w:rPr>
          <w:rFonts w:ascii="Delius" w:eastAsiaTheme="minorEastAsia" w:hAnsi="Delius" w:cs="Arial"/>
          <w:color w:val="000000" w:themeColor="text1"/>
        </w:rPr>
        <w:t xml:space="preserve">county lines </w:t>
      </w:r>
      <w:r w:rsidR="009C6254" w:rsidRPr="33C6D4C9">
        <w:rPr>
          <w:rFonts w:ascii="Delius" w:eastAsiaTheme="minorEastAsia" w:hAnsi="Delius" w:cs="Arial"/>
          <w:color w:val="000000" w:themeColor="text1"/>
        </w:rPr>
        <w:t xml:space="preserve">or </w:t>
      </w:r>
      <w:r w:rsidR="00105323" w:rsidRPr="33C6D4C9">
        <w:rPr>
          <w:rFonts w:ascii="Delius" w:eastAsiaTheme="minorEastAsia" w:hAnsi="Delius" w:cs="Arial"/>
          <w:color w:val="000000" w:themeColor="text1"/>
        </w:rPr>
        <w:t xml:space="preserve">sexual/criminal </w:t>
      </w:r>
      <w:r w:rsidR="009C6254" w:rsidRPr="33C6D4C9">
        <w:rPr>
          <w:rFonts w:ascii="Delius" w:eastAsiaTheme="minorEastAsia" w:hAnsi="Delius" w:cs="Arial"/>
          <w:color w:val="000000" w:themeColor="text1"/>
        </w:rPr>
        <w:t xml:space="preserve">exploitation in situations </w:t>
      </w:r>
      <w:r w:rsidR="009C6254" w:rsidRPr="33C6D4C9">
        <w:rPr>
          <w:rFonts w:ascii="Delius" w:eastAsiaTheme="minorEastAsia" w:hAnsi="Delius" w:cs="Arial"/>
          <w:color w:val="000000" w:themeColor="text1"/>
        </w:rPr>
        <w:lastRenderedPageBreak/>
        <w:t xml:space="preserve">outside their families and should </w:t>
      </w:r>
      <w:r w:rsidRPr="33C6D4C9">
        <w:rPr>
          <w:rFonts w:ascii="Delius" w:eastAsiaTheme="minorEastAsia" w:hAnsi="Delius" w:cs="Arial"/>
          <w:color w:val="000000" w:themeColor="text1"/>
        </w:rPr>
        <w:t>understand how to handle reports of sexual violence and harassment between children, both on and outside school premises, in line with th</w:t>
      </w:r>
      <w:r w:rsidR="005E7191" w:rsidRPr="33C6D4C9">
        <w:rPr>
          <w:rFonts w:ascii="Delius" w:eastAsiaTheme="minorEastAsia" w:hAnsi="Delius" w:cs="Arial"/>
          <w:color w:val="000000" w:themeColor="text1"/>
        </w:rPr>
        <w:t>is Policy.</w:t>
      </w:r>
      <w:bookmarkEnd w:id="206"/>
      <w:bookmarkEnd w:id="207"/>
      <w:bookmarkEnd w:id="208"/>
    </w:p>
    <w:p w14:paraId="5B182E89" w14:textId="5B49E908" w:rsidR="003F2A23" w:rsidRPr="00483FC5" w:rsidRDefault="003F2A23" w:rsidP="00EB6B05">
      <w:pPr>
        <w:pStyle w:val="ListParagraph"/>
        <w:numPr>
          <w:ilvl w:val="0"/>
          <w:numId w:val="22"/>
        </w:numPr>
        <w:autoSpaceDE w:val="0"/>
        <w:autoSpaceDN w:val="0"/>
        <w:adjustRightInd w:val="0"/>
        <w:jc w:val="both"/>
        <w:rPr>
          <w:rFonts w:ascii="Delius" w:eastAsiaTheme="minorHAnsi" w:hAnsi="Delius" w:cstheme="minorHAnsi"/>
          <w:color w:val="000000"/>
          <w:szCs w:val="22"/>
        </w:rPr>
      </w:pPr>
      <w:r w:rsidRPr="00483FC5">
        <w:rPr>
          <w:rFonts w:ascii="Delius" w:eastAsiaTheme="minorHAnsi" w:hAnsi="Delius" w:cstheme="minorHAnsi"/>
          <w:b/>
          <w:bCs/>
          <w:color w:val="000000"/>
          <w:szCs w:val="22"/>
        </w:rPr>
        <w:t xml:space="preserve">All </w:t>
      </w:r>
      <w:r w:rsidRPr="00483FC5">
        <w:rPr>
          <w:rFonts w:ascii="Delius" w:eastAsiaTheme="minorHAnsi" w:hAnsi="Delius" w:cstheme="minorHAnsi"/>
          <w:color w:val="000000"/>
          <w:szCs w:val="22"/>
        </w:rPr>
        <w:t>staff should be aware that technology is a significant component in many</w:t>
      </w:r>
      <w:r w:rsidR="007E4A92"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 xml:space="preserve">safeguarding and wellbeing issues. </w:t>
      </w:r>
      <w:r w:rsidR="007E4A92"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 xml:space="preserve">Children are at risk of abuse </w:t>
      </w:r>
      <w:r w:rsidR="007661CC" w:rsidRPr="00483FC5">
        <w:rPr>
          <w:rFonts w:ascii="Delius" w:eastAsiaTheme="minorHAnsi" w:hAnsi="Delius" w:cstheme="minorHAnsi"/>
          <w:color w:val="000000"/>
          <w:szCs w:val="22"/>
        </w:rPr>
        <w:t xml:space="preserve">and other risks </w:t>
      </w:r>
      <w:r w:rsidRPr="00483FC5">
        <w:rPr>
          <w:rFonts w:ascii="Delius" w:eastAsiaTheme="minorHAnsi" w:hAnsi="Delius" w:cstheme="minorHAnsi"/>
          <w:color w:val="000000"/>
          <w:szCs w:val="22"/>
        </w:rPr>
        <w:t>online as well as face to</w:t>
      </w:r>
      <w:r w:rsidR="007E4A92"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face. In many cases abuse</w:t>
      </w:r>
      <w:r w:rsidR="007661CC" w:rsidRPr="00483FC5">
        <w:rPr>
          <w:rFonts w:ascii="Delius" w:eastAsiaTheme="minorHAnsi" w:hAnsi="Delius" w:cstheme="minorHAnsi"/>
          <w:color w:val="000000"/>
          <w:szCs w:val="22"/>
        </w:rPr>
        <w:t xml:space="preserve"> and other risks</w:t>
      </w:r>
      <w:r w:rsidRPr="00483FC5">
        <w:rPr>
          <w:rFonts w:ascii="Delius" w:eastAsiaTheme="minorHAnsi" w:hAnsi="Delius" w:cstheme="minorHAnsi"/>
          <w:color w:val="000000"/>
          <w:szCs w:val="22"/>
        </w:rPr>
        <w:t xml:space="preserve"> will take place concurrently </w:t>
      </w:r>
      <w:r w:rsidR="007661CC" w:rsidRPr="00483FC5">
        <w:rPr>
          <w:rFonts w:ascii="Delius" w:eastAsiaTheme="minorHAnsi" w:hAnsi="Delius" w:cstheme="minorHAnsi"/>
          <w:color w:val="000000"/>
          <w:szCs w:val="22"/>
        </w:rPr>
        <w:t>both online and offline.</w:t>
      </w:r>
      <w:r w:rsidRPr="00483FC5">
        <w:rPr>
          <w:rFonts w:ascii="Delius" w:eastAsiaTheme="minorHAnsi" w:hAnsi="Delius" w:cstheme="minorHAnsi"/>
          <w:color w:val="000000"/>
          <w:szCs w:val="22"/>
        </w:rPr>
        <w:t xml:space="preserve"> </w:t>
      </w:r>
      <w:r w:rsidR="00DC65BC"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Children can also abuse</w:t>
      </w:r>
      <w:r w:rsidR="00AE2414" w:rsidRPr="00483FC5">
        <w:rPr>
          <w:rFonts w:ascii="Delius" w:eastAsiaTheme="minorHAnsi" w:hAnsi="Delius" w:cstheme="minorHAnsi"/>
          <w:color w:val="000000"/>
          <w:szCs w:val="22"/>
        </w:rPr>
        <w:t xml:space="preserve"> other child</w:t>
      </w:r>
      <w:r w:rsidR="007661CC" w:rsidRPr="00483FC5">
        <w:rPr>
          <w:rFonts w:ascii="Delius" w:eastAsiaTheme="minorHAnsi" w:hAnsi="Delius" w:cstheme="minorHAnsi"/>
          <w:color w:val="000000"/>
          <w:szCs w:val="22"/>
        </w:rPr>
        <w:t>ren</w:t>
      </w:r>
      <w:r w:rsidRPr="00483FC5">
        <w:rPr>
          <w:rFonts w:ascii="Delius" w:eastAsiaTheme="minorHAnsi" w:hAnsi="Delius" w:cstheme="minorHAnsi"/>
          <w:color w:val="000000"/>
          <w:szCs w:val="22"/>
        </w:rPr>
        <w:t xml:space="preserve"> online, this can take the form of abusive,</w:t>
      </w:r>
      <w:r w:rsidR="007E4A92"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harassing, and misogynistic</w:t>
      </w:r>
      <w:r w:rsidR="007661CC" w:rsidRPr="00483FC5">
        <w:rPr>
          <w:rFonts w:ascii="Delius" w:eastAsiaTheme="minorHAnsi" w:hAnsi="Delius" w:cstheme="minorHAnsi"/>
          <w:color w:val="000000"/>
          <w:szCs w:val="22"/>
        </w:rPr>
        <w:t>/misandrist</w:t>
      </w:r>
      <w:r w:rsidRPr="00483FC5">
        <w:rPr>
          <w:rFonts w:ascii="Delius" w:eastAsiaTheme="minorHAnsi" w:hAnsi="Delius" w:cstheme="minorHAnsi"/>
          <w:color w:val="000000"/>
          <w:szCs w:val="22"/>
        </w:rPr>
        <w:t xml:space="preserve"> messages, the non-consensual sharing of indecent images,</w:t>
      </w:r>
      <w:r w:rsidR="007E4A92"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especially around chat groups, and the sharing of abusive images and pornography, to</w:t>
      </w:r>
      <w:r w:rsidR="007E4A92" w:rsidRPr="00483FC5">
        <w:rPr>
          <w:rFonts w:ascii="Delius" w:eastAsiaTheme="minorHAnsi" w:hAnsi="Delius" w:cstheme="minorHAnsi"/>
          <w:color w:val="000000"/>
          <w:szCs w:val="22"/>
        </w:rPr>
        <w:t xml:space="preserve"> </w:t>
      </w:r>
      <w:r w:rsidRPr="00483FC5">
        <w:rPr>
          <w:rFonts w:ascii="Delius" w:eastAsiaTheme="minorHAnsi" w:hAnsi="Delius" w:cstheme="minorHAnsi"/>
          <w:color w:val="000000"/>
          <w:szCs w:val="22"/>
        </w:rPr>
        <w:t>those who do not want to receive such content.</w:t>
      </w:r>
    </w:p>
    <w:bookmarkEnd w:id="209"/>
    <w:p w14:paraId="61DAF494" w14:textId="25F1EE71" w:rsidR="00420A1C" w:rsidRPr="00483FC5" w:rsidRDefault="00420A1C" w:rsidP="00EB6B05">
      <w:pPr>
        <w:pStyle w:val="Style"/>
        <w:numPr>
          <w:ilvl w:val="0"/>
          <w:numId w:val="22"/>
        </w:numPr>
        <w:tabs>
          <w:tab w:val="left" w:pos="993"/>
        </w:tabs>
        <w:jc w:val="both"/>
        <w:rPr>
          <w:rFonts w:ascii="Delius" w:hAnsi="Delius" w:cstheme="minorHAnsi"/>
          <w:sz w:val="22"/>
          <w:szCs w:val="22"/>
        </w:rPr>
      </w:pPr>
      <w:r w:rsidRPr="00483FC5">
        <w:rPr>
          <w:rFonts w:ascii="Delius" w:hAnsi="Delius" w:cstheme="minorHAnsi"/>
          <w:sz w:val="22"/>
          <w:szCs w:val="22"/>
        </w:rPr>
        <w:t xml:space="preserve">If a staff member has any concerns </w:t>
      </w:r>
      <w:r w:rsidR="00B9215C" w:rsidRPr="00483FC5">
        <w:rPr>
          <w:rFonts w:ascii="Delius" w:hAnsi="Delius" w:cstheme="minorHAnsi"/>
          <w:sz w:val="22"/>
          <w:szCs w:val="22"/>
        </w:rPr>
        <w:t xml:space="preserve">about </w:t>
      </w:r>
      <w:r w:rsidRPr="00483FC5">
        <w:rPr>
          <w:rFonts w:ascii="Delius" w:hAnsi="Delius" w:cstheme="minorHAnsi"/>
          <w:sz w:val="22"/>
          <w:szCs w:val="22"/>
        </w:rPr>
        <w:t>a child</w:t>
      </w:r>
      <w:r w:rsidR="00B9215C" w:rsidRPr="00483FC5">
        <w:rPr>
          <w:rFonts w:ascii="Delius" w:hAnsi="Delius" w:cstheme="minorHAnsi"/>
          <w:sz w:val="22"/>
          <w:szCs w:val="22"/>
        </w:rPr>
        <w:t xml:space="preserve"> who is suffering, or is likely to suffer from harm</w:t>
      </w:r>
      <w:r w:rsidR="001A6023" w:rsidRPr="00483FC5">
        <w:rPr>
          <w:rFonts w:ascii="Delius" w:hAnsi="Delius" w:cstheme="minorHAnsi"/>
          <w:sz w:val="22"/>
          <w:szCs w:val="22"/>
        </w:rPr>
        <w:t>, they should act on them immediately.  T</w:t>
      </w:r>
      <w:r w:rsidRPr="00483FC5">
        <w:rPr>
          <w:rFonts w:ascii="Delius" w:hAnsi="Delius" w:cstheme="minorHAnsi"/>
          <w:sz w:val="22"/>
          <w:szCs w:val="22"/>
        </w:rPr>
        <w:t xml:space="preserve">here should be a conversation with the DSL </w:t>
      </w:r>
      <w:r w:rsidR="001A6023" w:rsidRPr="00483FC5">
        <w:rPr>
          <w:rFonts w:ascii="Delius" w:hAnsi="Delius" w:cstheme="minorHAnsi"/>
          <w:sz w:val="22"/>
          <w:szCs w:val="22"/>
        </w:rPr>
        <w:t xml:space="preserve">(or </w:t>
      </w:r>
      <w:r w:rsidR="003B6ED0" w:rsidRPr="00483FC5">
        <w:rPr>
          <w:rFonts w:ascii="Delius" w:hAnsi="Delius" w:cstheme="minorHAnsi"/>
          <w:sz w:val="22"/>
          <w:szCs w:val="22"/>
        </w:rPr>
        <w:t xml:space="preserve">a </w:t>
      </w:r>
      <w:r w:rsidR="001A6023" w:rsidRPr="00483FC5">
        <w:rPr>
          <w:rFonts w:ascii="Delius" w:hAnsi="Delius" w:cstheme="minorHAnsi"/>
          <w:sz w:val="22"/>
          <w:szCs w:val="22"/>
        </w:rPr>
        <w:t xml:space="preserve">deputy) </w:t>
      </w:r>
      <w:r w:rsidRPr="00483FC5">
        <w:rPr>
          <w:rFonts w:ascii="Delius" w:hAnsi="Delius" w:cstheme="minorHAnsi"/>
          <w:sz w:val="22"/>
          <w:szCs w:val="22"/>
        </w:rPr>
        <w:t>to agree a course of action, although any staff member can make a referral to</w:t>
      </w:r>
      <w:r w:rsidR="00927C36" w:rsidRPr="00483FC5">
        <w:rPr>
          <w:rFonts w:ascii="Delius" w:hAnsi="Delius" w:cstheme="minorHAnsi"/>
          <w:sz w:val="22"/>
          <w:szCs w:val="22"/>
        </w:rPr>
        <w:t xml:space="preserve"> the </w:t>
      </w:r>
      <w:r w:rsidR="000C181B">
        <w:rPr>
          <w:rFonts w:ascii="Delius" w:hAnsi="Delius" w:cstheme="minorHAnsi"/>
          <w:sz w:val="22"/>
          <w:szCs w:val="22"/>
        </w:rPr>
        <w:t>MACH</w:t>
      </w:r>
      <w:r w:rsidRPr="00483FC5">
        <w:rPr>
          <w:rFonts w:ascii="Delius" w:hAnsi="Delius" w:cstheme="minorHAnsi"/>
          <w:sz w:val="22"/>
          <w:szCs w:val="22"/>
        </w:rPr>
        <w:t>.</w:t>
      </w:r>
      <w:r w:rsidR="00710479" w:rsidRPr="00483FC5">
        <w:rPr>
          <w:rFonts w:ascii="Delius" w:hAnsi="Delius" w:cstheme="minorHAnsi"/>
          <w:sz w:val="22"/>
          <w:szCs w:val="22"/>
        </w:rPr>
        <w:t xml:space="preserve">  If a referral is made by a member of staff, they should inform the DSL as soon as possible.</w:t>
      </w:r>
    </w:p>
    <w:p w14:paraId="27E5B2F3" w14:textId="7A283097" w:rsidR="00FF38E1" w:rsidRPr="00AA4BC0" w:rsidRDefault="00765EC8" w:rsidP="00EB6B05">
      <w:pPr>
        <w:pStyle w:val="Style"/>
        <w:numPr>
          <w:ilvl w:val="0"/>
          <w:numId w:val="22"/>
        </w:numPr>
        <w:tabs>
          <w:tab w:val="left" w:pos="993"/>
        </w:tabs>
        <w:jc w:val="both"/>
        <w:rPr>
          <w:rFonts w:ascii="Delius" w:hAnsi="Delius" w:cstheme="minorHAnsi"/>
          <w:sz w:val="22"/>
          <w:szCs w:val="22"/>
        </w:rPr>
      </w:pPr>
      <w:r w:rsidRPr="00483FC5">
        <w:rPr>
          <w:rFonts w:ascii="Delius" w:hAnsi="Delius" w:cstheme="minorHAnsi"/>
          <w:sz w:val="22"/>
          <w:szCs w:val="22"/>
        </w:rPr>
        <w:t>If</w:t>
      </w:r>
      <w:r w:rsidR="005541DC" w:rsidRPr="00483FC5">
        <w:rPr>
          <w:rFonts w:ascii="Delius" w:hAnsi="Delius" w:cstheme="minorHAnsi"/>
          <w:sz w:val="22"/>
          <w:szCs w:val="22"/>
        </w:rPr>
        <w:t>,</w:t>
      </w:r>
      <w:r w:rsidRPr="00483FC5">
        <w:rPr>
          <w:rFonts w:ascii="Delius" w:hAnsi="Delius" w:cstheme="minorHAnsi"/>
          <w:sz w:val="22"/>
          <w:szCs w:val="22"/>
        </w:rPr>
        <w:t xml:space="preserve"> </w:t>
      </w:r>
      <w:r w:rsidRPr="00AA4BC0">
        <w:rPr>
          <w:rFonts w:ascii="Delius" w:hAnsi="Delius" w:cstheme="minorHAnsi"/>
          <w:sz w:val="22"/>
          <w:szCs w:val="22"/>
        </w:rPr>
        <w:t>at any point</w:t>
      </w:r>
      <w:r w:rsidR="005541DC" w:rsidRPr="00AA4BC0">
        <w:rPr>
          <w:rFonts w:ascii="Delius" w:hAnsi="Delius" w:cstheme="minorHAnsi"/>
          <w:sz w:val="22"/>
          <w:szCs w:val="22"/>
        </w:rPr>
        <w:t>,</w:t>
      </w:r>
      <w:r w:rsidRPr="00AA4BC0">
        <w:rPr>
          <w:rFonts w:ascii="Delius" w:hAnsi="Delius" w:cstheme="minorHAnsi"/>
          <w:sz w:val="22"/>
          <w:szCs w:val="22"/>
        </w:rPr>
        <w:t xml:space="preserve"> there is a risk of immediate serious harm to a child a referral will be made</w:t>
      </w:r>
      <w:r w:rsidR="00593219" w:rsidRPr="00AA4BC0">
        <w:rPr>
          <w:rFonts w:ascii="Delius" w:hAnsi="Delius" w:cstheme="minorHAnsi"/>
          <w:sz w:val="22"/>
          <w:szCs w:val="22"/>
        </w:rPr>
        <w:t xml:space="preserve"> to the</w:t>
      </w:r>
      <w:r w:rsidRPr="00AA4BC0">
        <w:rPr>
          <w:rFonts w:ascii="Delius" w:hAnsi="Delius" w:cstheme="minorHAnsi"/>
          <w:sz w:val="22"/>
          <w:szCs w:val="22"/>
        </w:rPr>
        <w:t xml:space="preserve"> </w:t>
      </w:r>
      <w:r w:rsidR="000C181B">
        <w:rPr>
          <w:rFonts w:ascii="Delius" w:hAnsi="Delius" w:cstheme="minorHAnsi"/>
          <w:sz w:val="22"/>
          <w:szCs w:val="22"/>
        </w:rPr>
        <w:t>MACH</w:t>
      </w:r>
      <w:r w:rsidR="00A77A89" w:rsidRPr="00AA4BC0">
        <w:rPr>
          <w:rFonts w:ascii="Delius" w:hAnsi="Delius" w:cstheme="minorHAnsi"/>
          <w:sz w:val="22"/>
          <w:szCs w:val="22"/>
        </w:rPr>
        <w:t xml:space="preserve"> </w:t>
      </w:r>
      <w:r w:rsidRPr="00AA4BC0">
        <w:rPr>
          <w:rFonts w:ascii="Delius" w:hAnsi="Delius" w:cstheme="minorHAnsi"/>
          <w:sz w:val="22"/>
          <w:szCs w:val="22"/>
        </w:rPr>
        <w:t xml:space="preserve">immediately – </w:t>
      </w:r>
      <w:r w:rsidRPr="00AA4BC0">
        <w:rPr>
          <w:rFonts w:ascii="Delius" w:hAnsi="Delius" w:cstheme="minorHAnsi"/>
          <w:b/>
          <w:sz w:val="22"/>
          <w:szCs w:val="22"/>
        </w:rPr>
        <w:t>anybody can make a referral</w:t>
      </w:r>
      <w:r w:rsidR="00ED6D0A" w:rsidRPr="00AA4BC0">
        <w:rPr>
          <w:rFonts w:ascii="Delius" w:hAnsi="Delius" w:cstheme="minorHAnsi"/>
          <w:sz w:val="22"/>
          <w:szCs w:val="22"/>
        </w:rPr>
        <w:t>.</w:t>
      </w:r>
      <w:bookmarkEnd w:id="198"/>
      <w:bookmarkEnd w:id="202"/>
      <w:bookmarkEnd w:id="204"/>
    </w:p>
    <w:p w14:paraId="320EDE4F" w14:textId="61F71FAA" w:rsidR="00FF38E1" w:rsidRPr="00483FC5" w:rsidRDefault="00FF38E1" w:rsidP="00C26C6B">
      <w:pPr>
        <w:pStyle w:val="Heading2"/>
        <w:jc w:val="both"/>
        <w:rPr>
          <w:rFonts w:ascii="Delius" w:hAnsi="Delius"/>
        </w:rPr>
      </w:pPr>
      <w:bookmarkStart w:id="210" w:name="_Toc440032792"/>
      <w:bookmarkStart w:id="211" w:name="_Toc443666328"/>
      <w:bookmarkStart w:id="212" w:name="_Toc443666580"/>
      <w:bookmarkStart w:id="213" w:name="_Toc120616596"/>
      <w:r w:rsidRPr="00483FC5">
        <w:rPr>
          <w:rFonts w:ascii="Delius" w:hAnsi="Delius"/>
        </w:rPr>
        <w:t xml:space="preserve">Supporting </w:t>
      </w:r>
      <w:r w:rsidR="00FB1787" w:rsidRPr="00483FC5">
        <w:rPr>
          <w:rFonts w:ascii="Delius" w:hAnsi="Delius"/>
        </w:rPr>
        <w:t>p</w:t>
      </w:r>
      <w:r w:rsidRPr="00483FC5">
        <w:rPr>
          <w:rFonts w:ascii="Delius" w:hAnsi="Delius"/>
        </w:rPr>
        <w:t xml:space="preserve">upils at </w:t>
      </w:r>
      <w:r w:rsidR="00FB1787" w:rsidRPr="00483FC5">
        <w:rPr>
          <w:rFonts w:ascii="Delius" w:hAnsi="Delius"/>
        </w:rPr>
        <w:t>r</w:t>
      </w:r>
      <w:r w:rsidRPr="00483FC5">
        <w:rPr>
          <w:rFonts w:ascii="Delius" w:hAnsi="Delius"/>
        </w:rPr>
        <w:t>isk</w:t>
      </w:r>
      <w:bookmarkEnd w:id="210"/>
      <w:bookmarkEnd w:id="211"/>
      <w:bookmarkEnd w:id="212"/>
      <w:bookmarkEnd w:id="213"/>
    </w:p>
    <w:p w14:paraId="7F7341DB" w14:textId="7D12655C" w:rsidR="00FF38E1" w:rsidRPr="00483FC5" w:rsidRDefault="00FF38E1" w:rsidP="00C26C6B">
      <w:pPr>
        <w:pStyle w:val="Style"/>
        <w:ind w:left="567"/>
        <w:jc w:val="both"/>
        <w:rPr>
          <w:rFonts w:ascii="Delius" w:hAnsi="Delius"/>
          <w:sz w:val="22"/>
          <w:szCs w:val="22"/>
        </w:rPr>
      </w:pPr>
      <w:r w:rsidRPr="00483FC5">
        <w:rPr>
          <w:rFonts w:ascii="Delius" w:hAnsi="Delius"/>
          <w:sz w:val="22"/>
          <w:szCs w:val="22"/>
        </w:rPr>
        <w:t>Our school recognises that children who are abused</w:t>
      </w:r>
      <w:r w:rsidR="00EC11B0" w:rsidRPr="00483FC5">
        <w:rPr>
          <w:rFonts w:ascii="Delius" w:hAnsi="Delius"/>
          <w:sz w:val="22"/>
          <w:szCs w:val="22"/>
        </w:rPr>
        <w:t>, exploited</w:t>
      </w:r>
      <w:r w:rsidR="00D013F0" w:rsidRPr="00483FC5">
        <w:rPr>
          <w:rFonts w:ascii="Delius" w:hAnsi="Delius"/>
          <w:sz w:val="22"/>
          <w:szCs w:val="22"/>
        </w:rPr>
        <w:t xml:space="preserve"> or</w:t>
      </w:r>
      <w:r w:rsidR="00EC11B0" w:rsidRPr="00483FC5">
        <w:rPr>
          <w:rFonts w:ascii="Delius" w:hAnsi="Delius"/>
          <w:sz w:val="22"/>
          <w:szCs w:val="22"/>
        </w:rPr>
        <w:t xml:space="preserve"> neglected</w:t>
      </w:r>
      <w:r w:rsidRPr="00483FC5">
        <w:rPr>
          <w:rFonts w:ascii="Delius" w:hAnsi="Delius"/>
          <w:sz w:val="22"/>
          <w:szCs w:val="22"/>
        </w:rPr>
        <w:t xml:space="preserve"> or who witness violence may find it difficult to develop a sense of self-worth and to view the world in a positive way.  School may be the only stable, secure and predictable element in the lives of the children at risk. </w:t>
      </w:r>
    </w:p>
    <w:p w14:paraId="03B26181" w14:textId="77777777" w:rsidR="00FF38E1" w:rsidRPr="00483FC5" w:rsidRDefault="00FF38E1" w:rsidP="00C26C6B">
      <w:pPr>
        <w:pStyle w:val="Style"/>
        <w:spacing w:before="120" w:after="120"/>
        <w:ind w:left="567"/>
        <w:jc w:val="both"/>
        <w:rPr>
          <w:rFonts w:ascii="Delius" w:hAnsi="Delius"/>
          <w:b/>
          <w:sz w:val="22"/>
          <w:szCs w:val="22"/>
        </w:rPr>
      </w:pPr>
      <w:r w:rsidRPr="00483FC5">
        <w:rPr>
          <w:rFonts w:ascii="Delius" w:hAnsi="Delius"/>
          <w:b/>
          <w:sz w:val="22"/>
          <w:szCs w:val="22"/>
        </w:rPr>
        <w:t>We will endeavour to support pupils through:</w:t>
      </w:r>
    </w:p>
    <w:p w14:paraId="6D53378D" w14:textId="77777777" w:rsidR="00FF38E1" w:rsidRPr="00483FC5" w:rsidRDefault="00FF38E1" w:rsidP="00EB6B05">
      <w:pPr>
        <w:pStyle w:val="Style"/>
        <w:numPr>
          <w:ilvl w:val="0"/>
          <w:numId w:val="26"/>
        </w:numPr>
        <w:ind w:left="924" w:hanging="357"/>
        <w:jc w:val="both"/>
        <w:rPr>
          <w:rFonts w:ascii="Delius" w:hAnsi="Delius"/>
          <w:b/>
          <w:i/>
          <w:sz w:val="22"/>
          <w:szCs w:val="22"/>
        </w:rPr>
      </w:pPr>
      <w:r w:rsidRPr="00483FC5">
        <w:rPr>
          <w:rFonts w:ascii="Delius" w:hAnsi="Delius"/>
          <w:sz w:val="22"/>
          <w:szCs w:val="22"/>
        </w:rPr>
        <w:t>a curriculum which encourages self-esteem and self-motivation;</w:t>
      </w:r>
    </w:p>
    <w:p w14:paraId="2C870413" w14:textId="77777777" w:rsidR="00FF38E1" w:rsidRPr="00483FC5" w:rsidRDefault="00FF38E1" w:rsidP="00EB6B05">
      <w:pPr>
        <w:pStyle w:val="Style"/>
        <w:numPr>
          <w:ilvl w:val="0"/>
          <w:numId w:val="26"/>
        </w:numPr>
        <w:ind w:left="924" w:hanging="357"/>
        <w:jc w:val="both"/>
        <w:rPr>
          <w:rFonts w:ascii="Delius" w:hAnsi="Delius"/>
          <w:b/>
          <w:i/>
          <w:sz w:val="22"/>
          <w:szCs w:val="22"/>
        </w:rPr>
      </w:pPr>
      <w:r w:rsidRPr="00483FC5">
        <w:rPr>
          <w:rFonts w:ascii="Delius" w:hAnsi="Delius"/>
          <w:sz w:val="22"/>
          <w:szCs w:val="22"/>
        </w:rPr>
        <w:t>the school ethos which promotes a positive, supportive and secure environment where everyone is valued;</w:t>
      </w:r>
    </w:p>
    <w:p w14:paraId="52B41D73" w14:textId="77777777" w:rsidR="00FF38E1" w:rsidRPr="00483FC5" w:rsidRDefault="00FF38E1" w:rsidP="00EB6B05">
      <w:pPr>
        <w:pStyle w:val="Style"/>
        <w:numPr>
          <w:ilvl w:val="0"/>
          <w:numId w:val="26"/>
        </w:numPr>
        <w:ind w:left="924" w:hanging="357"/>
        <w:jc w:val="both"/>
        <w:rPr>
          <w:rFonts w:ascii="Delius" w:hAnsi="Delius"/>
          <w:b/>
          <w:i/>
          <w:sz w:val="22"/>
          <w:szCs w:val="22"/>
        </w:rPr>
      </w:pPr>
      <w:r w:rsidRPr="00483FC5">
        <w:rPr>
          <w:rFonts w:ascii="Delius" w:hAnsi="Delius"/>
          <w:sz w:val="22"/>
          <w:szCs w:val="22"/>
        </w:rPr>
        <w:t>listening to the child’s views and concerns with an open mind;</w:t>
      </w:r>
    </w:p>
    <w:p w14:paraId="62DAA8BB" w14:textId="77777777" w:rsidR="00FF38E1" w:rsidRPr="00483FC5" w:rsidRDefault="00FF38E1" w:rsidP="00EB6B05">
      <w:pPr>
        <w:pStyle w:val="Style"/>
        <w:numPr>
          <w:ilvl w:val="0"/>
          <w:numId w:val="26"/>
        </w:numPr>
        <w:ind w:left="924" w:hanging="357"/>
        <w:jc w:val="both"/>
        <w:rPr>
          <w:rFonts w:ascii="Delius" w:hAnsi="Delius"/>
          <w:b/>
          <w:i/>
          <w:sz w:val="22"/>
          <w:szCs w:val="22"/>
        </w:rPr>
      </w:pPr>
      <w:r w:rsidRPr="00483FC5">
        <w:rPr>
          <w:rFonts w:ascii="Delius" w:hAnsi="Delius"/>
          <w:sz w:val="22"/>
          <w:szCs w:val="22"/>
        </w:rPr>
        <w:t xml:space="preserve">the implementation of a shared </w:t>
      </w:r>
      <w:r w:rsidR="000E5531" w:rsidRPr="00483FC5">
        <w:rPr>
          <w:rFonts w:ascii="Delius" w:hAnsi="Delius"/>
          <w:sz w:val="22"/>
          <w:szCs w:val="22"/>
        </w:rPr>
        <w:t>B</w:t>
      </w:r>
      <w:r w:rsidRPr="00483FC5">
        <w:rPr>
          <w:rFonts w:ascii="Delius" w:hAnsi="Delius"/>
          <w:sz w:val="22"/>
          <w:szCs w:val="22"/>
        </w:rPr>
        <w:t xml:space="preserve">ehaviour </w:t>
      </w:r>
      <w:r w:rsidR="000E5531" w:rsidRPr="00483FC5">
        <w:rPr>
          <w:rFonts w:ascii="Delius" w:hAnsi="Delius"/>
          <w:sz w:val="22"/>
          <w:szCs w:val="22"/>
        </w:rPr>
        <w:t>P</w:t>
      </w:r>
      <w:r w:rsidRPr="00483FC5">
        <w:rPr>
          <w:rFonts w:ascii="Delius" w:hAnsi="Delius"/>
          <w:sz w:val="22"/>
          <w:szCs w:val="22"/>
        </w:rPr>
        <w:t>olicy</w:t>
      </w:r>
      <w:r w:rsidR="008850F6" w:rsidRPr="00483FC5">
        <w:rPr>
          <w:rFonts w:ascii="Delius" w:hAnsi="Delius"/>
          <w:sz w:val="22"/>
          <w:szCs w:val="22"/>
        </w:rPr>
        <w:t xml:space="preserve"> and procedures</w:t>
      </w:r>
      <w:r w:rsidRPr="00483FC5">
        <w:rPr>
          <w:rFonts w:ascii="Delius" w:hAnsi="Delius"/>
          <w:sz w:val="22"/>
          <w:szCs w:val="22"/>
        </w:rPr>
        <w:t>;</w:t>
      </w:r>
    </w:p>
    <w:p w14:paraId="7987F39C" w14:textId="77777777" w:rsidR="00FF38E1" w:rsidRPr="00483FC5" w:rsidRDefault="00FF38E1" w:rsidP="00EB6B05">
      <w:pPr>
        <w:pStyle w:val="Style"/>
        <w:numPr>
          <w:ilvl w:val="0"/>
          <w:numId w:val="26"/>
        </w:numPr>
        <w:ind w:left="924" w:hanging="357"/>
        <w:jc w:val="both"/>
        <w:rPr>
          <w:rFonts w:ascii="Delius" w:hAnsi="Delius"/>
          <w:b/>
          <w:i/>
          <w:sz w:val="22"/>
          <w:szCs w:val="22"/>
        </w:rPr>
      </w:pPr>
      <w:r w:rsidRPr="00483FC5">
        <w:rPr>
          <w:rFonts w:ascii="Delius" w:hAnsi="Delius"/>
          <w:sz w:val="22"/>
          <w:szCs w:val="22"/>
        </w:rPr>
        <w:t>a consistent approach which supports all children;</w:t>
      </w:r>
    </w:p>
    <w:p w14:paraId="6F99942A" w14:textId="77777777" w:rsidR="00FF38E1" w:rsidRPr="00483FC5" w:rsidRDefault="00FF38E1" w:rsidP="00EB6B05">
      <w:pPr>
        <w:pStyle w:val="Style"/>
        <w:numPr>
          <w:ilvl w:val="0"/>
          <w:numId w:val="26"/>
        </w:numPr>
        <w:ind w:left="924" w:hanging="357"/>
        <w:jc w:val="both"/>
        <w:rPr>
          <w:rFonts w:ascii="Delius" w:hAnsi="Delius"/>
          <w:b/>
          <w:i/>
          <w:sz w:val="22"/>
          <w:szCs w:val="22"/>
        </w:rPr>
      </w:pPr>
      <w:r w:rsidRPr="00483FC5">
        <w:rPr>
          <w:rFonts w:ascii="Delius" w:hAnsi="Delius"/>
          <w:sz w:val="22"/>
          <w:szCs w:val="22"/>
        </w:rPr>
        <w:t>regular liaison with other professionals and agencies who support the pupils and their families;</w:t>
      </w:r>
    </w:p>
    <w:p w14:paraId="71D6100F" w14:textId="77777777" w:rsidR="00FF38E1" w:rsidRPr="00483FC5" w:rsidRDefault="00FF38E1" w:rsidP="00EB6B05">
      <w:pPr>
        <w:pStyle w:val="Style"/>
        <w:numPr>
          <w:ilvl w:val="0"/>
          <w:numId w:val="26"/>
        </w:numPr>
        <w:ind w:left="924" w:hanging="357"/>
        <w:jc w:val="both"/>
        <w:rPr>
          <w:rFonts w:ascii="Delius" w:hAnsi="Delius"/>
          <w:b/>
          <w:i/>
          <w:sz w:val="22"/>
          <w:szCs w:val="22"/>
        </w:rPr>
      </w:pPr>
      <w:r w:rsidRPr="00483FC5">
        <w:rPr>
          <w:rFonts w:ascii="Delius" w:hAnsi="Delius"/>
          <w:sz w:val="22"/>
          <w:szCs w:val="22"/>
        </w:rPr>
        <w:t>the development and support of a responsive and knowledgeable staff group trained to respond appropriately in child protection situations.</w:t>
      </w:r>
    </w:p>
    <w:p w14:paraId="3C32F294" w14:textId="77777777" w:rsidR="00FF38E1" w:rsidRPr="00483FC5" w:rsidRDefault="00FF38E1" w:rsidP="00C26C6B">
      <w:pPr>
        <w:pStyle w:val="Style"/>
        <w:spacing w:before="120" w:after="120"/>
        <w:ind w:left="567"/>
        <w:jc w:val="both"/>
        <w:rPr>
          <w:rFonts w:ascii="Delius" w:hAnsi="Delius"/>
          <w:sz w:val="22"/>
          <w:szCs w:val="22"/>
        </w:rPr>
      </w:pPr>
      <w:r w:rsidRPr="00483FC5">
        <w:rPr>
          <w:rFonts w:ascii="Delius" w:hAnsi="Delius"/>
          <w:sz w:val="22"/>
          <w:szCs w:val="22"/>
        </w:rPr>
        <w:t>In addition to the above, as part of wider safeguarding responsibilities, school staff will be alert to:</w:t>
      </w:r>
    </w:p>
    <w:p w14:paraId="0990FD99" w14:textId="45C3D9BC" w:rsidR="00FA553E" w:rsidRPr="00483FC5" w:rsidRDefault="00252A05"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reports</w:t>
      </w:r>
      <w:r w:rsidR="00FA553E" w:rsidRPr="00483FC5">
        <w:rPr>
          <w:rFonts w:ascii="Delius" w:hAnsi="Delius"/>
          <w:sz w:val="22"/>
          <w:szCs w:val="22"/>
        </w:rPr>
        <w:t xml:space="preserve"> by pupils of their exposure to the extremist actions</w:t>
      </w:r>
      <w:r w:rsidR="00264F13" w:rsidRPr="00483FC5">
        <w:rPr>
          <w:rFonts w:ascii="Delius" w:hAnsi="Delius"/>
          <w:sz w:val="22"/>
          <w:szCs w:val="22"/>
        </w:rPr>
        <w:t>,</w:t>
      </w:r>
      <w:r w:rsidR="00FA553E" w:rsidRPr="00483FC5">
        <w:rPr>
          <w:rFonts w:ascii="Delius" w:hAnsi="Delius"/>
          <w:sz w:val="22"/>
          <w:szCs w:val="22"/>
        </w:rPr>
        <w:t xml:space="preserve"> views or materials of others outside of school, such as in their homes or community groups, especially where pupils have not actively sought these out;</w:t>
      </w:r>
    </w:p>
    <w:p w14:paraId="1A5D844A" w14:textId="77777777" w:rsidR="00FA553E" w:rsidRPr="00483FC5" w:rsidRDefault="00FA553E"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graffiti symbols, writing or artwork promoting extremist messages or images;</w:t>
      </w:r>
    </w:p>
    <w:p w14:paraId="10A8DD15" w14:textId="77777777" w:rsidR="00FA553E" w:rsidRPr="00483FC5" w:rsidRDefault="00AA6DEE"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pupils accessing extremist material on-line, including through social networking sites</w:t>
      </w:r>
      <w:r w:rsidR="00662254" w:rsidRPr="00483FC5">
        <w:rPr>
          <w:rFonts w:ascii="Delius" w:hAnsi="Delius"/>
          <w:sz w:val="22"/>
          <w:szCs w:val="22"/>
        </w:rPr>
        <w:t>;</w:t>
      </w:r>
    </w:p>
    <w:p w14:paraId="39362C12" w14:textId="77777777" w:rsidR="00AA6DEE" w:rsidRPr="00483FC5" w:rsidRDefault="00AA6DEE"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parental reports of changes in behaviour, friendship or actions and requests for assistance</w:t>
      </w:r>
      <w:r w:rsidR="00662254" w:rsidRPr="00483FC5">
        <w:rPr>
          <w:rFonts w:ascii="Delius" w:hAnsi="Delius"/>
          <w:sz w:val="22"/>
          <w:szCs w:val="22"/>
        </w:rPr>
        <w:t>;</w:t>
      </w:r>
    </w:p>
    <w:p w14:paraId="6E458647" w14:textId="77777777" w:rsidR="00AA6DEE" w:rsidRPr="00483FC5" w:rsidRDefault="00AA6DEE"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 xml:space="preserve">local schools, LA services and </w:t>
      </w:r>
      <w:r w:rsidR="00C308AF" w:rsidRPr="00483FC5">
        <w:rPr>
          <w:rFonts w:ascii="Delius" w:hAnsi="Delius"/>
          <w:sz w:val="22"/>
          <w:szCs w:val="22"/>
        </w:rPr>
        <w:t>P</w:t>
      </w:r>
      <w:r w:rsidRPr="00483FC5">
        <w:rPr>
          <w:rFonts w:ascii="Delius" w:hAnsi="Delius"/>
          <w:sz w:val="22"/>
          <w:szCs w:val="22"/>
        </w:rPr>
        <w:t>olice reports of issues affecting pupils in other schools or settings;</w:t>
      </w:r>
    </w:p>
    <w:p w14:paraId="7C3D4687" w14:textId="77777777" w:rsidR="00AA6DEE" w:rsidRPr="00483FC5" w:rsidRDefault="00AA6DEE"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pupils voicing opinions drawn from extremist ideologies and narratives;</w:t>
      </w:r>
    </w:p>
    <w:p w14:paraId="55C7A93F" w14:textId="77777777" w:rsidR="00AA6DEE" w:rsidRPr="00483FC5" w:rsidRDefault="00AA6DEE"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use of extremist or ‘hate’ terms to exclude others or incite violence;</w:t>
      </w:r>
    </w:p>
    <w:p w14:paraId="67B4A7A2" w14:textId="4A37E5EB" w:rsidR="00AA6DEE" w:rsidRPr="00483FC5" w:rsidRDefault="00AA6DEE"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 xml:space="preserve">intolerance of difference, whether secular or religious or, in line with our </w:t>
      </w:r>
      <w:r w:rsidR="00AA4BC0">
        <w:rPr>
          <w:rFonts w:ascii="Delius" w:hAnsi="Delius"/>
          <w:sz w:val="22"/>
          <w:szCs w:val="22"/>
        </w:rPr>
        <w:t>Equality Policy</w:t>
      </w:r>
      <w:r w:rsidRPr="00483FC5">
        <w:rPr>
          <w:rFonts w:ascii="Delius" w:hAnsi="Delius"/>
          <w:sz w:val="22"/>
          <w:szCs w:val="22"/>
        </w:rPr>
        <w:t>, views based on, but not exclusive to, gender, disability, homophobia, race, colour or culture;</w:t>
      </w:r>
    </w:p>
    <w:p w14:paraId="188FD236" w14:textId="77777777" w:rsidR="00D93002" w:rsidRPr="00483FC5" w:rsidRDefault="00D93002"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attempts to impose extremist views or practices on others;</w:t>
      </w:r>
    </w:p>
    <w:p w14:paraId="60802BB8" w14:textId="77777777" w:rsidR="00F310E2" w:rsidRPr="00483FC5" w:rsidRDefault="00D93002" w:rsidP="00EB6B05">
      <w:pPr>
        <w:pStyle w:val="Style"/>
        <w:numPr>
          <w:ilvl w:val="0"/>
          <w:numId w:val="37"/>
        </w:numPr>
        <w:ind w:left="924" w:hanging="357"/>
        <w:jc w:val="both"/>
        <w:rPr>
          <w:rFonts w:ascii="Delius" w:hAnsi="Delius"/>
          <w:sz w:val="22"/>
          <w:szCs w:val="22"/>
        </w:rPr>
      </w:pPr>
      <w:r w:rsidRPr="00483FC5">
        <w:rPr>
          <w:rFonts w:ascii="Delius" w:hAnsi="Delius"/>
          <w:sz w:val="22"/>
          <w:szCs w:val="22"/>
        </w:rPr>
        <w:t>anti-western or anti-British views.</w:t>
      </w:r>
    </w:p>
    <w:p w14:paraId="6F3E75B4" w14:textId="3F3FA3C0" w:rsidR="00AA4BC0" w:rsidRPr="00AA4BC0" w:rsidRDefault="00F310E2" w:rsidP="00AA4BC0">
      <w:pPr>
        <w:pStyle w:val="Heading3"/>
        <w:jc w:val="both"/>
        <w:rPr>
          <w:rFonts w:ascii="Delius" w:hAnsi="Delius"/>
        </w:rPr>
      </w:pPr>
      <w:bookmarkStart w:id="214" w:name="_Toc120616597"/>
      <w:bookmarkStart w:id="215" w:name="_Hlk497224028"/>
      <w:bookmarkStart w:id="216" w:name="_Hlk524446968"/>
      <w:r w:rsidRPr="00483FC5">
        <w:rPr>
          <w:rFonts w:ascii="Delius" w:hAnsi="Delius"/>
        </w:rPr>
        <w:t>Children who may be particularly vulnerable</w:t>
      </w:r>
      <w:r w:rsidR="004F0858" w:rsidRPr="00483FC5">
        <w:rPr>
          <w:rFonts w:ascii="Delius" w:hAnsi="Delius"/>
        </w:rPr>
        <w:t xml:space="preserve"> </w:t>
      </w:r>
      <w:r w:rsidR="0033722C" w:rsidRPr="00483FC5">
        <w:rPr>
          <w:rFonts w:ascii="Delius" w:hAnsi="Delius"/>
        </w:rPr>
        <w:t xml:space="preserve">and </w:t>
      </w:r>
      <w:r w:rsidR="004F0858" w:rsidRPr="00483FC5">
        <w:rPr>
          <w:rFonts w:ascii="Delius" w:hAnsi="Delius"/>
        </w:rPr>
        <w:t>early</w:t>
      </w:r>
      <w:r w:rsidR="000C181B">
        <w:rPr>
          <w:rFonts w:ascii="Delius" w:hAnsi="Delius"/>
        </w:rPr>
        <w:t>/family</w:t>
      </w:r>
      <w:r w:rsidR="004F0858" w:rsidRPr="00483FC5">
        <w:rPr>
          <w:rFonts w:ascii="Delius" w:hAnsi="Delius"/>
        </w:rPr>
        <w:t xml:space="preserve"> help</w:t>
      </w:r>
      <w:r w:rsidR="003324B4" w:rsidRPr="00483FC5">
        <w:rPr>
          <w:rFonts w:ascii="Delius" w:hAnsi="Delius"/>
        </w:rPr>
        <w:t xml:space="preserve"> assessment</w:t>
      </w:r>
      <w:bookmarkEnd w:id="214"/>
    </w:p>
    <w:p w14:paraId="1D36C497" w14:textId="72D9ECEE" w:rsidR="00AA4BC0" w:rsidRPr="00AA4BC0" w:rsidRDefault="00AA4BC0" w:rsidP="33C6D4C9">
      <w:pPr>
        <w:pStyle w:val="Heading3"/>
        <w:numPr>
          <w:ilvl w:val="0"/>
          <w:numId w:val="0"/>
        </w:numPr>
        <w:ind w:left="567"/>
        <w:jc w:val="both"/>
        <w:rPr>
          <w:rFonts w:ascii="Delius" w:hAnsi="Delius" w:cs="Arial"/>
        </w:rPr>
      </w:pPr>
      <w:bookmarkStart w:id="217" w:name="_Hlk35593710"/>
      <w:bookmarkStart w:id="218" w:name="_Hlk31026226"/>
      <w:bookmarkStart w:id="219" w:name="_Hlk26276057"/>
      <w:bookmarkStart w:id="220" w:name="_Hlk525121087"/>
      <w:r w:rsidRPr="33C6D4C9">
        <w:rPr>
          <w:rFonts w:ascii="Delius" w:eastAsia="Times New Roman" w:hAnsi="Delius" w:cs="Arial"/>
          <w:b w:val="0"/>
          <w:color w:val="auto"/>
          <w:sz w:val="22"/>
          <w:szCs w:val="22"/>
        </w:rPr>
        <w:t>Early</w:t>
      </w:r>
      <w:r w:rsidR="000C181B">
        <w:rPr>
          <w:rFonts w:ascii="Delius" w:eastAsia="Times New Roman" w:hAnsi="Delius" w:cs="Arial"/>
          <w:b w:val="0"/>
          <w:color w:val="auto"/>
          <w:sz w:val="22"/>
          <w:szCs w:val="22"/>
        </w:rPr>
        <w:t>/family</w:t>
      </w:r>
      <w:r w:rsidRPr="33C6D4C9">
        <w:rPr>
          <w:rFonts w:ascii="Delius" w:eastAsia="Times New Roman" w:hAnsi="Delius" w:cs="Arial"/>
          <w:b w:val="0"/>
          <w:color w:val="auto"/>
          <w:sz w:val="22"/>
          <w:szCs w:val="22"/>
        </w:rPr>
        <w:t xml:space="preserve">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w:t>
      </w:r>
    </w:p>
    <w:p w14:paraId="75F0BFB2" w14:textId="67DC1A84" w:rsidR="008A29C1" w:rsidRPr="00483FC5" w:rsidRDefault="00EF54B5" w:rsidP="33C6D4C9">
      <w:pPr>
        <w:spacing w:after="120"/>
        <w:ind w:left="567"/>
        <w:jc w:val="both"/>
        <w:rPr>
          <w:rFonts w:ascii="Delius" w:hAnsi="Delius" w:cs="Arial"/>
        </w:rPr>
      </w:pPr>
      <w:r w:rsidRPr="33C6D4C9">
        <w:rPr>
          <w:rFonts w:ascii="Delius" w:hAnsi="Delius" w:cs="Arial"/>
        </w:rPr>
        <w:lastRenderedPageBreak/>
        <w:t xml:space="preserve">All children are vulnerable, but </w:t>
      </w:r>
      <w:bookmarkEnd w:id="217"/>
      <w:r w:rsidRPr="33C6D4C9">
        <w:rPr>
          <w:rFonts w:ascii="Delius" w:hAnsi="Delius" w:cs="Arial"/>
        </w:rPr>
        <w:t>s</w:t>
      </w:r>
      <w:r w:rsidR="00F310E2" w:rsidRPr="33C6D4C9">
        <w:rPr>
          <w:rFonts w:ascii="Delius" w:hAnsi="Delius" w:cs="Arial"/>
        </w:rPr>
        <w:t xml:space="preserve">ome </w:t>
      </w:r>
      <w:bookmarkEnd w:id="218"/>
      <w:r w:rsidR="008A29C1" w:rsidRPr="33C6D4C9">
        <w:rPr>
          <w:rFonts w:ascii="Delius" w:hAnsi="Delius" w:cs="Arial"/>
        </w:rPr>
        <w:t xml:space="preserve">may </w:t>
      </w:r>
      <w:r w:rsidR="00F310E2" w:rsidRPr="33C6D4C9">
        <w:rPr>
          <w:rFonts w:ascii="Delius" w:hAnsi="Delius" w:cs="Arial"/>
        </w:rPr>
        <w:t xml:space="preserve">be at increased risk of neglect </w:t>
      </w:r>
      <w:bookmarkEnd w:id="219"/>
      <w:r w:rsidR="00F310E2" w:rsidRPr="33C6D4C9">
        <w:rPr>
          <w:rFonts w:ascii="Delius" w:hAnsi="Delius" w:cs="Arial"/>
        </w:rPr>
        <w:t>and</w:t>
      </w:r>
      <w:r w:rsidR="008A29C1" w:rsidRPr="33C6D4C9">
        <w:rPr>
          <w:rFonts w:ascii="Delius" w:hAnsi="Delius" w:cs="Arial"/>
        </w:rPr>
        <w:t>/</w:t>
      </w:r>
      <w:r w:rsidR="00F310E2" w:rsidRPr="33C6D4C9">
        <w:rPr>
          <w:rFonts w:ascii="Delius" w:hAnsi="Delius" w:cs="Arial"/>
        </w:rPr>
        <w:t>or abuse</w:t>
      </w:r>
      <w:r w:rsidR="004F0858" w:rsidRPr="33C6D4C9">
        <w:rPr>
          <w:rFonts w:ascii="Delius" w:hAnsi="Delius" w:cs="Arial"/>
        </w:rPr>
        <w:t xml:space="preserve"> and would especially benefit from </w:t>
      </w:r>
      <w:bookmarkStart w:id="221" w:name="_Hlk208594058"/>
      <w:r w:rsidR="000C181B" w:rsidRPr="000C181B">
        <w:rPr>
          <w:rFonts w:ascii="Delius" w:hAnsi="Delius"/>
        </w:rPr>
        <w:fldChar w:fldCharType="begin"/>
      </w:r>
      <w:r w:rsidR="000C181B" w:rsidRPr="000C181B">
        <w:rPr>
          <w:rFonts w:ascii="Delius" w:hAnsi="Delius"/>
        </w:rPr>
        <w:instrText>HYPERLINK "https://wfscp.org.uk/resources-and-guidance/family-help-resources/family-help-assessments"</w:instrText>
      </w:r>
      <w:r w:rsidR="000C181B" w:rsidRPr="000C181B">
        <w:rPr>
          <w:rFonts w:ascii="Delius" w:hAnsi="Delius"/>
        </w:rPr>
        <w:fldChar w:fldCharType="separate"/>
      </w:r>
      <w:r w:rsidR="000C181B" w:rsidRPr="000C181B">
        <w:rPr>
          <w:rStyle w:val="Hyperlink"/>
          <w:rFonts w:ascii="Delius" w:hAnsi="Delius"/>
          <w:highlight w:val="cyan"/>
        </w:rPr>
        <w:t>Family help assessment</w:t>
      </w:r>
      <w:r w:rsidR="000C181B" w:rsidRPr="000C181B">
        <w:rPr>
          <w:rFonts w:ascii="Delius" w:hAnsi="Delius"/>
        </w:rPr>
        <w:fldChar w:fldCharType="end"/>
      </w:r>
      <w:bookmarkEnd w:id="221"/>
      <w:r w:rsidR="000C181B" w:rsidRPr="000C181B">
        <w:rPr>
          <w:rFonts w:ascii="Delius" w:hAnsi="Delius"/>
          <w:color w:val="EE0000"/>
          <w:highlight w:val="cyan"/>
        </w:rPr>
        <w:t>*</w:t>
      </w:r>
      <w:r w:rsidR="000C181B" w:rsidRPr="000C181B">
        <w:rPr>
          <w:rFonts w:ascii="Delius" w:hAnsi="Delius"/>
          <w:highlight w:val="cyan"/>
        </w:rPr>
        <w:t xml:space="preserve"> (W&amp;F)</w:t>
      </w:r>
      <w:r w:rsidR="00F310E2" w:rsidRPr="000C181B">
        <w:rPr>
          <w:rFonts w:ascii="Delius" w:hAnsi="Delius" w:cs="Arial"/>
        </w:rPr>
        <w:t>.</w:t>
      </w:r>
      <w:r w:rsidR="00F310E2" w:rsidRPr="33C6D4C9">
        <w:rPr>
          <w:rFonts w:ascii="Delius" w:hAnsi="Delius" w:cs="Arial"/>
        </w:rPr>
        <w:t xml:space="preserve"> </w:t>
      </w:r>
      <w:r w:rsidR="00375443" w:rsidRPr="33C6D4C9">
        <w:rPr>
          <w:rFonts w:ascii="Delius" w:hAnsi="Delius" w:cs="Arial"/>
        </w:rPr>
        <w:t xml:space="preserve"> </w:t>
      </w:r>
      <w:r w:rsidR="00F310E2" w:rsidRPr="33C6D4C9">
        <w:rPr>
          <w:rFonts w:ascii="Delius" w:hAnsi="Delius" w:cs="Arial"/>
        </w:rPr>
        <w:t>Many factors can contribute to an increase in risk, including prejudice and discrimination, isolation, social exclusion, communication issues and reluctance on the part of some adults to accept that abuse happens, or who have a high level of tolerance in respect of neglect.</w:t>
      </w:r>
    </w:p>
    <w:p w14:paraId="2FF7024E" w14:textId="77777777" w:rsidR="00F310E2" w:rsidRPr="00483FC5" w:rsidRDefault="004F0858" w:rsidP="33C6D4C9">
      <w:pPr>
        <w:spacing w:after="120"/>
        <w:ind w:left="567"/>
        <w:jc w:val="both"/>
        <w:rPr>
          <w:rFonts w:ascii="Delius" w:hAnsi="Delius" w:cs="Arial"/>
        </w:rPr>
      </w:pPr>
      <w:bookmarkStart w:id="222" w:name="_Hlk524006480"/>
      <w:bookmarkStart w:id="223" w:name="_Hlk528932416"/>
      <w:r w:rsidRPr="33C6D4C9">
        <w:rPr>
          <w:rFonts w:ascii="Delius" w:hAnsi="Delius" w:cs="Arial"/>
        </w:rPr>
        <w:t>Any child may benefit from early help, but we are particularly alert to the potential need for early help for a child who</w:t>
      </w:r>
      <w:r w:rsidR="00F310E2" w:rsidRPr="33C6D4C9">
        <w:rPr>
          <w:rFonts w:ascii="Delius" w:hAnsi="Delius" w:cs="Arial"/>
        </w:rPr>
        <w:t>:</w:t>
      </w:r>
    </w:p>
    <w:p w14:paraId="78C665E9" w14:textId="77777777" w:rsidR="00EC11B0" w:rsidRPr="00483FC5" w:rsidRDefault="0033722C" w:rsidP="00EB6B05">
      <w:pPr>
        <w:numPr>
          <w:ilvl w:val="0"/>
          <w:numId w:val="40"/>
        </w:numPr>
        <w:ind w:left="924" w:hanging="357"/>
        <w:jc w:val="both"/>
        <w:rPr>
          <w:rFonts w:ascii="Delius" w:hAnsi="Delius" w:cs="Arial"/>
          <w:szCs w:val="22"/>
        </w:rPr>
      </w:pPr>
      <w:r w:rsidRPr="00483FC5">
        <w:rPr>
          <w:rFonts w:ascii="Delius" w:hAnsi="Delius" w:cs="Arial"/>
          <w:szCs w:val="22"/>
        </w:rPr>
        <w:t>is disabled</w:t>
      </w:r>
      <w:r w:rsidR="00EC11B0" w:rsidRPr="00483FC5">
        <w:rPr>
          <w:rFonts w:ascii="Delius" w:hAnsi="Delius" w:cs="Arial"/>
          <w:szCs w:val="22"/>
        </w:rPr>
        <w:t xml:space="preserve"> or has certain health conditions</w:t>
      </w:r>
      <w:r w:rsidRPr="00483FC5">
        <w:rPr>
          <w:rFonts w:ascii="Delius" w:hAnsi="Delius" w:cs="Arial"/>
          <w:szCs w:val="22"/>
        </w:rPr>
        <w:t xml:space="preserve"> and has specific additional needs</w:t>
      </w:r>
      <w:r w:rsidR="00EC11B0" w:rsidRPr="00483FC5">
        <w:rPr>
          <w:rFonts w:ascii="Delius" w:hAnsi="Delius" w:cs="Arial"/>
          <w:szCs w:val="22"/>
        </w:rPr>
        <w:t>;</w:t>
      </w:r>
    </w:p>
    <w:p w14:paraId="322040E1" w14:textId="47662AB0" w:rsidR="0033722C" w:rsidRPr="00483FC5" w:rsidRDefault="0033722C" w:rsidP="00EB6B05">
      <w:pPr>
        <w:numPr>
          <w:ilvl w:val="0"/>
          <w:numId w:val="40"/>
        </w:numPr>
        <w:ind w:left="924" w:hanging="357"/>
        <w:jc w:val="both"/>
        <w:rPr>
          <w:rFonts w:ascii="Delius" w:hAnsi="Delius" w:cs="Arial"/>
        </w:rPr>
      </w:pPr>
      <w:r w:rsidRPr="33C6D4C9">
        <w:rPr>
          <w:rFonts w:ascii="Delius" w:hAnsi="Delius" w:cs="Arial"/>
        </w:rPr>
        <w:t xml:space="preserve">has special educational needs </w:t>
      </w:r>
      <w:r w:rsidR="00EC11B0" w:rsidRPr="33C6D4C9">
        <w:rPr>
          <w:rFonts w:ascii="Delius" w:hAnsi="Delius" w:cs="Arial"/>
        </w:rPr>
        <w:t>(whether or not they have a statutory Education, Health and Care Plan</w:t>
      </w:r>
      <w:r w:rsidR="00DC65BC" w:rsidRPr="33C6D4C9">
        <w:rPr>
          <w:rFonts w:ascii="Delius" w:hAnsi="Delius" w:cs="Arial"/>
        </w:rPr>
        <w:t>)</w:t>
      </w:r>
      <w:r w:rsidR="00EC11B0" w:rsidRPr="33C6D4C9">
        <w:rPr>
          <w:rFonts w:ascii="Delius" w:hAnsi="Delius" w:cs="Arial"/>
        </w:rPr>
        <w:t>. S</w:t>
      </w:r>
      <w:r w:rsidRPr="33C6D4C9">
        <w:rPr>
          <w:rFonts w:ascii="Delius" w:hAnsi="Delius" w:cs="Arial"/>
        </w:rPr>
        <w:t>ee 2.</w:t>
      </w:r>
      <w:r w:rsidR="00EC11B0" w:rsidRPr="33C6D4C9">
        <w:rPr>
          <w:rFonts w:ascii="Delius" w:hAnsi="Delius" w:cs="Arial"/>
        </w:rPr>
        <w:t>4</w:t>
      </w:r>
      <w:r w:rsidRPr="33C6D4C9">
        <w:rPr>
          <w:rFonts w:ascii="Delius" w:hAnsi="Delius" w:cs="Arial"/>
        </w:rPr>
        <w:t xml:space="preserve"> below</w:t>
      </w:r>
      <w:r w:rsidR="00483DDD" w:rsidRPr="33C6D4C9">
        <w:rPr>
          <w:rFonts w:ascii="Delius" w:hAnsi="Delius" w:cs="Arial"/>
        </w:rPr>
        <w:t>;</w:t>
      </w:r>
    </w:p>
    <w:p w14:paraId="53212B20" w14:textId="77B28909" w:rsidR="00EC11B0" w:rsidRPr="00483FC5" w:rsidRDefault="00AA4BC0" w:rsidP="00EB6B05">
      <w:pPr>
        <w:numPr>
          <w:ilvl w:val="0"/>
          <w:numId w:val="40"/>
        </w:numPr>
        <w:ind w:left="924" w:hanging="357"/>
        <w:jc w:val="both"/>
        <w:rPr>
          <w:rFonts w:ascii="Delius" w:hAnsi="Delius" w:cs="Arial"/>
        </w:rPr>
      </w:pPr>
      <w:r w:rsidRPr="33C6D4C9">
        <w:rPr>
          <w:rFonts w:ascii="Delius" w:hAnsi="Delius" w:cs="Arial"/>
        </w:rPr>
        <w:t>is suffering from mental ill health</w:t>
      </w:r>
      <w:r w:rsidR="00EC11B0" w:rsidRPr="33C6D4C9">
        <w:rPr>
          <w:rFonts w:ascii="Delius" w:hAnsi="Delius" w:cs="Arial"/>
        </w:rPr>
        <w:t>;</w:t>
      </w:r>
    </w:p>
    <w:p w14:paraId="626DCB55" w14:textId="7F99BC37" w:rsidR="00EC11B0" w:rsidRDefault="00EC11B0" w:rsidP="00EB6B05">
      <w:pPr>
        <w:numPr>
          <w:ilvl w:val="0"/>
          <w:numId w:val="40"/>
        </w:numPr>
        <w:ind w:left="924" w:hanging="357"/>
        <w:jc w:val="both"/>
        <w:rPr>
          <w:rFonts w:ascii="Delius" w:hAnsi="Delius" w:cs="Arial"/>
        </w:rPr>
      </w:pPr>
      <w:r w:rsidRPr="33C6D4C9">
        <w:rPr>
          <w:rFonts w:ascii="Delius" w:hAnsi="Delius" w:cs="Arial"/>
        </w:rPr>
        <w:t>is a young carer;</w:t>
      </w:r>
    </w:p>
    <w:p w14:paraId="47D69340" w14:textId="37F8D146" w:rsidR="00AA4BC0" w:rsidRPr="00483FC5" w:rsidRDefault="00AA4BC0" w:rsidP="00EB6B05">
      <w:pPr>
        <w:numPr>
          <w:ilvl w:val="0"/>
          <w:numId w:val="40"/>
        </w:numPr>
        <w:ind w:left="924" w:hanging="357"/>
        <w:jc w:val="both"/>
        <w:rPr>
          <w:rFonts w:ascii="Delius" w:hAnsi="Delius" w:cs="Arial"/>
        </w:rPr>
      </w:pPr>
      <w:r w:rsidRPr="33C6D4C9">
        <w:rPr>
          <w:rFonts w:ascii="Delius" w:hAnsi="Delius" w:cs="Arial"/>
        </w:rPr>
        <w:t>is bereaved;</w:t>
      </w:r>
    </w:p>
    <w:p w14:paraId="0E7A469C" w14:textId="45673D11" w:rsidR="00EC11B0" w:rsidRPr="00483FC5" w:rsidRDefault="00EC11B0" w:rsidP="00EB6B05">
      <w:pPr>
        <w:numPr>
          <w:ilvl w:val="0"/>
          <w:numId w:val="40"/>
        </w:numPr>
        <w:ind w:left="924" w:hanging="357"/>
        <w:jc w:val="both"/>
        <w:rPr>
          <w:rFonts w:ascii="Delius" w:hAnsi="Delius" w:cs="Arial"/>
        </w:rPr>
      </w:pPr>
      <w:r w:rsidRPr="33C6D4C9">
        <w:rPr>
          <w:rFonts w:ascii="Delius" w:hAnsi="Delius" w:cs="Arial"/>
        </w:rPr>
        <w:t xml:space="preserve">is showing signs of being drawn in to anti-social or criminal behaviour, including </w:t>
      </w:r>
      <w:r w:rsidR="00AA4BC0" w:rsidRPr="33C6D4C9">
        <w:rPr>
          <w:rFonts w:ascii="Delius" w:hAnsi="Delius" w:cs="Arial"/>
        </w:rPr>
        <w:t xml:space="preserve">being affected by </w:t>
      </w:r>
      <w:r w:rsidRPr="33C6D4C9">
        <w:rPr>
          <w:rFonts w:ascii="Delius" w:hAnsi="Delius" w:cs="Arial"/>
        </w:rPr>
        <w:t>gang</w:t>
      </w:r>
      <w:r w:rsidR="00AA4BC0" w:rsidRPr="33C6D4C9">
        <w:rPr>
          <w:rFonts w:ascii="Delius" w:hAnsi="Delius" w:cs="Arial"/>
        </w:rPr>
        <w:t>s</w:t>
      </w:r>
      <w:r w:rsidRPr="33C6D4C9">
        <w:rPr>
          <w:rFonts w:ascii="Delius" w:hAnsi="Delius" w:cs="Arial"/>
        </w:rPr>
        <w:t xml:space="preserve"> </w:t>
      </w:r>
      <w:r w:rsidR="00AA4BC0" w:rsidRPr="33C6D4C9">
        <w:rPr>
          <w:rFonts w:ascii="Delius" w:hAnsi="Delius" w:cs="Arial"/>
        </w:rPr>
        <w:t>and county line and organised crime groups and/or serious violence, including knife crime</w:t>
      </w:r>
      <w:r w:rsidRPr="33C6D4C9">
        <w:rPr>
          <w:rFonts w:ascii="Delius" w:hAnsi="Delius" w:cs="Arial"/>
        </w:rPr>
        <w:t>;</w:t>
      </w:r>
    </w:p>
    <w:p w14:paraId="114C6690" w14:textId="4C149437" w:rsidR="00EC11B0" w:rsidRPr="00AA4BC0" w:rsidRDefault="00EC11B0" w:rsidP="00EB6B05">
      <w:pPr>
        <w:numPr>
          <w:ilvl w:val="0"/>
          <w:numId w:val="40"/>
        </w:numPr>
        <w:ind w:left="924" w:hanging="357"/>
        <w:jc w:val="both"/>
        <w:rPr>
          <w:rFonts w:ascii="Delius" w:hAnsi="Delius" w:cs="Arial"/>
        </w:rPr>
      </w:pPr>
      <w:r w:rsidRPr="33C6D4C9">
        <w:rPr>
          <w:rFonts w:ascii="Delius" w:hAnsi="Delius" w:cs="Arial"/>
        </w:rPr>
        <w:t>is frequently</w:t>
      </w:r>
      <w:r w:rsidR="00593219" w:rsidRPr="33C6D4C9">
        <w:rPr>
          <w:rFonts w:ascii="Delius" w:hAnsi="Delius" w:cs="Arial"/>
        </w:rPr>
        <w:t>, and/or for prolonged periods, absent from school</w:t>
      </w:r>
      <w:r w:rsidRPr="33C6D4C9">
        <w:rPr>
          <w:rFonts w:ascii="Delius" w:hAnsi="Delius" w:cs="Arial"/>
        </w:rPr>
        <w:t>/goes missing from care or home;</w:t>
      </w:r>
    </w:p>
    <w:p w14:paraId="226D63D3" w14:textId="257B85B5" w:rsidR="00EC11B0" w:rsidRPr="00483FC5" w:rsidRDefault="00EC11B0" w:rsidP="00EB6B05">
      <w:pPr>
        <w:numPr>
          <w:ilvl w:val="0"/>
          <w:numId w:val="40"/>
        </w:numPr>
        <w:ind w:left="924" w:hanging="357"/>
        <w:jc w:val="both"/>
        <w:rPr>
          <w:rFonts w:ascii="Delius" w:hAnsi="Delius" w:cs="Arial"/>
        </w:rPr>
      </w:pPr>
      <w:r w:rsidRPr="33C6D4C9">
        <w:rPr>
          <w:rFonts w:ascii="Delius" w:hAnsi="Delius" w:cs="Arial"/>
        </w:rPr>
        <w:t xml:space="preserve">is at risk of modern slavery, trafficking, sexual </w:t>
      </w:r>
      <w:r w:rsidR="00AA4BC0" w:rsidRPr="33C6D4C9">
        <w:rPr>
          <w:rFonts w:ascii="Delius" w:hAnsi="Delius" w:cs="Arial"/>
        </w:rPr>
        <w:t>and/</w:t>
      </w:r>
      <w:r w:rsidRPr="33C6D4C9">
        <w:rPr>
          <w:rFonts w:ascii="Delius" w:hAnsi="Delius" w:cs="Arial"/>
        </w:rPr>
        <w:t>or criminal exploitation;</w:t>
      </w:r>
    </w:p>
    <w:p w14:paraId="417C12A3" w14:textId="4D41CFE9" w:rsidR="00472120" w:rsidRPr="00483FC5" w:rsidRDefault="00472120" w:rsidP="00EB6B05">
      <w:pPr>
        <w:numPr>
          <w:ilvl w:val="0"/>
          <w:numId w:val="40"/>
        </w:numPr>
        <w:ind w:left="924" w:hanging="357"/>
        <w:jc w:val="both"/>
        <w:rPr>
          <w:rFonts w:ascii="Delius" w:hAnsi="Delius" w:cs="Arial"/>
        </w:rPr>
      </w:pPr>
      <w:r w:rsidRPr="33C6D4C9">
        <w:rPr>
          <w:rFonts w:ascii="Delius" w:hAnsi="Delius" w:cs="Arial"/>
        </w:rPr>
        <w:t>is at risk o</w:t>
      </w:r>
      <w:r w:rsidR="00AA4BC0" w:rsidRPr="33C6D4C9">
        <w:rPr>
          <w:rFonts w:ascii="Delius" w:hAnsi="Delius" w:cs="Arial"/>
        </w:rPr>
        <w:t>f being radicalised</w:t>
      </w:r>
      <w:r w:rsidRPr="33C6D4C9">
        <w:rPr>
          <w:rFonts w:ascii="Delius" w:hAnsi="Delius" w:cs="Arial"/>
        </w:rPr>
        <w:t>;</w:t>
      </w:r>
    </w:p>
    <w:p w14:paraId="70792788" w14:textId="3CD5FBE1" w:rsidR="00472120" w:rsidRPr="00483FC5" w:rsidRDefault="00472120" w:rsidP="00EB6B05">
      <w:pPr>
        <w:numPr>
          <w:ilvl w:val="0"/>
          <w:numId w:val="40"/>
        </w:numPr>
        <w:ind w:left="924" w:hanging="357"/>
        <w:jc w:val="both"/>
        <w:rPr>
          <w:rFonts w:ascii="Delius" w:hAnsi="Delius" w:cs="Arial"/>
        </w:rPr>
      </w:pPr>
      <w:r w:rsidRPr="33C6D4C9">
        <w:rPr>
          <w:rFonts w:ascii="Delius" w:hAnsi="Delius" w:cs="Arial"/>
        </w:rPr>
        <w:t>has a</w:t>
      </w:r>
      <w:r w:rsidR="00AA4BC0" w:rsidRPr="33C6D4C9">
        <w:rPr>
          <w:rFonts w:ascii="Delius" w:hAnsi="Delius" w:cs="Arial"/>
        </w:rPr>
        <w:t xml:space="preserve"> parent or carer in custody, or</w:t>
      </w:r>
      <w:r w:rsidRPr="33C6D4C9">
        <w:rPr>
          <w:rFonts w:ascii="Delius" w:hAnsi="Delius" w:cs="Arial"/>
        </w:rPr>
        <w:t xml:space="preserve"> is affected by parental offending;</w:t>
      </w:r>
    </w:p>
    <w:p w14:paraId="1A65C9B6" w14:textId="69BC7469" w:rsidR="00F310E2" w:rsidRPr="00483FC5" w:rsidRDefault="00472120" w:rsidP="00EB6B05">
      <w:pPr>
        <w:pStyle w:val="ListParagraph"/>
        <w:numPr>
          <w:ilvl w:val="0"/>
          <w:numId w:val="40"/>
        </w:numPr>
        <w:ind w:left="924" w:hanging="357"/>
        <w:jc w:val="both"/>
        <w:rPr>
          <w:rFonts w:ascii="Delius" w:hAnsi="Delius" w:cs="Arial"/>
        </w:rPr>
      </w:pPr>
      <w:r w:rsidRPr="33C6D4C9">
        <w:rPr>
          <w:rFonts w:ascii="Delius" w:hAnsi="Delius" w:cs="Arial"/>
        </w:rPr>
        <w:t>is in a family circumstance presenting challenges for the child, such as drug and alcohol misuse or adult mental health issues and domestic abuse;</w:t>
      </w:r>
    </w:p>
    <w:p w14:paraId="61DF5B0E" w14:textId="47532BD4" w:rsidR="00472120" w:rsidRPr="00483FC5" w:rsidRDefault="00472120" w:rsidP="00EB6B05">
      <w:pPr>
        <w:numPr>
          <w:ilvl w:val="0"/>
          <w:numId w:val="40"/>
        </w:numPr>
        <w:ind w:left="924" w:hanging="357"/>
        <w:jc w:val="both"/>
        <w:rPr>
          <w:rFonts w:ascii="Delius" w:hAnsi="Delius" w:cs="Arial"/>
        </w:rPr>
      </w:pPr>
      <w:r w:rsidRPr="33C6D4C9">
        <w:rPr>
          <w:rFonts w:ascii="Delius" w:hAnsi="Delius" w:cs="Arial"/>
        </w:rPr>
        <w:t>is misusing alcohol</w:t>
      </w:r>
      <w:r w:rsidR="004C712F" w:rsidRPr="33C6D4C9">
        <w:rPr>
          <w:rFonts w:ascii="Delius" w:hAnsi="Delius" w:cs="Arial"/>
        </w:rPr>
        <w:t xml:space="preserve"> and/or other drugs</w:t>
      </w:r>
      <w:r w:rsidRPr="33C6D4C9">
        <w:rPr>
          <w:rFonts w:ascii="Delius" w:hAnsi="Delius" w:cs="Arial"/>
        </w:rPr>
        <w:t xml:space="preserve"> themselves;</w:t>
      </w:r>
    </w:p>
    <w:p w14:paraId="420AEF8F" w14:textId="531569A1" w:rsidR="00F310E2" w:rsidRPr="00483FC5" w:rsidRDefault="00472120" w:rsidP="00EB6B05">
      <w:pPr>
        <w:numPr>
          <w:ilvl w:val="0"/>
          <w:numId w:val="40"/>
        </w:numPr>
        <w:ind w:left="924" w:hanging="357"/>
        <w:jc w:val="both"/>
        <w:rPr>
          <w:rFonts w:ascii="Delius" w:hAnsi="Delius" w:cs="Arial"/>
        </w:rPr>
      </w:pPr>
      <w:r w:rsidRPr="33C6D4C9">
        <w:rPr>
          <w:rFonts w:ascii="Delius" w:hAnsi="Delius" w:cs="Arial"/>
        </w:rPr>
        <w:t>has returned home to their family from care;</w:t>
      </w:r>
    </w:p>
    <w:p w14:paraId="77821E93" w14:textId="741D50AD" w:rsidR="00472120" w:rsidRPr="00AA4BC0" w:rsidRDefault="00472120" w:rsidP="00EB6B05">
      <w:pPr>
        <w:numPr>
          <w:ilvl w:val="0"/>
          <w:numId w:val="40"/>
        </w:numPr>
        <w:ind w:left="924" w:hanging="357"/>
        <w:jc w:val="both"/>
        <w:rPr>
          <w:rFonts w:ascii="Delius" w:hAnsi="Delius" w:cs="Arial"/>
        </w:rPr>
      </w:pPr>
      <w:r w:rsidRPr="33C6D4C9">
        <w:rPr>
          <w:rFonts w:ascii="Delius" w:hAnsi="Delius" w:cs="Arial"/>
        </w:rPr>
        <w:t xml:space="preserve">is at risk of </w:t>
      </w:r>
      <w:r w:rsidR="00593219" w:rsidRPr="33C6D4C9">
        <w:rPr>
          <w:rFonts w:ascii="Delius" w:hAnsi="Delius" w:cs="Arial"/>
        </w:rPr>
        <w:t xml:space="preserve">so-called </w:t>
      </w:r>
      <w:r w:rsidRPr="33C6D4C9">
        <w:rPr>
          <w:rFonts w:ascii="Delius" w:hAnsi="Delius" w:cs="Arial"/>
        </w:rPr>
        <w:t>‘honour’-based abuse such as Female Genital Mutilation or Forced Marriage;</w:t>
      </w:r>
    </w:p>
    <w:p w14:paraId="5BB2828A" w14:textId="1BE7DC73" w:rsidR="00472120" w:rsidRPr="00AA4BC0" w:rsidRDefault="00472120" w:rsidP="00EB6B05">
      <w:pPr>
        <w:numPr>
          <w:ilvl w:val="0"/>
          <w:numId w:val="40"/>
        </w:numPr>
        <w:ind w:left="924" w:hanging="357"/>
        <w:jc w:val="both"/>
        <w:rPr>
          <w:rFonts w:ascii="Delius" w:hAnsi="Delius" w:cs="Arial"/>
        </w:rPr>
      </w:pPr>
      <w:r w:rsidRPr="33C6D4C9">
        <w:rPr>
          <w:rFonts w:ascii="Delius" w:hAnsi="Delius" w:cs="Arial"/>
        </w:rPr>
        <w:t>is a privately fostered child</w:t>
      </w:r>
      <w:r w:rsidR="000C181B">
        <w:rPr>
          <w:rFonts w:ascii="Delius" w:hAnsi="Delius" w:cs="Arial"/>
        </w:rPr>
        <w:t xml:space="preserve"> or is in kinship care</w:t>
      </w:r>
      <w:r w:rsidRPr="33C6D4C9">
        <w:rPr>
          <w:rFonts w:ascii="Delius" w:hAnsi="Delius" w:cs="Arial"/>
        </w:rPr>
        <w:t>.  See 2.</w:t>
      </w:r>
      <w:r w:rsidR="00AA4BC0" w:rsidRPr="33C6D4C9">
        <w:rPr>
          <w:rFonts w:ascii="Delius" w:hAnsi="Delius" w:cs="Arial"/>
        </w:rPr>
        <w:t>8</w:t>
      </w:r>
      <w:r w:rsidRPr="33C6D4C9">
        <w:rPr>
          <w:rFonts w:ascii="Delius" w:hAnsi="Delius" w:cs="Arial"/>
        </w:rPr>
        <w:t xml:space="preserve"> below;</w:t>
      </w:r>
    </w:p>
    <w:p w14:paraId="5B3151E1" w14:textId="34D06F84" w:rsidR="00472120" w:rsidRPr="00AA4BC0" w:rsidRDefault="00472120" w:rsidP="00EB6B05">
      <w:pPr>
        <w:numPr>
          <w:ilvl w:val="0"/>
          <w:numId w:val="40"/>
        </w:numPr>
        <w:ind w:left="924" w:hanging="357"/>
        <w:jc w:val="both"/>
        <w:rPr>
          <w:rFonts w:ascii="Delius" w:hAnsi="Delius" w:cs="Arial"/>
        </w:rPr>
      </w:pPr>
      <w:r w:rsidRPr="33C6D4C9">
        <w:rPr>
          <w:rFonts w:ascii="Delius" w:hAnsi="Delius" w:cs="Arial"/>
        </w:rPr>
        <w:t>is persistently absent from education, including persistent absences</w:t>
      </w:r>
      <w:r w:rsidR="00593219" w:rsidRPr="33C6D4C9">
        <w:rPr>
          <w:rFonts w:ascii="Delius" w:hAnsi="Delius" w:cs="Arial"/>
        </w:rPr>
        <w:t xml:space="preserve">, particularly on repeat occasions and/or for prolonged periods where this is either for the full, or part of, the school day </w:t>
      </w:r>
      <w:r w:rsidR="00AA4BC0" w:rsidRPr="33C6D4C9">
        <w:rPr>
          <w:rFonts w:ascii="Delius" w:hAnsi="Delius" w:cs="Arial"/>
        </w:rPr>
        <w:t xml:space="preserve">or not in receipt of full-time education </w:t>
      </w:r>
      <w:r w:rsidR="00593219" w:rsidRPr="33C6D4C9">
        <w:rPr>
          <w:rFonts w:ascii="Delius" w:hAnsi="Delius" w:cs="Arial"/>
        </w:rPr>
        <w:t>which</w:t>
      </w:r>
      <w:r w:rsidR="00AA4BC0" w:rsidRPr="33C6D4C9">
        <w:rPr>
          <w:rFonts w:ascii="Delius" w:hAnsi="Delius" w:cs="Arial"/>
        </w:rPr>
        <w:t xml:space="preserve"> can be a warning sign of abuse, neglect or exploitation</w:t>
      </w:r>
      <w:r w:rsidR="00593219" w:rsidRPr="33C6D4C9">
        <w:rPr>
          <w:rFonts w:ascii="Delius" w:hAnsi="Delius" w:cs="Arial"/>
        </w:rPr>
        <w:t>;</w:t>
      </w:r>
    </w:p>
    <w:p w14:paraId="38950E33" w14:textId="49E4703C" w:rsidR="00C96006" w:rsidRPr="00AA4BC0" w:rsidRDefault="00BA28F2" w:rsidP="00EB6B05">
      <w:pPr>
        <w:numPr>
          <w:ilvl w:val="0"/>
          <w:numId w:val="40"/>
        </w:numPr>
        <w:ind w:left="924" w:hanging="357"/>
        <w:jc w:val="both"/>
        <w:rPr>
          <w:rFonts w:ascii="Delius" w:hAnsi="Delius" w:cs="Arial"/>
        </w:rPr>
      </w:pPr>
      <w:r w:rsidRPr="33C6D4C9">
        <w:rPr>
          <w:rFonts w:ascii="Delius" w:hAnsi="Delius" w:cs="Arial"/>
        </w:rPr>
        <w:t xml:space="preserve">is </w:t>
      </w:r>
      <w:r w:rsidR="00C96006" w:rsidRPr="33C6D4C9">
        <w:rPr>
          <w:rFonts w:ascii="Delius" w:hAnsi="Delius" w:cs="Arial"/>
        </w:rPr>
        <w:t>at risk of fabricated or induced illness;</w:t>
      </w:r>
    </w:p>
    <w:p w14:paraId="682E39D8" w14:textId="77777777" w:rsidR="00F310E2" w:rsidRPr="00483FC5" w:rsidRDefault="00BA28F2" w:rsidP="00EB6B05">
      <w:pPr>
        <w:numPr>
          <w:ilvl w:val="0"/>
          <w:numId w:val="40"/>
        </w:numPr>
        <w:ind w:left="924" w:hanging="357"/>
        <w:jc w:val="both"/>
        <w:rPr>
          <w:rFonts w:ascii="Delius" w:hAnsi="Delius" w:cs="Arial"/>
        </w:rPr>
      </w:pPr>
      <w:r w:rsidRPr="33C6D4C9">
        <w:rPr>
          <w:rFonts w:ascii="Delius" w:hAnsi="Delius" w:cs="Arial"/>
        </w:rPr>
        <w:t xml:space="preserve">is an </w:t>
      </w:r>
      <w:r w:rsidR="00F310E2" w:rsidRPr="33C6D4C9">
        <w:rPr>
          <w:rFonts w:ascii="Delius" w:hAnsi="Delius" w:cs="Arial"/>
        </w:rPr>
        <w:t>asylum seeker</w:t>
      </w:r>
      <w:r w:rsidR="006D6B4F" w:rsidRPr="33C6D4C9">
        <w:rPr>
          <w:rFonts w:ascii="Delius" w:hAnsi="Delius" w:cs="Arial"/>
        </w:rPr>
        <w:t>;</w:t>
      </w:r>
      <w:r w:rsidR="00F310E2" w:rsidRPr="33C6D4C9">
        <w:rPr>
          <w:rFonts w:ascii="Delius" w:hAnsi="Delius" w:cs="Arial"/>
        </w:rPr>
        <w:t xml:space="preserve"> </w:t>
      </w:r>
    </w:p>
    <w:p w14:paraId="7E263AE4" w14:textId="77777777" w:rsidR="00F310E2" w:rsidRPr="00483FC5" w:rsidRDefault="00BA28F2" w:rsidP="00EB6B05">
      <w:pPr>
        <w:numPr>
          <w:ilvl w:val="0"/>
          <w:numId w:val="40"/>
        </w:numPr>
        <w:ind w:left="924" w:hanging="357"/>
        <w:jc w:val="both"/>
        <w:rPr>
          <w:rFonts w:ascii="Delius" w:hAnsi="Delius" w:cs="Arial"/>
        </w:rPr>
      </w:pPr>
      <w:r w:rsidRPr="33C6D4C9">
        <w:rPr>
          <w:rFonts w:ascii="Delius" w:hAnsi="Delius" w:cs="Arial"/>
        </w:rPr>
        <w:t xml:space="preserve">is </w:t>
      </w:r>
      <w:r w:rsidR="00F310E2" w:rsidRPr="33C6D4C9">
        <w:rPr>
          <w:rFonts w:ascii="Delius" w:hAnsi="Delius" w:cs="Arial"/>
        </w:rPr>
        <w:t>vulnerable to being bullied, or engaging in bullying</w:t>
      </w:r>
      <w:r w:rsidR="006D6B4F" w:rsidRPr="33C6D4C9">
        <w:rPr>
          <w:rFonts w:ascii="Delius" w:hAnsi="Delius" w:cs="Arial"/>
        </w:rPr>
        <w:t>;</w:t>
      </w:r>
    </w:p>
    <w:p w14:paraId="1BAE3F6E" w14:textId="53C62EC9" w:rsidR="00F310E2" w:rsidRPr="00483FC5" w:rsidRDefault="0033722C" w:rsidP="00EB6B05">
      <w:pPr>
        <w:numPr>
          <w:ilvl w:val="0"/>
          <w:numId w:val="40"/>
        </w:numPr>
        <w:ind w:left="924" w:hanging="357"/>
        <w:jc w:val="both"/>
        <w:rPr>
          <w:rFonts w:ascii="Delius" w:hAnsi="Delius" w:cs="Arial"/>
        </w:rPr>
      </w:pPr>
      <w:r w:rsidRPr="33C6D4C9">
        <w:rPr>
          <w:rFonts w:ascii="Delius" w:hAnsi="Delius" w:cs="Arial"/>
        </w:rPr>
        <w:t>is showing early signs of abuse</w:t>
      </w:r>
      <w:r w:rsidR="00AA4BC0" w:rsidRPr="33C6D4C9">
        <w:rPr>
          <w:rFonts w:ascii="Delius" w:hAnsi="Delius" w:cs="Arial"/>
        </w:rPr>
        <w:t xml:space="preserve">, </w:t>
      </w:r>
      <w:r w:rsidRPr="33C6D4C9">
        <w:rPr>
          <w:rFonts w:ascii="Delius" w:hAnsi="Delius" w:cs="Arial"/>
        </w:rPr>
        <w:t>neglect</w:t>
      </w:r>
      <w:r w:rsidR="00AA4BC0" w:rsidRPr="33C6D4C9">
        <w:rPr>
          <w:rFonts w:ascii="Delius" w:hAnsi="Delius" w:cs="Arial"/>
        </w:rPr>
        <w:t xml:space="preserve"> or exploitation</w:t>
      </w:r>
      <w:r w:rsidRPr="33C6D4C9">
        <w:rPr>
          <w:rFonts w:ascii="Delius" w:hAnsi="Delius" w:cs="Arial"/>
        </w:rPr>
        <w:t>;</w:t>
      </w:r>
    </w:p>
    <w:p w14:paraId="05AB1D24" w14:textId="77777777" w:rsidR="00F310E2" w:rsidRPr="00483FC5" w:rsidRDefault="00BA28F2" w:rsidP="00EB6B05">
      <w:pPr>
        <w:numPr>
          <w:ilvl w:val="0"/>
          <w:numId w:val="40"/>
        </w:numPr>
        <w:ind w:left="924" w:hanging="357"/>
        <w:jc w:val="both"/>
        <w:rPr>
          <w:rFonts w:ascii="Delius" w:hAnsi="Delius" w:cs="Arial"/>
        </w:rPr>
      </w:pPr>
      <w:r w:rsidRPr="33C6D4C9">
        <w:rPr>
          <w:rFonts w:ascii="Delius" w:hAnsi="Delius" w:cs="Arial"/>
        </w:rPr>
        <w:t xml:space="preserve">is </w:t>
      </w:r>
      <w:r w:rsidR="00F310E2" w:rsidRPr="33C6D4C9">
        <w:rPr>
          <w:rFonts w:ascii="Delius" w:hAnsi="Delius" w:cs="Arial"/>
        </w:rPr>
        <w:t xml:space="preserve">living </w:t>
      </w:r>
      <w:r w:rsidRPr="33C6D4C9">
        <w:rPr>
          <w:rFonts w:ascii="Delius" w:hAnsi="Delius" w:cs="Arial"/>
        </w:rPr>
        <w:t xml:space="preserve">a </w:t>
      </w:r>
      <w:r w:rsidR="00F310E2" w:rsidRPr="33C6D4C9">
        <w:rPr>
          <w:rFonts w:ascii="Delius" w:hAnsi="Delius" w:cs="Arial"/>
        </w:rPr>
        <w:t>transient lifestyle</w:t>
      </w:r>
      <w:r w:rsidR="006D6B4F" w:rsidRPr="33C6D4C9">
        <w:rPr>
          <w:rFonts w:ascii="Delius" w:hAnsi="Delius" w:cs="Arial"/>
        </w:rPr>
        <w:t>;</w:t>
      </w:r>
    </w:p>
    <w:p w14:paraId="1089963E" w14:textId="77777777" w:rsidR="00F310E2" w:rsidRPr="00483FC5" w:rsidRDefault="00BA28F2" w:rsidP="00EB6B05">
      <w:pPr>
        <w:numPr>
          <w:ilvl w:val="0"/>
          <w:numId w:val="40"/>
        </w:numPr>
        <w:ind w:left="924" w:hanging="357"/>
        <w:jc w:val="both"/>
        <w:rPr>
          <w:rFonts w:ascii="Delius" w:hAnsi="Delius" w:cs="Arial"/>
        </w:rPr>
      </w:pPr>
      <w:r w:rsidRPr="33C6D4C9">
        <w:rPr>
          <w:rFonts w:ascii="Delius" w:hAnsi="Delius" w:cs="Arial"/>
        </w:rPr>
        <w:t xml:space="preserve">is </w:t>
      </w:r>
      <w:r w:rsidR="00F310E2" w:rsidRPr="33C6D4C9">
        <w:rPr>
          <w:rFonts w:ascii="Delius" w:hAnsi="Delius" w:cs="Arial"/>
        </w:rPr>
        <w:t xml:space="preserve">living in </w:t>
      </w:r>
      <w:r w:rsidR="002937E3" w:rsidRPr="33C6D4C9">
        <w:rPr>
          <w:rFonts w:ascii="Delius" w:hAnsi="Delius" w:cs="Arial"/>
        </w:rPr>
        <w:t xml:space="preserve">a </w:t>
      </w:r>
      <w:r w:rsidR="00F310E2" w:rsidRPr="33C6D4C9">
        <w:rPr>
          <w:rFonts w:ascii="Delius" w:hAnsi="Delius" w:cs="Arial"/>
        </w:rPr>
        <w:t>chaotic, neglectful and unsupportive home situation</w:t>
      </w:r>
      <w:r w:rsidR="006D6B4F" w:rsidRPr="33C6D4C9">
        <w:rPr>
          <w:rFonts w:ascii="Delius" w:hAnsi="Delius" w:cs="Arial"/>
        </w:rPr>
        <w:t>;</w:t>
      </w:r>
    </w:p>
    <w:p w14:paraId="095589CA" w14:textId="77777777" w:rsidR="00F310E2" w:rsidRPr="00483FC5" w:rsidRDefault="00BA28F2" w:rsidP="00EB6B05">
      <w:pPr>
        <w:numPr>
          <w:ilvl w:val="0"/>
          <w:numId w:val="40"/>
        </w:numPr>
        <w:ind w:left="924" w:hanging="357"/>
        <w:jc w:val="both"/>
        <w:rPr>
          <w:rFonts w:ascii="Delius" w:hAnsi="Delius" w:cs="Arial"/>
        </w:rPr>
      </w:pPr>
      <w:r w:rsidRPr="33C6D4C9">
        <w:rPr>
          <w:rFonts w:ascii="Delius" w:hAnsi="Delius" w:cs="Arial"/>
        </w:rPr>
        <w:t xml:space="preserve">is </w:t>
      </w:r>
      <w:r w:rsidR="00F310E2" w:rsidRPr="33C6D4C9">
        <w:rPr>
          <w:rFonts w:ascii="Delius" w:hAnsi="Delius" w:cs="Arial"/>
        </w:rPr>
        <w:t>vulnerable to discrimination and maltreatment on the grounds of race, ethnicity, religion or sexuality</w:t>
      </w:r>
      <w:r w:rsidR="006D6B4F" w:rsidRPr="33C6D4C9">
        <w:rPr>
          <w:rFonts w:ascii="Delius" w:hAnsi="Delius" w:cs="Arial"/>
        </w:rPr>
        <w:t>;</w:t>
      </w:r>
    </w:p>
    <w:p w14:paraId="3193C5E1" w14:textId="77777777" w:rsidR="00F310E2" w:rsidRPr="00483FC5" w:rsidRDefault="00F310E2" w:rsidP="00EB6B05">
      <w:pPr>
        <w:numPr>
          <w:ilvl w:val="0"/>
          <w:numId w:val="40"/>
        </w:numPr>
        <w:spacing w:after="120"/>
        <w:ind w:left="924" w:hanging="357"/>
        <w:jc w:val="both"/>
        <w:rPr>
          <w:rFonts w:ascii="Delius" w:hAnsi="Delius" w:cs="Arial"/>
        </w:rPr>
      </w:pPr>
      <w:r w:rsidRPr="33C6D4C9">
        <w:rPr>
          <w:rFonts w:ascii="Delius" w:hAnsi="Delius" w:cs="Arial"/>
        </w:rPr>
        <w:t>do</w:t>
      </w:r>
      <w:r w:rsidR="00C61EAF" w:rsidRPr="33C6D4C9">
        <w:rPr>
          <w:rFonts w:ascii="Delius" w:hAnsi="Delius" w:cs="Arial"/>
        </w:rPr>
        <w:t>es</w:t>
      </w:r>
      <w:r w:rsidRPr="33C6D4C9">
        <w:rPr>
          <w:rFonts w:ascii="Delius" w:hAnsi="Delius" w:cs="Arial"/>
        </w:rPr>
        <w:t xml:space="preserve"> not have English as a first language.</w:t>
      </w:r>
      <w:bookmarkEnd w:id="222"/>
    </w:p>
    <w:p w14:paraId="62AAAF35" w14:textId="2B494435" w:rsidR="00593219" w:rsidRPr="00AA4BC0" w:rsidRDefault="00593219" w:rsidP="33C6D4C9">
      <w:pPr>
        <w:spacing w:after="120"/>
        <w:ind w:left="567"/>
        <w:rPr>
          <w:rFonts w:ascii="Delius" w:hAnsi="Delius" w:cs="Arial"/>
        </w:rPr>
      </w:pPr>
      <w:bookmarkStart w:id="224" w:name="_Hlk27133430"/>
      <w:bookmarkStart w:id="225" w:name="_Hlk35593744"/>
      <w:r w:rsidRPr="33C6D4C9">
        <w:rPr>
          <w:rFonts w:ascii="Delius" w:hAnsi="Delius" w:cs="Arial"/>
        </w:rPr>
        <w:t>The Westmorland and Furness Early</w:t>
      </w:r>
      <w:r w:rsidR="000C181B">
        <w:rPr>
          <w:rFonts w:ascii="Delius" w:hAnsi="Delius" w:cs="Arial"/>
        </w:rPr>
        <w:t>/Family</w:t>
      </w:r>
      <w:r w:rsidRPr="33C6D4C9">
        <w:rPr>
          <w:rFonts w:ascii="Delius" w:hAnsi="Delius" w:cs="Arial"/>
        </w:rPr>
        <w:t xml:space="preserve"> Help Team can be contacted on:</w:t>
      </w:r>
    </w:p>
    <w:p w14:paraId="49107C97" w14:textId="5B674690" w:rsidR="00593219" w:rsidRPr="00AA4BC0" w:rsidRDefault="00593219" w:rsidP="33C6D4C9">
      <w:pPr>
        <w:ind w:left="567"/>
        <w:rPr>
          <w:rFonts w:ascii="Delius" w:hAnsi="Delius" w:cs="Arial"/>
        </w:rPr>
      </w:pPr>
      <w:r w:rsidRPr="33C6D4C9">
        <w:rPr>
          <w:rFonts w:ascii="Delius" w:hAnsi="Delius" w:cs="Arial"/>
        </w:rPr>
        <w:t xml:space="preserve">Telephone No: </w:t>
      </w:r>
      <w:r w:rsidRPr="33C6D4C9">
        <w:rPr>
          <w:rFonts w:ascii="Delius" w:hAnsi="Delius" w:cs="Arial"/>
          <w:b/>
          <w:bCs/>
        </w:rPr>
        <w:t>0300 3</w:t>
      </w:r>
      <w:r w:rsidR="00AA4BC0" w:rsidRPr="33C6D4C9">
        <w:rPr>
          <w:rFonts w:ascii="Delius" w:hAnsi="Delius" w:cs="Arial"/>
          <w:b/>
          <w:bCs/>
        </w:rPr>
        <w:t>7</w:t>
      </w:r>
      <w:r w:rsidRPr="33C6D4C9">
        <w:rPr>
          <w:rFonts w:ascii="Delius" w:hAnsi="Delius" w:cs="Arial"/>
          <w:b/>
          <w:bCs/>
        </w:rPr>
        <w:t xml:space="preserve">3 2723; </w:t>
      </w:r>
      <w:r w:rsidRPr="33C6D4C9">
        <w:rPr>
          <w:rFonts w:ascii="Delius" w:hAnsi="Delius" w:cs="Arial"/>
        </w:rPr>
        <w:t>or</w:t>
      </w:r>
    </w:p>
    <w:p w14:paraId="37E410D6" w14:textId="162FA128" w:rsidR="00593219" w:rsidRPr="00AA4BC0" w:rsidRDefault="00593219" w:rsidP="33C6D4C9">
      <w:pPr>
        <w:ind w:left="567"/>
        <w:rPr>
          <w:rStyle w:val="Hyperlink"/>
          <w:rFonts w:ascii="Delius" w:hAnsi="Delius" w:cs="Arial"/>
        </w:rPr>
      </w:pPr>
      <w:r w:rsidRPr="33C6D4C9">
        <w:rPr>
          <w:rFonts w:ascii="Delius" w:hAnsi="Delius" w:cs="Arial"/>
        </w:rPr>
        <w:t xml:space="preserve">Email: </w:t>
      </w:r>
      <w:hyperlink r:id="rId56" w:history="1">
        <w:r w:rsidR="000C181B" w:rsidRPr="000C181B">
          <w:rPr>
            <w:rStyle w:val="Hyperlink"/>
            <w:rFonts w:ascii="Delius" w:hAnsi="Delius" w:cs="Arial"/>
          </w:rPr>
          <w:t>family.help.waf@cumbria.gov.uk</w:t>
        </w:r>
      </w:hyperlink>
    </w:p>
    <w:p w14:paraId="535A414A" w14:textId="77777777" w:rsidR="00593219" w:rsidRPr="00AA4BC0" w:rsidRDefault="00593219" w:rsidP="33C6D4C9">
      <w:pPr>
        <w:ind w:left="567"/>
        <w:rPr>
          <w:rStyle w:val="Hyperlink"/>
          <w:rFonts w:asciiTheme="minorHAnsi" w:hAnsiTheme="minorHAnsi" w:cs="Arial"/>
        </w:rPr>
      </w:pPr>
    </w:p>
    <w:p w14:paraId="5BBBF8D3" w14:textId="0DEB01A7" w:rsidR="00AA4BC0" w:rsidRPr="00AA4BC0" w:rsidRDefault="00AA4BC0" w:rsidP="000C181B">
      <w:pPr>
        <w:pStyle w:val="Heading3"/>
        <w:numPr>
          <w:ilvl w:val="0"/>
          <w:numId w:val="0"/>
        </w:numPr>
        <w:ind w:left="567"/>
        <w:jc w:val="both"/>
        <w:rPr>
          <w:rFonts w:ascii="Delius" w:eastAsia="Times New Roman" w:hAnsi="Delius" w:cs="Arial"/>
          <w:b w:val="0"/>
          <w:color w:val="auto"/>
          <w:sz w:val="22"/>
          <w:szCs w:val="22"/>
        </w:rPr>
      </w:pPr>
      <w:bookmarkStart w:id="226" w:name="_Toc120616598"/>
      <w:bookmarkStart w:id="227" w:name="_Hlk524006606"/>
      <w:bookmarkEnd w:id="215"/>
      <w:bookmarkEnd w:id="224"/>
      <w:bookmarkEnd w:id="225"/>
      <w:r w:rsidRPr="33C6D4C9">
        <w:rPr>
          <w:rFonts w:ascii="Delius" w:eastAsia="Times New Roman" w:hAnsi="Delius" w:cs="Arial"/>
          <w:b w:val="0"/>
          <w:color w:val="auto"/>
          <w:sz w:val="22"/>
          <w:szCs w:val="22"/>
        </w:rPr>
        <w:t xml:space="preserve">In addition to the above, we will refer to Chapter 3 of the statutory guidance Working Together to Safeguard Children and guidance issued by the Cumbria SCP in relation </w:t>
      </w:r>
      <w:r w:rsidRPr="000C181B">
        <w:rPr>
          <w:rFonts w:ascii="Delius" w:eastAsia="Times New Roman" w:hAnsi="Delius" w:cs="Arial"/>
          <w:b w:val="0"/>
          <w:color w:val="auto"/>
          <w:sz w:val="22"/>
          <w:szCs w:val="22"/>
        </w:rPr>
        <w:t xml:space="preserve">to </w:t>
      </w:r>
      <w:r w:rsidR="000C181B" w:rsidRPr="000C181B">
        <w:rPr>
          <w:rFonts w:ascii="Delius" w:hAnsi="Delius" w:cstheme="minorHAnsi"/>
          <w:b w:val="0"/>
          <w:iCs/>
          <w:color w:val="000000" w:themeColor="text1"/>
          <w:sz w:val="22"/>
          <w:szCs w:val="22"/>
          <w:highlight w:val="cyan"/>
        </w:rPr>
        <w:t xml:space="preserve">Westmorland and Furness SCP - </w:t>
      </w:r>
      <w:hyperlink r:id="rId57" w:history="1">
        <w:r w:rsidR="000C181B" w:rsidRPr="000C181B">
          <w:rPr>
            <w:rStyle w:val="Hyperlink"/>
            <w:rFonts w:ascii="Delius" w:hAnsi="Delius" w:cstheme="minorHAnsi"/>
            <w:b w:val="0"/>
            <w:iCs/>
            <w:sz w:val="22"/>
            <w:szCs w:val="22"/>
            <w:highlight w:val="cyan"/>
          </w:rPr>
          <w:t>Family help</w:t>
        </w:r>
      </w:hyperlink>
      <w:r w:rsidRPr="000C181B">
        <w:rPr>
          <w:rFonts w:ascii="Delius" w:eastAsia="Times New Roman" w:hAnsi="Delius" w:cs="Arial"/>
          <w:b w:val="0"/>
          <w:color w:val="auto"/>
          <w:sz w:val="22"/>
          <w:szCs w:val="22"/>
        </w:rPr>
        <w:t>.</w:t>
      </w:r>
    </w:p>
    <w:p w14:paraId="554591C4" w14:textId="77777777" w:rsidR="00AA4BC0" w:rsidRPr="00AA4BC0" w:rsidRDefault="00AA4BC0" w:rsidP="000C181B">
      <w:pPr>
        <w:pStyle w:val="Heading3"/>
        <w:numPr>
          <w:ilvl w:val="0"/>
          <w:numId w:val="0"/>
        </w:numPr>
        <w:ind w:left="567"/>
        <w:jc w:val="both"/>
        <w:rPr>
          <w:rFonts w:ascii="Delius" w:eastAsia="Times New Roman" w:hAnsi="Delius" w:cs="Arial"/>
          <w:b w:val="0"/>
          <w:color w:val="auto"/>
          <w:sz w:val="22"/>
          <w:szCs w:val="22"/>
        </w:rPr>
      </w:pPr>
      <w:r w:rsidRPr="33C6D4C9">
        <w:rPr>
          <w:rFonts w:ascii="Delius" w:eastAsia="Times New Roman" w:hAnsi="Delius" w:cs="Arial"/>
          <w:b w:val="0"/>
          <w:color w:val="auto"/>
          <w:sz w:val="22"/>
          <w:szCs w:val="22"/>
        </w:rPr>
        <w:t xml:space="preserve">Consideration will be given for specific needs, including but not exclusive to, family members who may have learning difficulties/disabilities or those whose first language is not English, are care </w:t>
      </w:r>
      <w:r w:rsidRPr="33C6D4C9">
        <w:rPr>
          <w:rFonts w:ascii="Delius" w:eastAsia="Times New Roman" w:hAnsi="Delius" w:cs="Arial"/>
          <w:b w:val="0"/>
          <w:color w:val="auto"/>
          <w:sz w:val="22"/>
          <w:szCs w:val="22"/>
        </w:rPr>
        <w:lastRenderedPageBreak/>
        <w:t>experienced, young parents, fathers or male carers and parents who identify as LGBT.  Special consideration includes the provision of safeguarding information, resources and support services in community languages and accessible formats.</w:t>
      </w:r>
    </w:p>
    <w:p w14:paraId="00E090A6" w14:textId="5DE4DD9D" w:rsidR="00AA4BC0" w:rsidRPr="000C181B" w:rsidRDefault="00AA4BC0" w:rsidP="000C181B">
      <w:pPr>
        <w:pStyle w:val="Heading3"/>
        <w:numPr>
          <w:ilvl w:val="0"/>
          <w:numId w:val="0"/>
        </w:numPr>
        <w:ind w:left="567"/>
        <w:jc w:val="both"/>
        <w:rPr>
          <w:rFonts w:ascii="Delius" w:eastAsia="Times New Roman" w:hAnsi="Delius" w:cs="Arial"/>
          <w:b w:val="0"/>
          <w:color w:val="auto"/>
          <w:sz w:val="22"/>
          <w:szCs w:val="22"/>
        </w:rPr>
      </w:pPr>
      <w:r w:rsidRPr="33C6D4C9">
        <w:rPr>
          <w:rFonts w:ascii="Delius" w:eastAsia="Times New Roman" w:hAnsi="Delius" w:cs="Arial"/>
          <w:b w:val="0"/>
          <w:color w:val="auto"/>
          <w:sz w:val="22"/>
          <w:szCs w:val="22"/>
        </w:rPr>
        <w:t>An early</w:t>
      </w:r>
      <w:r w:rsidR="000C181B">
        <w:rPr>
          <w:rFonts w:ascii="Delius" w:eastAsia="Times New Roman" w:hAnsi="Delius" w:cs="Arial"/>
          <w:b w:val="0"/>
          <w:color w:val="auto"/>
          <w:sz w:val="22"/>
          <w:szCs w:val="22"/>
        </w:rPr>
        <w:t>/family</w:t>
      </w:r>
      <w:r w:rsidRPr="33C6D4C9">
        <w:rPr>
          <w:rFonts w:ascii="Delius" w:eastAsia="Times New Roman" w:hAnsi="Delius" w:cs="Arial"/>
          <w:b w:val="0"/>
          <w:color w:val="auto"/>
          <w:sz w:val="22"/>
          <w:szCs w:val="22"/>
        </w:rPr>
        <w:t xml:space="preserve"> help assessment is not a prerequisite for a referral but where one has been undertaken, it should be used to support the referral.  Any cases resulting in early</w:t>
      </w:r>
      <w:r w:rsidR="000C181B">
        <w:rPr>
          <w:rFonts w:ascii="Delius" w:eastAsia="Times New Roman" w:hAnsi="Delius" w:cs="Arial"/>
          <w:b w:val="0"/>
          <w:color w:val="auto"/>
          <w:sz w:val="22"/>
          <w:szCs w:val="22"/>
        </w:rPr>
        <w:t>/family</w:t>
      </w:r>
      <w:r w:rsidRPr="33C6D4C9">
        <w:rPr>
          <w:rFonts w:ascii="Delius" w:eastAsia="Times New Roman" w:hAnsi="Delius" w:cs="Arial"/>
          <w:b w:val="0"/>
          <w:color w:val="auto"/>
          <w:sz w:val="22"/>
          <w:szCs w:val="22"/>
        </w:rPr>
        <w:t xml:space="preserve"> help will be kept under constant review and consideration given to a referral to the </w:t>
      </w:r>
      <w:r w:rsidR="000C181B">
        <w:rPr>
          <w:rFonts w:ascii="Delius" w:eastAsia="Times New Roman" w:hAnsi="Delius" w:cs="Arial"/>
          <w:b w:val="0"/>
          <w:color w:val="auto"/>
          <w:sz w:val="22"/>
          <w:szCs w:val="22"/>
        </w:rPr>
        <w:t>MACH</w:t>
      </w:r>
      <w:r w:rsidRPr="33C6D4C9">
        <w:rPr>
          <w:rFonts w:ascii="Delius" w:eastAsia="Times New Roman" w:hAnsi="Delius" w:cs="Arial"/>
          <w:b w:val="0"/>
          <w:color w:val="auto"/>
          <w:sz w:val="22"/>
          <w:szCs w:val="22"/>
        </w:rPr>
        <w:t xml:space="preserve"> for assessment for statutory services if the child’s situation does not appear to be improving or is getting worse.  </w:t>
      </w:r>
      <w:bookmarkStart w:id="228" w:name="_Toc120616599"/>
      <w:bookmarkStart w:id="229" w:name="_Hlk51771456"/>
      <w:bookmarkEnd w:id="216"/>
      <w:bookmarkEnd w:id="226"/>
    </w:p>
    <w:p w14:paraId="4219F16B" w14:textId="77777777" w:rsidR="00AA4BC0" w:rsidRPr="00483FC5" w:rsidRDefault="00AA4BC0" w:rsidP="00AA4BC0">
      <w:pPr>
        <w:spacing w:after="120"/>
        <w:ind w:left="567"/>
        <w:jc w:val="both"/>
        <w:rPr>
          <w:rFonts w:ascii="Delius" w:hAnsi="Delius"/>
          <w:lang w:eastAsia="en-GB"/>
        </w:rPr>
      </w:pPr>
      <w:r w:rsidRPr="33C6D4C9">
        <w:rPr>
          <w:rFonts w:ascii="Delius" w:hAnsi="Delius"/>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p>
    <w:p w14:paraId="784F69CA" w14:textId="77777777" w:rsidR="00AA4BC0" w:rsidRPr="00483FC5" w:rsidRDefault="00AA4BC0" w:rsidP="00AA4BC0">
      <w:pPr>
        <w:spacing w:after="120"/>
        <w:ind w:left="567"/>
        <w:jc w:val="both"/>
        <w:rPr>
          <w:rFonts w:ascii="Delius" w:hAnsi="Delius"/>
          <w:lang w:eastAsia="en-GB"/>
        </w:rPr>
      </w:pPr>
      <w:r w:rsidRPr="33C6D4C9">
        <w:rPr>
          <w:rFonts w:ascii="Delius" w:hAnsi="Delius"/>
          <w:lang w:eastAsia="en-GB"/>
        </w:rPr>
        <w:t>Some children may need a social worker due to safeguarding or welfare needs.  Children may need this help due to abuse, neglect and complex family circumstances.  Local authorities should share the fact a child has a social worker, and the DSL should hold and use this information so that decisions can be made in the best interests of the child’s safety, welfare and educational outcomes.  There are clear powers to share this information on both LAs and schools.</w:t>
      </w:r>
    </w:p>
    <w:p w14:paraId="199A6079" w14:textId="4F776BD4" w:rsidR="00AA4BC0" w:rsidRPr="00483FC5" w:rsidRDefault="00AA4BC0" w:rsidP="00AA4BC0">
      <w:pPr>
        <w:spacing w:after="120"/>
        <w:ind w:left="567"/>
        <w:jc w:val="both"/>
        <w:rPr>
          <w:rFonts w:ascii="Delius" w:hAnsi="Delius"/>
          <w:lang w:eastAsia="en-GB"/>
        </w:rPr>
      </w:pPr>
      <w:r w:rsidRPr="33C6D4C9">
        <w:rPr>
          <w:rFonts w:ascii="Delius" w:hAnsi="Delius"/>
          <w:lang w:eastAsia="en-GB"/>
        </w:rPr>
        <w:t>Where children need a social worker, this should inform decisions about safeguarding and about promoting welfare.</w:t>
      </w:r>
    </w:p>
    <w:p w14:paraId="1D49AF37" w14:textId="58D477B8" w:rsidR="00AA4BC0" w:rsidRDefault="00AA4BC0" w:rsidP="00C26C6B">
      <w:pPr>
        <w:pStyle w:val="Heading3"/>
        <w:jc w:val="both"/>
        <w:rPr>
          <w:rFonts w:ascii="Delius" w:hAnsi="Delius"/>
          <w:lang w:eastAsia="en-GB"/>
        </w:rPr>
      </w:pPr>
      <w:r w:rsidRPr="33C6D4C9">
        <w:rPr>
          <w:rFonts w:ascii="Delius" w:hAnsi="Delius"/>
          <w:lang w:eastAsia="en-GB"/>
        </w:rPr>
        <w:t>Children in need</w:t>
      </w:r>
    </w:p>
    <w:p w14:paraId="6574ADB5" w14:textId="77777777" w:rsidR="00AA4BC0" w:rsidRPr="00AA4BC0" w:rsidRDefault="00AA4BC0" w:rsidP="00AA4BC0">
      <w:pPr>
        <w:ind w:left="567"/>
        <w:jc w:val="both"/>
        <w:rPr>
          <w:rFonts w:ascii="Delius" w:hAnsi="Delius"/>
          <w:lang w:eastAsia="en-GB"/>
        </w:rPr>
      </w:pPr>
      <w:r w:rsidRPr="33C6D4C9">
        <w:rPr>
          <w:rFonts w:ascii="Delius" w:hAnsi="Delius"/>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p>
    <w:p w14:paraId="4838E27A" w14:textId="77777777" w:rsidR="00AA4BC0" w:rsidRPr="00AA4BC0" w:rsidRDefault="00AA4BC0" w:rsidP="00AA4BC0">
      <w:pPr>
        <w:ind w:left="567"/>
        <w:jc w:val="both"/>
        <w:rPr>
          <w:rFonts w:ascii="Delius" w:hAnsi="Delius"/>
          <w:lang w:eastAsia="en-GB"/>
        </w:rPr>
      </w:pPr>
      <w:r w:rsidRPr="33C6D4C9">
        <w:rPr>
          <w:rFonts w:ascii="Delius" w:hAnsi="Delius"/>
          <w:lang w:eastAsia="en-GB"/>
        </w:rPr>
        <w:t>Some children may need a social worker due to safeguarding or welfare needs.  Children may need this help due to abuse and/or neglect and/or exploitation and/or complex family circumstances.  Local authorities should share the fact a child has a social worker, and the DSL should hold and use this information so that decisions can be made in the best interests of the child’s safety, welfare and educational outcomes.  There are clear powers to share this information on both LAs and schools.</w:t>
      </w:r>
    </w:p>
    <w:p w14:paraId="6A01BE4F" w14:textId="49554779" w:rsidR="00AA4BC0" w:rsidRPr="00AA4BC0" w:rsidRDefault="00AA4BC0" w:rsidP="00AA4BC0">
      <w:pPr>
        <w:ind w:left="567"/>
        <w:jc w:val="both"/>
        <w:rPr>
          <w:rFonts w:ascii="Delius" w:hAnsi="Delius"/>
          <w:lang w:eastAsia="en-GB"/>
        </w:rPr>
      </w:pPr>
      <w:r w:rsidRPr="33C6D4C9">
        <w:rPr>
          <w:rFonts w:ascii="Delius" w:hAnsi="Delius"/>
          <w:lang w:eastAsia="en-GB"/>
        </w:rPr>
        <w:t>Where children need a social worker, this should inform decisions about safeguarding and about promoting welfare.</w:t>
      </w:r>
    </w:p>
    <w:p w14:paraId="3E8DAEF0" w14:textId="1C8E61C6" w:rsidR="009A1581" w:rsidRPr="00483FC5" w:rsidRDefault="009A1581" w:rsidP="00C26C6B">
      <w:pPr>
        <w:pStyle w:val="Heading3"/>
        <w:jc w:val="both"/>
        <w:rPr>
          <w:rFonts w:ascii="Delius" w:hAnsi="Delius"/>
          <w:lang w:eastAsia="en-GB"/>
        </w:rPr>
      </w:pPr>
      <w:r w:rsidRPr="33C6D4C9">
        <w:rPr>
          <w:rFonts w:ascii="Delius" w:hAnsi="Delius"/>
          <w:lang w:eastAsia="en-GB"/>
        </w:rPr>
        <w:t>Children requiring mental health support</w:t>
      </w:r>
      <w:bookmarkEnd w:id="228"/>
    </w:p>
    <w:p w14:paraId="58F6B575" w14:textId="30BCF17D" w:rsidR="009A1581" w:rsidRPr="00483FC5" w:rsidRDefault="00E51D60" w:rsidP="00C26C6B">
      <w:pPr>
        <w:ind w:left="567"/>
        <w:jc w:val="both"/>
        <w:rPr>
          <w:rFonts w:ascii="Delius" w:hAnsi="Delius"/>
          <w:lang w:eastAsia="en-GB"/>
        </w:rPr>
      </w:pPr>
      <w:r w:rsidRPr="33C6D4C9">
        <w:rPr>
          <w:rFonts w:ascii="Delius" w:hAnsi="Delius"/>
          <w:lang w:eastAsia="en-GB"/>
        </w:rPr>
        <w:t>Schools have an important role to play in supporting the mental health and wellbeing of their pupils</w:t>
      </w:r>
      <w:r w:rsidR="00400F36" w:rsidRPr="33C6D4C9">
        <w:rPr>
          <w:rFonts w:ascii="Delius" w:hAnsi="Delius"/>
          <w:lang w:eastAsia="en-GB"/>
        </w:rPr>
        <w:t xml:space="preserve"> including those with the potential to self-harm</w:t>
      </w:r>
      <w:r w:rsidRPr="33C6D4C9">
        <w:rPr>
          <w:rFonts w:ascii="Delius" w:hAnsi="Delius"/>
          <w:lang w:eastAsia="en-GB"/>
        </w:rPr>
        <w:t xml:space="preserve">.  Mental health problems can, in some cases, be an indicator that a child has suffered or is at risk of suffering abuse, neglect </w:t>
      </w:r>
      <w:r w:rsidR="00AA4BC0" w:rsidRPr="33C6D4C9">
        <w:rPr>
          <w:rFonts w:ascii="Delius" w:hAnsi="Delius"/>
          <w:lang w:eastAsia="en-GB"/>
        </w:rPr>
        <w:t>and/</w:t>
      </w:r>
      <w:r w:rsidRPr="33C6D4C9">
        <w:rPr>
          <w:rFonts w:ascii="Delius" w:hAnsi="Delius"/>
          <w:lang w:eastAsia="en-GB"/>
        </w:rPr>
        <w:t xml:space="preserve">or exploitation.  </w:t>
      </w:r>
      <w:r w:rsidR="000C181B">
        <w:rPr>
          <w:rFonts w:ascii="Delius" w:hAnsi="Delius"/>
          <w:lang w:eastAsia="en-GB"/>
        </w:rPr>
        <w:t xml:space="preserve">The  </w:t>
      </w:r>
      <w:r w:rsidRPr="33C6D4C9">
        <w:rPr>
          <w:rFonts w:ascii="Delius" w:hAnsi="Delius"/>
          <w:lang w:eastAsia="en-GB"/>
        </w:rPr>
        <w:t xml:space="preserve">Governing bodies </w:t>
      </w:r>
      <w:r w:rsidR="000C181B">
        <w:rPr>
          <w:rFonts w:ascii="Delius" w:hAnsi="Delius"/>
          <w:lang w:eastAsia="en-GB"/>
        </w:rPr>
        <w:t>will</w:t>
      </w:r>
      <w:r w:rsidRPr="33C6D4C9">
        <w:rPr>
          <w:rFonts w:ascii="Delius" w:hAnsi="Delius"/>
          <w:lang w:eastAsia="en-GB"/>
        </w:rPr>
        <w:t xml:space="preserve"> ensure they have clear systems and processes in place for identifying possible mental health problems, including routes to escalate and clear referral and accountability systems.  </w:t>
      </w:r>
      <w:r w:rsidR="00137383" w:rsidRPr="33C6D4C9">
        <w:rPr>
          <w:rFonts w:ascii="Delius" w:hAnsi="Delius"/>
          <w:lang w:eastAsia="en-GB"/>
        </w:rPr>
        <w:t xml:space="preserve">We have an identified Mental Health Lead in school who will work closely with the DSL and other senior leaders.  </w:t>
      </w:r>
      <w:r w:rsidRPr="33C6D4C9">
        <w:rPr>
          <w:rFonts w:ascii="Delius" w:hAnsi="Delius"/>
          <w:lang w:eastAsia="en-GB"/>
        </w:rPr>
        <w:t>More information can be found in the DfE</w:t>
      </w:r>
      <w:r w:rsidR="002C5787" w:rsidRPr="33C6D4C9">
        <w:rPr>
          <w:rFonts w:ascii="Delius" w:hAnsi="Delius"/>
          <w:lang w:eastAsia="en-GB"/>
        </w:rPr>
        <w:t xml:space="preserve"> guidance</w:t>
      </w:r>
      <w:r w:rsidRPr="33C6D4C9">
        <w:rPr>
          <w:rFonts w:ascii="Delius" w:hAnsi="Delius"/>
          <w:lang w:eastAsia="en-GB"/>
        </w:rPr>
        <w:t xml:space="preserve"> ‘</w:t>
      </w:r>
      <w:hyperlink r:id="rId58">
        <w:r w:rsidRPr="33C6D4C9">
          <w:rPr>
            <w:rStyle w:val="Hyperlink"/>
            <w:rFonts w:ascii="Delius" w:hAnsi="Delius"/>
            <w:lang w:eastAsia="en-GB"/>
          </w:rPr>
          <w:t>Mental health and behaviour in schools</w:t>
        </w:r>
      </w:hyperlink>
      <w:r w:rsidRPr="33C6D4C9">
        <w:rPr>
          <w:rFonts w:ascii="Delius" w:hAnsi="Delius"/>
          <w:lang w:eastAsia="en-GB"/>
        </w:rPr>
        <w:t>’</w:t>
      </w:r>
      <w:bookmarkEnd w:id="229"/>
      <w:r w:rsidR="00400F36" w:rsidRPr="33C6D4C9">
        <w:rPr>
          <w:rFonts w:ascii="Delius" w:hAnsi="Delius"/>
          <w:lang w:eastAsia="en-GB"/>
        </w:rPr>
        <w:t xml:space="preserve"> </w:t>
      </w:r>
      <w:bookmarkStart w:id="230" w:name="_Hlk114761375"/>
      <w:r w:rsidR="00400F36" w:rsidRPr="33C6D4C9">
        <w:rPr>
          <w:rFonts w:ascii="Delius" w:hAnsi="Delius"/>
          <w:lang w:eastAsia="en-GB"/>
        </w:rPr>
        <w:t>and</w:t>
      </w:r>
      <w:r w:rsidR="00C37906" w:rsidRPr="33C6D4C9">
        <w:rPr>
          <w:rFonts w:ascii="Delius" w:hAnsi="Delius"/>
          <w:lang w:eastAsia="en-GB"/>
        </w:rPr>
        <w:t>,</w:t>
      </w:r>
      <w:r w:rsidR="00400F36" w:rsidRPr="33C6D4C9">
        <w:rPr>
          <w:rFonts w:ascii="Delius" w:hAnsi="Delius"/>
          <w:lang w:eastAsia="en-GB"/>
        </w:rPr>
        <w:t xml:space="preserve"> in relation to supporting pupils who may be or suspected to be self-harming</w:t>
      </w:r>
      <w:r w:rsidR="00C37906" w:rsidRPr="33C6D4C9">
        <w:rPr>
          <w:rFonts w:ascii="Delius" w:hAnsi="Delius"/>
          <w:lang w:eastAsia="en-GB"/>
        </w:rPr>
        <w:t>,</w:t>
      </w:r>
      <w:r w:rsidR="00400F36" w:rsidRPr="33C6D4C9">
        <w:rPr>
          <w:rFonts w:ascii="Delius" w:hAnsi="Delius"/>
          <w:lang w:eastAsia="en-GB"/>
        </w:rPr>
        <w:t xml:space="preserve"> the </w:t>
      </w:r>
      <w:r w:rsidR="00C37906" w:rsidRPr="33C6D4C9">
        <w:rPr>
          <w:rFonts w:ascii="Delius" w:hAnsi="Delius"/>
          <w:lang w:eastAsia="en-GB"/>
        </w:rPr>
        <w:t>guidance from NICE ‘</w:t>
      </w:r>
      <w:hyperlink r:id="rId59">
        <w:r w:rsidR="00C37906" w:rsidRPr="33C6D4C9">
          <w:rPr>
            <w:rStyle w:val="Hyperlink"/>
            <w:rFonts w:ascii="Delius" w:hAnsi="Delius"/>
            <w:lang w:eastAsia="en-GB"/>
          </w:rPr>
          <w:t>Self-harm: assessment, management and preventing recurrence</w:t>
        </w:r>
      </w:hyperlink>
      <w:r w:rsidR="00C37906" w:rsidRPr="33C6D4C9">
        <w:rPr>
          <w:rFonts w:ascii="Delius" w:hAnsi="Delius"/>
          <w:lang w:eastAsia="en-GB"/>
        </w:rPr>
        <w:t xml:space="preserve">’.  </w:t>
      </w:r>
      <w:bookmarkEnd w:id="230"/>
    </w:p>
    <w:p w14:paraId="2251FFD7" w14:textId="68E29ECE" w:rsidR="005D7900" w:rsidRPr="00483FC5" w:rsidRDefault="005D7900" w:rsidP="00C26C6B">
      <w:pPr>
        <w:pStyle w:val="Heading3"/>
        <w:jc w:val="both"/>
        <w:rPr>
          <w:rFonts w:ascii="Delius" w:hAnsi="Delius"/>
        </w:rPr>
      </w:pPr>
      <w:bookmarkStart w:id="231" w:name="_Toc120616600"/>
      <w:bookmarkEnd w:id="227"/>
      <w:r w:rsidRPr="33C6D4C9">
        <w:rPr>
          <w:rFonts w:ascii="Delius" w:hAnsi="Delius"/>
        </w:rPr>
        <w:t>Pupils with SEN/Disabilities</w:t>
      </w:r>
      <w:r w:rsidR="008029BF" w:rsidRPr="33C6D4C9">
        <w:rPr>
          <w:rFonts w:ascii="Delius" w:hAnsi="Delius"/>
        </w:rPr>
        <w:t xml:space="preserve"> or physical health issues</w:t>
      </w:r>
      <w:bookmarkEnd w:id="231"/>
    </w:p>
    <w:p w14:paraId="3ED09B9E" w14:textId="3D2AC33C" w:rsidR="005D7900" w:rsidRPr="00483FC5" w:rsidRDefault="005D7900" w:rsidP="33C6D4C9">
      <w:pPr>
        <w:autoSpaceDE w:val="0"/>
        <w:autoSpaceDN w:val="0"/>
        <w:adjustRightInd w:val="0"/>
        <w:spacing w:before="120"/>
        <w:ind w:left="567"/>
        <w:jc w:val="both"/>
        <w:rPr>
          <w:rFonts w:ascii="Delius" w:hAnsi="Delius" w:cstheme="minorBidi"/>
          <w:lang w:eastAsia="en-GB"/>
        </w:rPr>
      </w:pPr>
      <w:bookmarkStart w:id="232" w:name="_Hlk524447009"/>
      <w:r w:rsidRPr="33C6D4C9">
        <w:rPr>
          <w:rFonts w:ascii="Delius" w:hAnsi="Delius" w:cstheme="minorBidi"/>
          <w:lang w:eastAsia="en-GB"/>
        </w:rPr>
        <w:t>We recognise that children with special educational needs (SEN)</w:t>
      </w:r>
      <w:r w:rsidR="008029BF" w:rsidRPr="33C6D4C9">
        <w:rPr>
          <w:rFonts w:ascii="Delius" w:hAnsi="Delius" w:cstheme="minorBidi"/>
          <w:lang w:eastAsia="en-GB"/>
        </w:rPr>
        <w:t xml:space="preserve">, </w:t>
      </w:r>
      <w:r w:rsidRPr="33C6D4C9">
        <w:rPr>
          <w:rFonts w:ascii="Delius" w:hAnsi="Delius" w:cstheme="minorBidi"/>
          <w:lang w:eastAsia="en-GB"/>
        </w:rPr>
        <w:t>disabilities</w:t>
      </w:r>
      <w:r w:rsidR="008029BF" w:rsidRPr="33C6D4C9">
        <w:rPr>
          <w:rFonts w:ascii="Delius" w:hAnsi="Delius" w:cstheme="minorBidi"/>
          <w:lang w:eastAsia="en-GB"/>
        </w:rPr>
        <w:t xml:space="preserve"> or certain health conditions</w:t>
      </w:r>
      <w:r w:rsidRPr="33C6D4C9">
        <w:rPr>
          <w:rFonts w:ascii="Delius" w:hAnsi="Delius" w:cstheme="minorBidi"/>
          <w:lang w:eastAsia="en-GB"/>
        </w:rPr>
        <w:t xml:space="preserve"> </w:t>
      </w:r>
      <w:bookmarkStart w:id="233" w:name="_Hlk524006808"/>
      <w:r w:rsidR="00BA28F2" w:rsidRPr="33C6D4C9">
        <w:rPr>
          <w:rFonts w:ascii="Delius" w:hAnsi="Delius" w:cstheme="minorBidi"/>
          <w:lang w:eastAsia="en-GB"/>
        </w:rPr>
        <w:t>(whether or not they have a statutory education, health and care plan)</w:t>
      </w:r>
      <w:bookmarkEnd w:id="233"/>
      <w:r w:rsidR="00BA28F2" w:rsidRPr="33C6D4C9">
        <w:rPr>
          <w:rFonts w:ascii="Delius" w:hAnsi="Delius" w:cstheme="minorBidi"/>
          <w:lang w:eastAsia="en-GB"/>
        </w:rPr>
        <w:t xml:space="preserve"> </w:t>
      </w:r>
      <w:r w:rsidRPr="33C6D4C9">
        <w:rPr>
          <w:rFonts w:ascii="Delius" w:hAnsi="Delius" w:cstheme="minorBidi"/>
          <w:lang w:eastAsia="en-GB"/>
        </w:rPr>
        <w:t>can face additional safeguarding challenges and additional barriers c</w:t>
      </w:r>
      <w:r w:rsidR="00AA4BC0" w:rsidRPr="33C6D4C9">
        <w:rPr>
          <w:rFonts w:ascii="Delius" w:hAnsi="Delius" w:cstheme="minorBidi"/>
          <w:lang w:eastAsia="en-GB"/>
        </w:rPr>
        <w:t xml:space="preserve">an exist when recognising abuse, </w:t>
      </w:r>
      <w:r w:rsidRPr="33C6D4C9">
        <w:rPr>
          <w:rFonts w:ascii="Delius" w:hAnsi="Delius" w:cstheme="minorBidi"/>
          <w:lang w:eastAsia="en-GB"/>
        </w:rPr>
        <w:t xml:space="preserve">neglect </w:t>
      </w:r>
      <w:r w:rsidR="00AA4BC0" w:rsidRPr="33C6D4C9">
        <w:rPr>
          <w:rFonts w:ascii="Delius" w:hAnsi="Delius" w:cstheme="minorBidi"/>
          <w:lang w:eastAsia="en-GB"/>
        </w:rPr>
        <w:t xml:space="preserve">and exploitation </w:t>
      </w:r>
      <w:r w:rsidRPr="33C6D4C9">
        <w:rPr>
          <w:rFonts w:ascii="Delius" w:hAnsi="Delius" w:cstheme="minorBidi"/>
          <w:lang w:eastAsia="en-GB"/>
        </w:rPr>
        <w:t>in this group of children.  This can include:</w:t>
      </w:r>
    </w:p>
    <w:p w14:paraId="63EEE54C" w14:textId="25028425" w:rsidR="005D7900" w:rsidRPr="00483FC5" w:rsidRDefault="0079388F" w:rsidP="00EB6B05">
      <w:pPr>
        <w:pStyle w:val="ListParagraph"/>
        <w:numPr>
          <w:ilvl w:val="0"/>
          <w:numId w:val="39"/>
        </w:numPr>
        <w:autoSpaceDE w:val="0"/>
        <w:autoSpaceDN w:val="0"/>
        <w:adjustRightInd w:val="0"/>
        <w:spacing w:before="120"/>
        <w:ind w:left="924" w:hanging="357"/>
        <w:jc w:val="both"/>
        <w:rPr>
          <w:rFonts w:ascii="Delius" w:hAnsi="Delius" w:cstheme="minorBidi"/>
          <w:lang w:eastAsia="en-GB"/>
        </w:rPr>
      </w:pPr>
      <w:r w:rsidRPr="33C6D4C9">
        <w:rPr>
          <w:rFonts w:ascii="Delius" w:hAnsi="Delius" w:cstheme="minorBidi"/>
          <w:lang w:eastAsia="en-GB"/>
        </w:rPr>
        <w:t>a</w:t>
      </w:r>
      <w:r w:rsidR="005D7900" w:rsidRPr="33C6D4C9">
        <w:rPr>
          <w:rFonts w:ascii="Delius" w:hAnsi="Delius" w:cstheme="minorBidi"/>
          <w:lang w:eastAsia="en-GB"/>
        </w:rPr>
        <w:t xml:space="preserve">ssumptions that indicators of possible abuse such as behaviour, mood and injury relate to the child’s </w:t>
      </w:r>
      <w:r w:rsidR="008029BF" w:rsidRPr="33C6D4C9">
        <w:rPr>
          <w:rFonts w:ascii="Delius" w:hAnsi="Delius" w:cstheme="minorBidi"/>
          <w:lang w:eastAsia="en-GB"/>
        </w:rPr>
        <w:t>condition</w:t>
      </w:r>
      <w:r w:rsidR="005D7900" w:rsidRPr="33C6D4C9">
        <w:rPr>
          <w:rFonts w:ascii="Delius" w:hAnsi="Delius" w:cstheme="minorBidi"/>
          <w:lang w:eastAsia="en-GB"/>
        </w:rPr>
        <w:t xml:space="preserve"> without further exploration;</w:t>
      </w:r>
    </w:p>
    <w:p w14:paraId="6C944679" w14:textId="5B63E28F" w:rsidR="008029BF" w:rsidRPr="00483FC5" w:rsidRDefault="008029BF" w:rsidP="00EB6B05">
      <w:pPr>
        <w:pStyle w:val="ListParagraph"/>
        <w:numPr>
          <w:ilvl w:val="0"/>
          <w:numId w:val="39"/>
        </w:numPr>
        <w:autoSpaceDE w:val="0"/>
        <w:autoSpaceDN w:val="0"/>
        <w:adjustRightInd w:val="0"/>
        <w:spacing w:before="120"/>
        <w:ind w:left="924" w:hanging="357"/>
        <w:jc w:val="both"/>
        <w:rPr>
          <w:rFonts w:ascii="Delius" w:hAnsi="Delius" w:cstheme="minorBidi"/>
          <w:lang w:eastAsia="en-GB"/>
        </w:rPr>
      </w:pPr>
      <w:r w:rsidRPr="33C6D4C9">
        <w:rPr>
          <w:rFonts w:ascii="Delius" w:hAnsi="Delius" w:cstheme="minorBidi"/>
          <w:lang w:eastAsia="en-GB"/>
        </w:rPr>
        <w:t>these children being more prone to peer group isolation or bullying (including prejudice-based bullying) than other children;</w:t>
      </w:r>
    </w:p>
    <w:p w14:paraId="5EDF79D6" w14:textId="4ED8DD85" w:rsidR="005D7900" w:rsidRPr="00483FC5" w:rsidRDefault="0079388F" w:rsidP="00EB6B05">
      <w:pPr>
        <w:pStyle w:val="ListParagraph"/>
        <w:numPr>
          <w:ilvl w:val="0"/>
          <w:numId w:val="39"/>
        </w:numPr>
        <w:autoSpaceDE w:val="0"/>
        <w:autoSpaceDN w:val="0"/>
        <w:adjustRightInd w:val="0"/>
        <w:spacing w:before="120" w:after="100" w:afterAutospacing="1"/>
        <w:ind w:left="924" w:hanging="357"/>
        <w:jc w:val="both"/>
        <w:rPr>
          <w:rFonts w:ascii="Delius" w:hAnsi="Delius" w:cstheme="minorBidi"/>
          <w:lang w:eastAsia="en-GB"/>
        </w:rPr>
      </w:pPr>
      <w:r w:rsidRPr="33C6D4C9">
        <w:rPr>
          <w:rFonts w:ascii="Delius" w:hAnsi="Delius" w:cstheme="minorBidi"/>
          <w:lang w:eastAsia="en-GB"/>
        </w:rPr>
        <w:lastRenderedPageBreak/>
        <w:t>c</w:t>
      </w:r>
      <w:r w:rsidR="005D7900" w:rsidRPr="33C6D4C9">
        <w:rPr>
          <w:rFonts w:ascii="Delius" w:hAnsi="Delius" w:cstheme="minorBidi"/>
          <w:lang w:eastAsia="en-GB"/>
        </w:rPr>
        <w:t>hildren with SEN</w:t>
      </w:r>
      <w:r w:rsidR="00D00ADC" w:rsidRPr="33C6D4C9">
        <w:rPr>
          <w:rFonts w:ascii="Delius" w:hAnsi="Delius" w:cstheme="minorBidi"/>
          <w:lang w:eastAsia="en-GB"/>
        </w:rPr>
        <w:t xml:space="preserve">, </w:t>
      </w:r>
      <w:r w:rsidR="005D7900" w:rsidRPr="33C6D4C9">
        <w:rPr>
          <w:rFonts w:ascii="Delius" w:hAnsi="Delius" w:cstheme="minorBidi"/>
          <w:lang w:eastAsia="en-GB"/>
        </w:rPr>
        <w:t>disabilities</w:t>
      </w:r>
      <w:r w:rsidR="00D00ADC" w:rsidRPr="33C6D4C9">
        <w:rPr>
          <w:rFonts w:ascii="Delius" w:hAnsi="Delius" w:cstheme="minorBidi"/>
          <w:lang w:eastAsia="en-GB"/>
        </w:rPr>
        <w:t xml:space="preserve"> and other certain health conditions</w:t>
      </w:r>
      <w:r w:rsidR="005D7900" w:rsidRPr="33C6D4C9">
        <w:rPr>
          <w:rFonts w:ascii="Delius" w:hAnsi="Delius" w:cstheme="minorBidi"/>
          <w:lang w:eastAsia="en-GB"/>
        </w:rPr>
        <w:t xml:space="preserve"> can be disproportionally impacted by things like bullying</w:t>
      </w:r>
      <w:r w:rsidR="00A670A0" w:rsidRPr="33C6D4C9">
        <w:rPr>
          <w:rFonts w:ascii="Delius" w:hAnsi="Delius" w:cstheme="minorBidi"/>
          <w:lang w:eastAsia="en-GB"/>
        </w:rPr>
        <w:t xml:space="preserve"> and peer group isolation</w:t>
      </w:r>
      <w:r w:rsidR="005D7900" w:rsidRPr="33C6D4C9">
        <w:rPr>
          <w:rFonts w:ascii="Delius" w:hAnsi="Delius" w:cstheme="minorBidi"/>
          <w:lang w:eastAsia="en-GB"/>
        </w:rPr>
        <w:t xml:space="preserve"> – without outwardly showing any signs; </w:t>
      </w:r>
    </w:p>
    <w:p w14:paraId="0551662A" w14:textId="77777777" w:rsidR="00AA4BC0" w:rsidRDefault="0079388F" w:rsidP="00EB6B05">
      <w:pPr>
        <w:pStyle w:val="ListParagraph"/>
        <w:numPr>
          <w:ilvl w:val="0"/>
          <w:numId w:val="39"/>
        </w:numPr>
        <w:autoSpaceDE w:val="0"/>
        <w:autoSpaceDN w:val="0"/>
        <w:adjustRightInd w:val="0"/>
        <w:spacing w:after="100" w:afterAutospacing="1"/>
        <w:ind w:left="924" w:hanging="357"/>
        <w:jc w:val="both"/>
        <w:rPr>
          <w:rFonts w:ascii="Delius" w:hAnsi="Delius" w:cstheme="minorBidi"/>
          <w:lang w:eastAsia="en-GB"/>
        </w:rPr>
      </w:pPr>
      <w:r w:rsidRPr="33C6D4C9">
        <w:rPr>
          <w:rFonts w:ascii="Delius" w:hAnsi="Delius" w:cstheme="minorBidi"/>
          <w:lang w:eastAsia="en-GB"/>
        </w:rPr>
        <w:t>c</w:t>
      </w:r>
      <w:r w:rsidR="005D7900" w:rsidRPr="33C6D4C9">
        <w:rPr>
          <w:rFonts w:ascii="Delius" w:hAnsi="Delius" w:cstheme="minorBidi"/>
          <w:lang w:eastAsia="en-GB"/>
        </w:rPr>
        <w:t>ommunication barriers and difficulties in overcoming these barriers</w:t>
      </w:r>
      <w:r w:rsidR="00AA4BC0" w:rsidRPr="33C6D4C9">
        <w:rPr>
          <w:rFonts w:ascii="Delius" w:hAnsi="Delius" w:cstheme="minorBidi"/>
          <w:lang w:eastAsia="en-GB"/>
        </w:rPr>
        <w:t>; and</w:t>
      </w:r>
    </w:p>
    <w:p w14:paraId="3E51EFCB" w14:textId="1BF51250" w:rsidR="005D7900" w:rsidRPr="00AA4BC0" w:rsidRDefault="00AA4BC0" w:rsidP="00EB6B05">
      <w:pPr>
        <w:pStyle w:val="ListParagraph"/>
        <w:numPr>
          <w:ilvl w:val="0"/>
          <w:numId w:val="39"/>
        </w:numPr>
        <w:autoSpaceDE w:val="0"/>
        <w:autoSpaceDN w:val="0"/>
        <w:adjustRightInd w:val="0"/>
        <w:spacing w:after="100" w:afterAutospacing="1" w:line="240" w:lineRule="exact"/>
        <w:ind w:left="924" w:hanging="357"/>
        <w:jc w:val="both"/>
        <w:rPr>
          <w:rFonts w:ascii="Delius" w:hAnsi="Delius" w:cstheme="minorBidi"/>
          <w:lang w:eastAsia="en-GB"/>
        </w:rPr>
      </w:pPr>
      <w:r w:rsidRPr="33C6D4C9">
        <w:rPr>
          <w:rFonts w:ascii="Delius" w:hAnsi="Delius" w:cstheme="minorBidi"/>
          <w:lang w:eastAsia="en-GB"/>
        </w:rPr>
        <w:t>cognitive understanding – being unable to understand the difference between fact and fiction in online content and then repeating the content/behaviours in school or the consequences of doing so</w:t>
      </w:r>
      <w:r w:rsidR="005D7900" w:rsidRPr="33C6D4C9">
        <w:rPr>
          <w:rFonts w:ascii="Delius" w:hAnsi="Delius" w:cstheme="minorBidi"/>
          <w:lang w:eastAsia="en-GB"/>
        </w:rPr>
        <w:t>.</w:t>
      </w:r>
    </w:p>
    <w:p w14:paraId="68690B8C" w14:textId="1DFC5D88" w:rsidR="00A670A0" w:rsidRPr="00483FC5" w:rsidRDefault="00A670A0" w:rsidP="33C6D4C9">
      <w:pPr>
        <w:pStyle w:val="ListParagraph"/>
        <w:autoSpaceDE w:val="0"/>
        <w:autoSpaceDN w:val="0"/>
        <w:adjustRightInd w:val="0"/>
        <w:spacing w:before="120" w:after="100" w:afterAutospacing="1" w:line="240" w:lineRule="exact"/>
        <w:ind w:left="567"/>
        <w:jc w:val="both"/>
        <w:rPr>
          <w:rFonts w:ascii="Delius" w:hAnsi="Delius" w:cstheme="minorBidi"/>
          <w:lang w:eastAsia="en-GB"/>
        </w:rPr>
      </w:pPr>
      <w:bookmarkStart w:id="234" w:name="_Hlk524006916"/>
      <w:r w:rsidRPr="33C6D4C9">
        <w:rPr>
          <w:rFonts w:ascii="Delius" w:hAnsi="Delius" w:cstheme="minorBidi"/>
          <w:lang w:eastAsia="en-GB"/>
        </w:rPr>
        <w:t>The potential need for early help and extra pastoral support in this group of children is considered as a priority</w:t>
      </w:r>
      <w:r w:rsidR="00AA4BC0" w:rsidRPr="33C6D4C9">
        <w:rPr>
          <w:rFonts w:ascii="Delius" w:hAnsi="Delius" w:cstheme="minorBidi"/>
          <w:lang w:eastAsia="en-GB"/>
        </w:rPr>
        <w:t xml:space="preserve"> and will require close liaison with the DSL/DDSL and the SENDCo.</w:t>
      </w:r>
    </w:p>
    <w:p w14:paraId="30CF7760" w14:textId="77777777" w:rsidR="00AA4BC0" w:rsidRPr="00AA4BC0" w:rsidRDefault="00AA4BC0" w:rsidP="33C6D4C9">
      <w:pPr>
        <w:pStyle w:val="Heading3"/>
        <w:jc w:val="both"/>
        <w:rPr>
          <w:rFonts w:ascii="Delius" w:hAnsi="Delius"/>
          <w:lang w:eastAsia="en-GB"/>
        </w:rPr>
      </w:pPr>
      <w:bookmarkStart w:id="235" w:name="_Toc177470014"/>
      <w:bookmarkStart w:id="236" w:name="_Hlk176785956"/>
      <w:bookmarkStart w:id="237" w:name="_Hlk177663098"/>
      <w:bookmarkStart w:id="238" w:name="_Toc120616601"/>
      <w:bookmarkStart w:id="239" w:name="_Hlk17790058"/>
      <w:r w:rsidRPr="33C6D4C9">
        <w:rPr>
          <w:rFonts w:ascii="Delius" w:hAnsi="Delius"/>
          <w:lang w:eastAsia="en-GB"/>
        </w:rPr>
        <w:t>Elective Home Education (EHE)</w:t>
      </w:r>
      <w:bookmarkEnd w:id="235"/>
    </w:p>
    <w:p w14:paraId="22237D1C" w14:textId="01499AE5" w:rsidR="00AA4BC0" w:rsidRPr="00AA4BC0" w:rsidRDefault="00AA4BC0" w:rsidP="33C6D4C9">
      <w:pPr>
        <w:ind w:left="567"/>
        <w:jc w:val="both"/>
        <w:rPr>
          <w:rFonts w:ascii="Delius" w:hAnsi="Delius"/>
          <w:lang w:eastAsia="en-GB"/>
        </w:rPr>
      </w:pPr>
      <w:r w:rsidRPr="33C6D4C9">
        <w:rPr>
          <w:rFonts w:ascii="Delius" w:hAnsi="Delius"/>
          <w:lang w:eastAsia="en-GB"/>
        </w:rPr>
        <w:t xml:space="preserve">We are aware of the DfE guidance for local authorities on </w:t>
      </w:r>
      <w:hyperlink r:id="rId60">
        <w:r w:rsidRPr="33C6D4C9">
          <w:rPr>
            <w:rStyle w:val="Hyperlink"/>
            <w:rFonts w:ascii="Delius" w:hAnsi="Delius"/>
            <w:lang w:eastAsia="en-GB"/>
          </w:rPr>
          <w:t>Elective home education</w:t>
        </w:r>
      </w:hyperlink>
      <w:r w:rsidRPr="33C6D4C9">
        <w:rPr>
          <w:rFonts w:ascii="Delius" w:hAnsi="Delius"/>
          <w:lang w:eastAsia="en-GB"/>
        </w:rPr>
        <w:t xml:space="preserve"> and will work with the LA and parents when a parent has expressed their intention to remove a child from school with a view to educating at home.</w:t>
      </w:r>
      <w:bookmarkEnd w:id="236"/>
      <w:r w:rsidRPr="33C6D4C9">
        <w:rPr>
          <w:rFonts w:ascii="Delius" w:hAnsi="Delius"/>
          <w:lang w:eastAsia="en-GB"/>
        </w:rPr>
        <w:t xml:space="preserve">  The appropriate LA will be informed of the parents wishes via the EHE process outlined on the school portal</w:t>
      </w:r>
      <w:r w:rsidRPr="00E67D77">
        <w:rPr>
          <w:rFonts w:ascii="Delius" w:hAnsi="Delius"/>
          <w:lang w:eastAsia="en-GB"/>
        </w:rPr>
        <w:t>.</w:t>
      </w:r>
      <w:bookmarkStart w:id="240" w:name="_Hlk209706740"/>
      <w:r w:rsidR="00E67D77" w:rsidRPr="00E67D77">
        <w:rPr>
          <w:rFonts w:ascii="Delius" w:hAnsi="Delius"/>
          <w:highlight w:val="yellow"/>
          <w:lang w:eastAsia="en-GB"/>
        </w:rPr>
        <w:t xml:space="preserve"> Form EHE1 (available from the school portal) will be fully and appropriately completed</w:t>
      </w:r>
      <w:r w:rsidR="00E67D77" w:rsidRPr="00E67D77">
        <w:rPr>
          <w:rFonts w:ascii="Delius" w:hAnsi="Delius"/>
          <w:lang w:eastAsia="en-GB"/>
        </w:rPr>
        <w:t xml:space="preserve"> </w:t>
      </w:r>
      <w:r w:rsidR="00E67D77" w:rsidRPr="00E67D77">
        <w:rPr>
          <w:rFonts w:ascii="Delius" w:hAnsi="Delius"/>
          <w:highlight w:val="yellow"/>
          <w:lang w:eastAsia="en-GB"/>
        </w:rPr>
        <w:t xml:space="preserve">and returned to the LA Elective Home Education Team.  Further information on our responsibilities in relation to pupils removed from the school to be home educated are available from </w:t>
      </w:r>
      <w:hyperlink r:id="rId61" w:history="1">
        <w:r w:rsidR="00E67D77" w:rsidRPr="00E67D77">
          <w:rPr>
            <w:rStyle w:val="Hyperlink"/>
            <w:rFonts w:ascii="Delius" w:hAnsi="Delius"/>
            <w:highlight w:val="yellow"/>
            <w:lang w:eastAsia="en-GB"/>
          </w:rPr>
          <w:t xml:space="preserve">Westmorland and Furness </w:t>
        </w:r>
        <w:r w:rsidR="00E67D77" w:rsidRPr="00E67D77">
          <w:rPr>
            <w:rStyle w:val="Hyperlink"/>
            <w:rFonts w:ascii="Delius" w:hAnsi="Delius"/>
            <w:highlight w:val="cyan"/>
            <w:lang w:eastAsia="en-GB"/>
          </w:rPr>
          <w:t>Council</w:t>
        </w:r>
        <w:r w:rsidR="00E67D77" w:rsidRPr="00E67D77">
          <w:rPr>
            <w:rStyle w:val="Hyperlink"/>
            <w:rFonts w:ascii="Delius" w:hAnsi="Delius"/>
            <w:highlight w:val="yellow"/>
            <w:lang w:eastAsia="en-GB"/>
          </w:rPr>
          <w:t xml:space="preserve"> (Home Education)</w:t>
        </w:r>
      </w:hyperlink>
      <w:r w:rsidR="00E67D77" w:rsidRPr="00E67D77">
        <w:rPr>
          <w:rFonts w:ascii="Delius" w:hAnsi="Delius"/>
          <w:highlight w:val="yellow"/>
          <w:lang w:eastAsia="en-GB"/>
        </w:rPr>
        <w:t>.  There is no legal requirement for parents to discuss home education with the school.  Once a child has left the school for Elective Home Education we will securely retain the pupil’s file and Child Protection file (where relevant) for the legal time period (dob + 25 years).</w:t>
      </w:r>
      <w:bookmarkEnd w:id="240"/>
    </w:p>
    <w:p w14:paraId="46836FD7" w14:textId="77777777" w:rsidR="00AA4BC0" w:rsidRPr="00AA4BC0" w:rsidRDefault="00AA4BC0" w:rsidP="33C6D4C9">
      <w:pPr>
        <w:pStyle w:val="Heading3"/>
        <w:jc w:val="both"/>
        <w:rPr>
          <w:rFonts w:ascii="Delius" w:hAnsi="Delius"/>
          <w:lang w:eastAsia="en-GB"/>
        </w:rPr>
      </w:pPr>
      <w:bookmarkStart w:id="241" w:name="_Toc177470015"/>
      <w:bookmarkStart w:id="242" w:name="_Hlk176786184"/>
      <w:r w:rsidRPr="33C6D4C9">
        <w:rPr>
          <w:rFonts w:ascii="Delius" w:hAnsi="Delius"/>
          <w:lang w:eastAsia="en-GB"/>
        </w:rPr>
        <w:t>Children who are lesbian, gay, bisexual or gender questioning</w:t>
      </w:r>
      <w:bookmarkEnd w:id="241"/>
    </w:p>
    <w:p w14:paraId="3B666EB0" w14:textId="77777777" w:rsidR="00AA4BC0" w:rsidRPr="00AA4BC0" w:rsidRDefault="00AA4BC0" w:rsidP="33C6D4C9">
      <w:pPr>
        <w:autoSpaceDE w:val="0"/>
        <w:autoSpaceDN w:val="0"/>
        <w:adjustRightInd w:val="0"/>
        <w:spacing w:after="120"/>
        <w:ind w:left="567"/>
        <w:jc w:val="both"/>
        <w:rPr>
          <w:rFonts w:ascii="Delius" w:hAnsi="Delius"/>
        </w:rPr>
      </w:pPr>
      <w:bookmarkStart w:id="243" w:name="_Hlk118794890"/>
      <w:bookmarkStart w:id="244" w:name="_Hlk177400287"/>
      <w:r w:rsidRPr="33C6D4C9">
        <w:rPr>
          <w:rFonts w:ascii="Delius" w:hAnsi="Delius"/>
        </w:rPr>
        <w:t xml:space="preserve">The fact that a child or a young person may be lesbian, gay or bisexual is not in itself an inherent risk factor for harm. However, </w:t>
      </w:r>
      <w:bookmarkEnd w:id="243"/>
      <w:r w:rsidRPr="33C6D4C9">
        <w:rPr>
          <w:rFonts w:ascii="Delius" w:hAnsi="Delius"/>
        </w:rPr>
        <w:t xml:space="preserve">children who are lesbian, gay, bisexual, or gender questioning trans can sometimes be targeted by other children. In some cases, a child who is perceived by their peers to be lesbian, gay or bisexual (whether they are or not) can be just as vulnerable as children who are. </w:t>
      </w:r>
    </w:p>
    <w:p w14:paraId="63B118C6" w14:textId="77777777" w:rsidR="00AA4BC0" w:rsidRPr="00AA4BC0" w:rsidRDefault="00AA4BC0" w:rsidP="33C6D4C9">
      <w:pPr>
        <w:spacing w:after="120"/>
        <w:ind w:left="567"/>
        <w:jc w:val="both"/>
        <w:rPr>
          <w:rFonts w:ascii="Delius" w:hAnsi="Delius"/>
        </w:rPr>
      </w:pPr>
      <w:bookmarkStart w:id="245" w:name="_Hlk118794928"/>
      <w:r w:rsidRPr="33C6D4C9">
        <w:rPr>
          <w:rFonts w:ascii="Delius" w:hAnsi="Delius"/>
        </w:rPr>
        <w:t xml:space="preserve">Risks can be compounded where children who are </w:t>
      </w:r>
      <w:bookmarkStart w:id="246" w:name="_Hlk177400117"/>
      <w:r w:rsidRPr="33C6D4C9">
        <w:rPr>
          <w:rFonts w:ascii="Delius" w:hAnsi="Delius"/>
        </w:rPr>
        <w:t xml:space="preserve">lesbian, gay, bisexual or gender questioning </w:t>
      </w:r>
      <w:bookmarkEnd w:id="246"/>
      <w:r w:rsidRPr="33C6D4C9">
        <w:rPr>
          <w:rFonts w:ascii="Delius" w:hAnsi="Delius"/>
        </w:rPr>
        <w:t>lack a trusted adult with whom they can be open.  We will endeavour to reduce the additional barriers faced and create a culture where they can speak out or share their concerns with members of staff.</w:t>
      </w:r>
      <w:bookmarkEnd w:id="244"/>
      <w:bookmarkEnd w:id="245"/>
    </w:p>
    <w:p w14:paraId="1C103EAC" w14:textId="700DB8FA" w:rsidR="00AA4BC0" w:rsidRPr="00AA4BC0" w:rsidRDefault="00AA4BC0" w:rsidP="33C6D4C9">
      <w:pPr>
        <w:ind w:left="567"/>
        <w:jc w:val="both"/>
        <w:rPr>
          <w:rFonts w:ascii="Delius" w:hAnsi="Delius"/>
          <w:lang w:eastAsia="en-GB"/>
        </w:rPr>
      </w:pPr>
      <w:r w:rsidRPr="33C6D4C9">
        <w:rPr>
          <w:rFonts w:ascii="Delius" w:hAnsi="Delius"/>
        </w:rPr>
        <w:t xml:space="preserve">Caution is necessary for children questioning their gender and there may be many unknowns about the impact of social transition coupled with wider vulnerabilities such as complex mental health and psychosocial needs/autism spectrum disorder and/or ADHD.  We will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 </w:t>
      </w:r>
      <w:bookmarkEnd w:id="237"/>
      <w:bookmarkEnd w:id="242"/>
    </w:p>
    <w:p w14:paraId="20ECDAAB" w14:textId="341C83F5" w:rsidR="00353293" w:rsidRPr="00483FC5" w:rsidRDefault="00E67D77" w:rsidP="33C6D4C9">
      <w:pPr>
        <w:pStyle w:val="Style3"/>
        <w:numPr>
          <w:ilvl w:val="0"/>
          <w:numId w:val="0"/>
        </w:numPr>
        <w:jc w:val="both"/>
        <w:rPr>
          <w:rFonts w:ascii="Delius" w:hAnsi="Delius"/>
          <w:lang w:eastAsia="en-GB"/>
        </w:rPr>
      </w:pPr>
      <w:r>
        <w:rPr>
          <w:rFonts w:ascii="Delius" w:hAnsi="Delius"/>
          <w:lang w:eastAsia="en-GB"/>
        </w:rPr>
        <w:t xml:space="preserve">2.7 </w:t>
      </w:r>
      <w:r>
        <w:rPr>
          <w:rFonts w:ascii="Delius" w:hAnsi="Delius"/>
          <w:lang w:eastAsia="en-GB"/>
        </w:rPr>
        <w:tab/>
      </w:r>
      <w:r w:rsidR="00353293" w:rsidRPr="33C6D4C9">
        <w:rPr>
          <w:rFonts w:ascii="Delius" w:hAnsi="Delius"/>
          <w:lang w:eastAsia="en-GB"/>
        </w:rPr>
        <w:t xml:space="preserve">Contextual </w:t>
      </w:r>
      <w:r w:rsidR="00FB1787" w:rsidRPr="33C6D4C9">
        <w:rPr>
          <w:rFonts w:ascii="Delius" w:hAnsi="Delius"/>
          <w:lang w:eastAsia="en-GB"/>
        </w:rPr>
        <w:t>s</w:t>
      </w:r>
      <w:r w:rsidR="00353293" w:rsidRPr="33C6D4C9">
        <w:rPr>
          <w:rFonts w:ascii="Delius" w:hAnsi="Delius"/>
          <w:lang w:eastAsia="en-GB"/>
        </w:rPr>
        <w:t>afeguarding</w:t>
      </w:r>
      <w:bookmarkEnd w:id="238"/>
    </w:p>
    <w:p w14:paraId="398D9FAC" w14:textId="3D7E40C4" w:rsidR="00353293" w:rsidRPr="00483FC5" w:rsidRDefault="00353293" w:rsidP="00C26C6B">
      <w:pPr>
        <w:ind w:left="567"/>
        <w:jc w:val="both"/>
        <w:rPr>
          <w:rFonts w:ascii="Delius" w:hAnsi="Delius"/>
          <w:lang w:eastAsia="en-GB"/>
        </w:rPr>
      </w:pPr>
      <w:r w:rsidRPr="33C6D4C9">
        <w:rPr>
          <w:rFonts w:ascii="Delius" w:hAnsi="Delius"/>
          <w:lang w:eastAsia="en-GB"/>
        </w:rPr>
        <w:t xml:space="preserve">Safeguarding incidents and/or behaviours can be associated with factors outside the school and/or can occur between children outside the school.  </w:t>
      </w:r>
      <w:r w:rsidR="008A3BCA" w:rsidRPr="33C6D4C9">
        <w:rPr>
          <w:rFonts w:ascii="Delius" w:hAnsi="Delius"/>
          <w:b/>
          <w:bCs/>
          <w:lang w:eastAsia="en-GB"/>
        </w:rPr>
        <w:t xml:space="preserve">All </w:t>
      </w:r>
      <w:r w:rsidR="008A3BCA" w:rsidRPr="33C6D4C9">
        <w:rPr>
          <w:rFonts w:ascii="Delius" w:hAnsi="Delius"/>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33C6D4C9">
        <w:rPr>
          <w:rFonts w:ascii="Delius" w:hAnsi="Delius"/>
          <w:lang w:eastAsia="en-GB"/>
        </w:rPr>
        <w:t xml:space="preserve">  Additional information on contex</w:t>
      </w:r>
      <w:r w:rsidR="00AA4BC0" w:rsidRPr="33C6D4C9">
        <w:rPr>
          <w:rFonts w:ascii="Delius" w:hAnsi="Delius"/>
          <w:lang w:eastAsia="en-GB"/>
        </w:rPr>
        <w:t xml:space="preserve">tual safeguarding is available from </w:t>
      </w:r>
      <w:bookmarkStart w:id="247" w:name="_Hlk177546530"/>
      <w:r w:rsidRPr="33C6D4C9">
        <w:rPr>
          <w:highlight w:val="cyan"/>
        </w:rPr>
        <w:fldChar w:fldCharType="begin"/>
      </w:r>
      <w:r w:rsidRPr="33C6D4C9">
        <w:rPr>
          <w:rFonts w:ascii="Delius" w:hAnsi="Delius"/>
          <w:highlight w:val="cyan"/>
        </w:rPr>
        <w:instrText>HYPERLINK "https://www.contextualsafeguarding.org.uk/toolkits/"</w:instrText>
      </w:r>
      <w:r w:rsidRPr="33C6D4C9">
        <w:rPr>
          <w:highlight w:val="cyan"/>
        </w:rPr>
        <w:fldChar w:fldCharType="separate"/>
      </w:r>
      <w:r w:rsidR="00AA4BC0" w:rsidRPr="33C6D4C9">
        <w:rPr>
          <w:rStyle w:val="Hyperlink"/>
          <w:rFonts w:ascii="Delius" w:hAnsi="Delius"/>
          <w:highlight w:val="cyan"/>
          <w:lang w:eastAsia="en-GB"/>
        </w:rPr>
        <w:t>Contextual safeguarding.org - contextual safeguarding toolkits.</w:t>
      </w:r>
      <w:r w:rsidRPr="33C6D4C9">
        <w:rPr>
          <w:rStyle w:val="Hyperlink"/>
          <w:rFonts w:ascii="Delius" w:hAnsi="Delius"/>
          <w:highlight w:val="cyan"/>
          <w:lang w:eastAsia="en-GB"/>
        </w:rPr>
        <w:fldChar w:fldCharType="end"/>
      </w:r>
      <w:bookmarkEnd w:id="239"/>
      <w:bookmarkEnd w:id="247"/>
    </w:p>
    <w:p w14:paraId="09336341" w14:textId="247EA8B0" w:rsidR="00A00D97" w:rsidRPr="00483FC5" w:rsidRDefault="00E67D77" w:rsidP="33C6D4C9">
      <w:pPr>
        <w:pStyle w:val="Style3"/>
        <w:numPr>
          <w:ilvl w:val="0"/>
          <w:numId w:val="0"/>
        </w:numPr>
        <w:jc w:val="both"/>
        <w:rPr>
          <w:rFonts w:ascii="Delius" w:hAnsi="Delius"/>
          <w:lang w:eastAsia="en-GB"/>
        </w:rPr>
      </w:pPr>
      <w:bookmarkStart w:id="248" w:name="_Toc120616602"/>
      <w:r>
        <w:rPr>
          <w:rFonts w:ascii="Delius" w:hAnsi="Delius"/>
          <w:lang w:eastAsia="en-GB"/>
        </w:rPr>
        <w:t xml:space="preserve">2.8 </w:t>
      </w:r>
      <w:r>
        <w:rPr>
          <w:rFonts w:ascii="Delius" w:hAnsi="Delius"/>
          <w:lang w:eastAsia="en-GB"/>
        </w:rPr>
        <w:tab/>
      </w:r>
      <w:r w:rsidR="00A00D97" w:rsidRPr="33C6D4C9">
        <w:rPr>
          <w:rFonts w:ascii="Delius" w:hAnsi="Delius"/>
          <w:lang w:eastAsia="en-GB"/>
        </w:rPr>
        <w:t xml:space="preserve">Private </w:t>
      </w:r>
      <w:r w:rsidR="00FB1787" w:rsidRPr="33C6D4C9">
        <w:rPr>
          <w:rFonts w:ascii="Delius" w:hAnsi="Delius"/>
          <w:lang w:eastAsia="en-GB"/>
        </w:rPr>
        <w:t>f</w:t>
      </w:r>
      <w:r w:rsidR="00A00D97" w:rsidRPr="33C6D4C9">
        <w:rPr>
          <w:rFonts w:ascii="Delius" w:hAnsi="Delius"/>
          <w:lang w:eastAsia="en-GB"/>
        </w:rPr>
        <w:t>ostering</w:t>
      </w:r>
      <w:bookmarkEnd w:id="248"/>
    </w:p>
    <w:p w14:paraId="137358F5" w14:textId="03CA7A1D" w:rsidR="00A00D97" w:rsidRPr="00483FC5" w:rsidRDefault="00A00D97" w:rsidP="00C26C6B">
      <w:pPr>
        <w:ind w:left="567"/>
        <w:jc w:val="both"/>
        <w:rPr>
          <w:rFonts w:ascii="Delius" w:hAnsi="Delius"/>
          <w:lang w:eastAsia="en-GB"/>
        </w:rPr>
      </w:pPr>
      <w:r w:rsidRPr="33C6D4C9">
        <w:rPr>
          <w:rFonts w:ascii="Delius" w:hAnsi="Delius"/>
          <w:lang w:eastAsia="en-GB"/>
        </w:rPr>
        <w:t>Private fostering 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33C6D4C9">
        <w:rPr>
          <w:rFonts w:ascii="Delius" w:hAnsi="Delius"/>
          <w:lang w:eastAsia="en-GB"/>
        </w:rPr>
        <w:t>,</w:t>
      </w:r>
      <w:r w:rsidRPr="33C6D4C9">
        <w:rPr>
          <w:rFonts w:ascii="Delius" w:hAnsi="Delius"/>
          <w:lang w:eastAsia="en-GB"/>
        </w:rPr>
        <w:t xml:space="preserve"> report to the DSL, information which suggest a child is being privately fostered.  </w:t>
      </w:r>
      <w:r w:rsidRPr="33C6D4C9">
        <w:rPr>
          <w:rFonts w:ascii="Delius" w:hAnsi="Delius"/>
          <w:lang w:eastAsia="en-GB"/>
        </w:rPr>
        <w:lastRenderedPageBreak/>
        <w:t>The DSL will then notify the LA to allow the LA to check the arrangement is suitable and safe for the child.</w:t>
      </w:r>
      <w:bookmarkEnd w:id="220"/>
      <w:bookmarkEnd w:id="232"/>
      <w:bookmarkEnd w:id="234"/>
    </w:p>
    <w:p w14:paraId="4B286627" w14:textId="77777777" w:rsidR="001D6459" w:rsidRPr="00483FC5" w:rsidRDefault="001F7881" w:rsidP="00C26C6B">
      <w:pPr>
        <w:pStyle w:val="Heading2"/>
        <w:jc w:val="both"/>
        <w:rPr>
          <w:rFonts w:ascii="Delius" w:hAnsi="Delius"/>
        </w:rPr>
      </w:pPr>
      <w:bookmarkStart w:id="249" w:name="_Toc318135335"/>
      <w:bookmarkStart w:id="250" w:name="_Toc384371784"/>
      <w:bookmarkStart w:id="251" w:name="_Toc426124626"/>
      <w:bookmarkStart w:id="252" w:name="_Toc426444130"/>
      <w:bookmarkStart w:id="253" w:name="_Toc440032793"/>
      <w:bookmarkStart w:id="254" w:name="_Toc443666329"/>
      <w:bookmarkStart w:id="255" w:name="_Toc443666581"/>
      <w:bookmarkStart w:id="256" w:name="_Toc120616603"/>
      <w:r w:rsidRPr="33C6D4C9">
        <w:rPr>
          <w:rFonts w:ascii="Delius" w:hAnsi="Delius"/>
        </w:rPr>
        <w:t xml:space="preserve">Recognising </w:t>
      </w:r>
      <w:bookmarkEnd w:id="249"/>
      <w:bookmarkEnd w:id="250"/>
      <w:bookmarkEnd w:id="251"/>
      <w:bookmarkEnd w:id="252"/>
      <w:bookmarkEnd w:id="253"/>
      <w:r w:rsidR="005B3344" w:rsidRPr="33C6D4C9">
        <w:rPr>
          <w:rFonts w:ascii="Delius" w:hAnsi="Delius"/>
        </w:rPr>
        <w:t>t</w:t>
      </w:r>
      <w:r w:rsidR="003B0E22" w:rsidRPr="33C6D4C9">
        <w:rPr>
          <w:rFonts w:ascii="Delius" w:hAnsi="Delius"/>
        </w:rPr>
        <w:t>ypes of abuse and neglect and s</w:t>
      </w:r>
      <w:r w:rsidR="00CE408C" w:rsidRPr="33C6D4C9">
        <w:rPr>
          <w:rFonts w:ascii="Delius" w:hAnsi="Delius"/>
        </w:rPr>
        <w:t xml:space="preserve">ignificant </w:t>
      </w:r>
      <w:r w:rsidR="003B0E22" w:rsidRPr="33C6D4C9">
        <w:rPr>
          <w:rFonts w:ascii="Delius" w:hAnsi="Delius"/>
        </w:rPr>
        <w:t>h</w:t>
      </w:r>
      <w:r w:rsidR="00CE408C" w:rsidRPr="33C6D4C9">
        <w:rPr>
          <w:rFonts w:ascii="Delius" w:hAnsi="Delius"/>
        </w:rPr>
        <w:t>arm</w:t>
      </w:r>
      <w:bookmarkEnd w:id="254"/>
      <w:bookmarkEnd w:id="255"/>
      <w:bookmarkEnd w:id="256"/>
    </w:p>
    <w:p w14:paraId="744B034B" w14:textId="77777777" w:rsidR="00AA4BC0" w:rsidRPr="00AA4BC0" w:rsidRDefault="009135C3" w:rsidP="33C6D4C9">
      <w:pPr>
        <w:pStyle w:val="Default"/>
        <w:spacing w:after="120"/>
        <w:ind w:left="567"/>
        <w:jc w:val="both"/>
        <w:rPr>
          <w:rFonts w:ascii="Delius" w:eastAsiaTheme="minorEastAsia" w:hAnsi="Delius" w:cstheme="minorBidi"/>
          <w:sz w:val="22"/>
          <w:szCs w:val="22"/>
        </w:rPr>
      </w:pPr>
      <w:r w:rsidRPr="33C6D4C9">
        <w:rPr>
          <w:rFonts w:ascii="Delius" w:hAnsi="Delius" w:cstheme="minorBidi"/>
          <w:sz w:val="22"/>
          <w:szCs w:val="22"/>
        </w:rPr>
        <w:t xml:space="preserve">The Children Act 1989 introduced the concept of </w:t>
      </w:r>
      <w:r w:rsidRPr="33C6D4C9">
        <w:rPr>
          <w:rFonts w:ascii="Delius" w:hAnsi="Delius" w:cstheme="minorBidi"/>
          <w:b/>
          <w:bCs/>
          <w:sz w:val="22"/>
          <w:szCs w:val="22"/>
        </w:rPr>
        <w:t>significant harm</w:t>
      </w:r>
      <w:r w:rsidRPr="33C6D4C9">
        <w:rPr>
          <w:rFonts w:ascii="Delius" w:hAnsi="Delius" w:cstheme="minorBid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33C6D4C9">
        <w:rPr>
          <w:rFonts w:ascii="Delius" w:hAnsi="Delius" w:cstheme="minorBidi"/>
          <w:sz w:val="22"/>
          <w:szCs w:val="22"/>
        </w:rPr>
        <w:t xml:space="preserve">  </w:t>
      </w:r>
      <w:bookmarkStart w:id="257" w:name="_Hlk524007020"/>
      <w:bookmarkStart w:id="258" w:name="_Hlk524447072"/>
      <w:r w:rsidR="006718BC" w:rsidRPr="33C6D4C9">
        <w:rPr>
          <w:rFonts w:ascii="Delius" w:hAnsi="Delius" w:cstheme="minorBidi"/>
          <w:sz w:val="22"/>
          <w:szCs w:val="22"/>
        </w:rPr>
        <w:t xml:space="preserve">This includes where there are concerns about maltreatment, including all forms of abuse and neglect, or other so-called </w:t>
      </w:r>
      <w:r w:rsidR="002125B6" w:rsidRPr="33C6D4C9">
        <w:rPr>
          <w:rFonts w:ascii="Delius" w:hAnsi="Delius" w:cstheme="minorBidi"/>
          <w:sz w:val="22"/>
          <w:szCs w:val="22"/>
        </w:rPr>
        <w:t>honour-based</w:t>
      </w:r>
      <w:r w:rsidR="006718BC" w:rsidRPr="33C6D4C9">
        <w:rPr>
          <w:rFonts w:ascii="Delius" w:hAnsi="Delius" w:cstheme="minorBidi"/>
          <w:sz w:val="22"/>
          <w:szCs w:val="22"/>
        </w:rPr>
        <w:t xml:space="preserve"> </w:t>
      </w:r>
      <w:r w:rsidR="00A13DFD" w:rsidRPr="33C6D4C9">
        <w:rPr>
          <w:rFonts w:ascii="Delius" w:hAnsi="Delius" w:cstheme="minorBidi"/>
          <w:sz w:val="22"/>
          <w:szCs w:val="22"/>
        </w:rPr>
        <w:t>abuse</w:t>
      </w:r>
      <w:r w:rsidR="00510770" w:rsidRPr="33C6D4C9">
        <w:rPr>
          <w:rFonts w:ascii="Delius" w:hAnsi="Delius" w:cstheme="minorBidi"/>
          <w:sz w:val="22"/>
          <w:szCs w:val="22"/>
        </w:rPr>
        <w:t xml:space="preserve"> (including Female Genital Mutilation and Forced Marriage)</w:t>
      </w:r>
      <w:r w:rsidR="006718BC" w:rsidRPr="33C6D4C9">
        <w:rPr>
          <w:rFonts w:ascii="Delius" w:hAnsi="Delius" w:cstheme="minorBidi"/>
          <w:sz w:val="22"/>
          <w:szCs w:val="22"/>
        </w:rPr>
        <w:t xml:space="preserve">, and extra-familial </w:t>
      </w:r>
      <w:bookmarkEnd w:id="257"/>
      <w:r w:rsidR="00AA4BC0" w:rsidRPr="33C6D4C9">
        <w:rPr>
          <w:rFonts w:ascii="Delius" w:hAnsi="Delius" w:cstheme="minorBidi"/>
          <w:sz w:val="22"/>
          <w:szCs w:val="22"/>
        </w:rPr>
        <w:t xml:space="preserve">harm such as </w:t>
      </w:r>
      <w:r w:rsidR="00AA4BC0" w:rsidRPr="33C6D4C9">
        <w:rPr>
          <w:rFonts w:ascii="Delius" w:eastAsiaTheme="minorEastAsia" w:hAnsi="Delius" w:cstheme="minorBid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Children of all ages can experience extra-familial harm. </w:t>
      </w:r>
    </w:p>
    <w:p w14:paraId="7CCA5951" w14:textId="52E0C96E" w:rsidR="00AA4BC0" w:rsidRPr="00AA4BC0" w:rsidRDefault="00AA4BC0" w:rsidP="33C6D4C9">
      <w:pPr>
        <w:autoSpaceDE w:val="0"/>
        <w:autoSpaceDN w:val="0"/>
        <w:adjustRightInd w:val="0"/>
        <w:spacing w:after="12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Where there are concerns that more than one child may be experiencing harm in an extra-familial context, the DSL will consider the individual needs of each child as well as work with the group.  The children in the group may or may not already be known to </w:t>
      </w:r>
      <w:r w:rsidR="00E67D77">
        <w:rPr>
          <w:rFonts w:ascii="Delius" w:eastAsiaTheme="minorEastAsia" w:hAnsi="Delius" w:cstheme="minorBidi"/>
          <w:color w:val="000000" w:themeColor="text1"/>
        </w:rPr>
        <w:t>the MACH</w:t>
      </w:r>
      <w:r w:rsidRPr="33C6D4C9">
        <w:rPr>
          <w:rFonts w:ascii="Delius" w:eastAsiaTheme="minorEastAsia" w:hAnsi="Delius" w:cstheme="minorBidi"/>
          <w:color w:val="000000" w:themeColor="text1"/>
        </w:rPr>
        <w:t xml:space="preserve">.  Working with the whole group enables the DSL and other practitioners to build an understanding of the dynamics between those within the group and the extra-familial context. </w:t>
      </w:r>
    </w:p>
    <w:p w14:paraId="257DF318" w14:textId="3C66541E" w:rsidR="003B0E22" w:rsidRPr="00AA4BC0" w:rsidRDefault="003B0E22" w:rsidP="33C6D4C9">
      <w:pPr>
        <w:autoSpaceDE w:val="0"/>
        <w:autoSpaceDN w:val="0"/>
        <w:adjustRightInd w:val="0"/>
        <w:spacing w:before="120"/>
        <w:ind w:left="567"/>
        <w:jc w:val="both"/>
        <w:rPr>
          <w:rFonts w:ascii="Delius" w:hAnsi="Delius" w:cstheme="minorBidi"/>
          <w:lang w:eastAsia="en-GB"/>
        </w:rPr>
      </w:pPr>
      <w:r w:rsidRPr="33C6D4C9">
        <w:rPr>
          <w:rFonts w:ascii="Delius" w:hAnsi="Delius" w:cstheme="minorBidi"/>
          <w:lang w:eastAsia="en-GB"/>
        </w:rPr>
        <w:t xml:space="preserve">All school staff are made aware that abuse, </w:t>
      </w:r>
      <w:r w:rsidR="00AA4BC0" w:rsidRPr="33C6D4C9">
        <w:rPr>
          <w:rFonts w:ascii="Delius" w:hAnsi="Delius" w:cstheme="minorBidi"/>
          <w:lang w:eastAsia="en-GB"/>
        </w:rPr>
        <w:t>neglect, exploitation</w:t>
      </w:r>
      <w:r w:rsidRPr="33C6D4C9">
        <w:rPr>
          <w:rFonts w:ascii="Delius" w:hAnsi="Delius" w:cstheme="minorBidi"/>
          <w:lang w:eastAsia="en-GB"/>
        </w:rPr>
        <w:t xml:space="preserve"> and safeguarding issues are rarely standalone events </w:t>
      </w:r>
      <w:r w:rsidR="00105323" w:rsidRPr="33C6D4C9">
        <w:rPr>
          <w:rFonts w:ascii="Delius" w:hAnsi="Delius" w:cstheme="minorBidi"/>
          <w:lang w:eastAsia="en-GB"/>
        </w:rPr>
        <w:t>and cannot</w:t>
      </w:r>
      <w:r w:rsidRPr="33C6D4C9">
        <w:rPr>
          <w:rFonts w:ascii="Delius" w:hAnsi="Delius" w:cstheme="minorBidi"/>
          <w:lang w:eastAsia="en-GB"/>
        </w:rPr>
        <w:t xml:space="preserve"> be covered by one definition or </w:t>
      </w:r>
      <w:r w:rsidR="00105323" w:rsidRPr="33C6D4C9">
        <w:rPr>
          <w:rFonts w:ascii="Delius" w:hAnsi="Delius" w:cstheme="minorBidi"/>
          <w:lang w:eastAsia="en-GB"/>
        </w:rPr>
        <w:t>one label alone.</w:t>
      </w:r>
      <w:r w:rsidRPr="33C6D4C9">
        <w:rPr>
          <w:rFonts w:ascii="Delius" w:hAnsi="Delius" w:cstheme="minorBidi"/>
          <w:lang w:eastAsia="en-GB"/>
        </w:rPr>
        <w:t xml:space="preserve">  In most cases, multiple issues will overlap with one another</w:t>
      </w:r>
      <w:r w:rsidR="00105323" w:rsidRPr="33C6D4C9">
        <w:rPr>
          <w:rFonts w:ascii="Delius" w:hAnsi="Delius" w:cstheme="minorBidi"/>
          <w:lang w:eastAsia="en-GB"/>
        </w:rPr>
        <w:t xml:space="preserve">, therefore staff should always be vigilant and always raise any concerns with their DSL or </w:t>
      </w:r>
      <w:r w:rsidR="003B6ED0" w:rsidRPr="33C6D4C9">
        <w:rPr>
          <w:rFonts w:ascii="Delius" w:hAnsi="Delius" w:cstheme="minorBidi"/>
          <w:lang w:eastAsia="en-GB"/>
        </w:rPr>
        <w:t xml:space="preserve">a </w:t>
      </w:r>
      <w:r w:rsidR="00105323" w:rsidRPr="33C6D4C9">
        <w:rPr>
          <w:rFonts w:ascii="Delius" w:hAnsi="Delius" w:cstheme="minorBidi"/>
          <w:lang w:eastAsia="en-GB"/>
        </w:rPr>
        <w:t>deputy</w:t>
      </w:r>
      <w:r w:rsidRPr="33C6D4C9">
        <w:rPr>
          <w:rFonts w:ascii="Delius" w:hAnsi="Delius" w:cstheme="minorBidi"/>
          <w:lang w:eastAsia="en-GB"/>
        </w:rPr>
        <w:t>.</w:t>
      </w:r>
    </w:p>
    <w:p w14:paraId="6BE399F0" w14:textId="25271DFF" w:rsidR="001D6459" w:rsidRPr="00483FC5" w:rsidRDefault="00CE4619" w:rsidP="00C26C6B">
      <w:pPr>
        <w:pStyle w:val="Heading3"/>
        <w:jc w:val="both"/>
        <w:rPr>
          <w:rFonts w:ascii="Delius" w:hAnsi="Delius"/>
        </w:rPr>
      </w:pPr>
      <w:bookmarkStart w:id="259" w:name="_Toc384371785"/>
      <w:bookmarkStart w:id="260" w:name="_Toc426124627"/>
      <w:bookmarkStart w:id="261" w:name="_Toc426444131"/>
      <w:bookmarkStart w:id="262" w:name="_Toc440032794"/>
      <w:bookmarkStart w:id="263" w:name="_Toc443666330"/>
      <w:bookmarkStart w:id="264" w:name="_Toc443666582"/>
      <w:bookmarkStart w:id="265" w:name="_Toc120616604"/>
      <w:r w:rsidRPr="33C6D4C9">
        <w:rPr>
          <w:rFonts w:ascii="Delius" w:hAnsi="Delius"/>
        </w:rPr>
        <w:t>A</w:t>
      </w:r>
      <w:r w:rsidR="001D6459" w:rsidRPr="33C6D4C9">
        <w:rPr>
          <w:rFonts w:ascii="Delius" w:hAnsi="Delius"/>
        </w:rPr>
        <w:t>buse</w:t>
      </w:r>
      <w:bookmarkEnd w:id="259"/>
      <w:bookmarkEnd w:id="260"/>
      <w:bookmarkEnd w:id="261"/>
      <w:bookmarkEnd w:id="262"/>
      <w:bookmarkEnd w:id="263"/>
      <w:bookmarkEnd w:id="264"/>
      <w:bookmarkEnd w:id="265"/>
    </w:p>
    <w:p w14:paraId="15956B33" w14:textId="2FF93BDA" w:rsidR="00C41F48" w:rsidRPr="00483FC5" w:rsidRDefault="00C41F48" w:rsidP="33C6D4C9">
      <w:pPr>
        <w:autoSpaceDE w:val="0"/>
        <w:autoSpaceDN w:val="0"/>
        <w:adjustRightInd w:val="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A form of maltreatment of a child. </w:t>
      </w:r>
      <w:r w:rsidR="00650088" w:rsidRPr="33C6D4C9">
        <w:rPr>
          <w:rFonts w:ascii="Delius" w:eastAsiaTheme="minorEastAsia" w:hAnsi="Delius" w:cs="Arial"/>
          <w:color w:val="000000" w:themeColor="text1"/>
        </w:rPr>
        <w:t xml:space="preserve"> </w:t>
      </w:r>
      <w:r w:rsidR="00AA4BC0" w:rsidRPr="33C6D4C9">
        <w:rPr>
          <w:rFonts w:ascii="Delius" w:eastAsiaTheme="minorEastAsia" w:hAnsi="Delius" w:cs="Arial"/>
          <w:color w:val="000000" w:themeColor="text1"/>
        </w:rPr>
        <w:t xml:space="preserve">Somebody may abuse, </w:t>
      </w:r>
      <w:r w:rsidRPr="33C6D4C9">
        <w:rPr>
          <w:rFonts w:ascii="Delius" w:eastAsiaTheme="minorEastAsia" w:hAnsi="Delius" w:cs="Arial"/>
          <w:color w:val="000000" w:themeColor="text1"/>
        </w:rPr>
        <w:t xml:space="preserve">neglect </w:t>
      </w:r>
      <w:r w:rsidR="00AA4BC0" w:rsidRPr="33C6D4C9">
        <w:rPr>
          <w:rFonts w:ascii="Delius" w:eastAsiaTheme="minorEastAsia" w:hAnsi="Delius" w:cs="Arial"/>
          <w:color w:val="000000" w:themeColor="text1"/>
        </w:rPr>
        <w:t xml:space="preserve">or exploit </w:t>
      </w:r>
      <w:r w:rsidRPr="33C6D4C9">
        <w:rPr>
          <w:rFonts w:ascii="Delius" w:eastAsiaTheme="minorEastAsia" w:hAnsi="Delius" w:cs="Arial"/>
          <w:color w:val="000000" w:themeColor="text1"/>
        </w:rPr>
        <w:t xml:space="preserve">a child by inflicting harm, or by failing to act to prevent harm. </w:t>
      </w:r>
      <w:r w:rsidR="007661CC" w:rsidRPr="33C6D4C9">
        <w:rPr>
          <w:rFonts w:ascii="Delius" w:eastAsiaTheme="minorEastAsia" w:hAnsi="Delius" w:cs="Arial"/>
          <w:color w:val="000000" w:themeColor="text1"/>
        </w:rPr>
        <w:t xml:space="preserve"> Harm can include ill treatment that is not physical as well as the impact of witnessing ill treatment of others.  This can be particularly relevant, for example, in relation to the impact on children of all forms of domestic abuse</w:t>
      </w:r>
      <w:r w:rsidR="00AA4BC0" w:rsidRPr="33C6D4C9">
        <w:rPr>
          <w:rFonts w:ascii="Delius" w:eastAsiaTheme="minorEastAsia" w:hAnsi="Delius" w:cs="Arial"/>
          <w:color w:val="000000" w:themeColor="text1"/>
        </w:rPr>
        <w:t>, including where they see, hear or experience is effects</w:t>
      </w:r>
      <w:r w:rsidR="007661CC" w:rsidRPr="33C6D4C9">
        <w:rPr>
          <w:rFonts w:ascii="Delius" w:eastAsiaTheme="minorEastAsia" w:hAnsi="Delius" w:cs="Arial"/>
          <w:color w:val="000000" w:themeColor="text1"/>
        </w:rPr>
        <w:t xml:space="preserve">. </w:t>
      </w:r>
      <w:r w:rsidR="00AA4BC0" w:rsidRPr="33C6D4C9">
        <w:rPr>
          <w:rFonts w:ascii="Delius" w:eastAsiaTheme="minorEastAsia" w:hAnsi="Delius" w:cs="Arial"/>
          <w:color w:val="000000" w:themeColor="text1"/>
        </w:rPr>
        <w:t>Children</w:t>
      </w:r>
      <w:r w:rsidRPr="33C6D4C9">
        <w:rPr>
          <w:rFonts w:ascii="Delius" w:eastAsiaTheme="minorEastAsia" w:hAnsi="Delius" w:cs="Arial"/>
          <w:color w:val="000000" w:themeColor="text1"/>
        </w:rPr>
        <w:t xml:space="preserve"> may be abused</w:t>
      </w:r>
      <w:r w:rsidR="00EC11B0" w:rsidRPr="33C6D4C9">
        <w:rPr>
          <w:rFonts w:ascii="Delius" w:eastAsiaTheme="minorEastAsia" w:hAnsi="Delius" w:cs="Arial"/>
          <w:color w:val="000000" w:themeColor="text1"/>
        </w:rPr>
        <w:t xml:space="preserve"> </w:t>
      </w:r>
      <w:r w:rsidR="007661CC" w:rsidRPr="33C6D4C9">
        <w:rPr>
          <w:rFonts w:ascii="Delius" w:eastAsiaTheme="minorEastAsia" w:hAnsi="Delius" w:cs="Arial"/>
          <w:color w:val="000000" w:themeColor="text1"/>
        </w:rPr>
        <w:t xml:space="preserve">in a family or in an institutional </w:t>
      </w:r>
      <w:r w:rsidR="00AA4BC0" w:rsidRPr="33C6D4C9">
        <w:rPr>
          <w:rFonts w:ascii="Delius" w:eastAsiaTheme="minorEastAsia" w:hAnsi="Delius" w:cs="Arial"/>
          <w:color w:val="000000" w:themeColor="text1"/>
        </w:rPr>
        <w:t>or extra-familial contexts</w:t>
      </w:r>
      <w:r w:rsidR="007661CC" w:rsidRPr="33C6D4C9">
        <w:rPr>
          <w:rFonts w:ascii="Delius" w:eastAsiaTheme="minorEastAsia" w:hAnsi="Delius" w:cs="Arial"/>
          <w:color w:val="000000" w:themeColor="text1"/>
        </w:rPr>
        <w:t xml:space="preserve"> by those known to them or, more rarely, by others</w:t>
      </w:r>
      <w:r w:rsidR="00307549" w:rsidRPr="33C6D4C9">
        <w:rPr>
          <w:rFonts w:ascii="Delius" w:eastAsiaTheme="minorEastAsia" w:hAnsi="Delius" w:cs="Arial"/>
          <w:color w:val="000000" w:themeColor="text1"/>
        </w:rPr>
        <w:t xml:space="preserve">.  Children may be abused </w:t>
      </w:r>
      <w:r w:rsidRPr="33C6D4C9">
        <w:rPr>
          <w:rFonts w:ascii="Delius" w:eastAsiaTheme="minorEastAsia" w:hAnsi="Delius" w:cs="Arial"/>
          <w:color w:val="000000" w:themeColor="text1"/>
        </w:rPr>
        <w:t xml:space="preserve">by an adult or adults or another child or children. </w:t>
      </w:r>
      <w:r w:rsidR="007A3366" w:rsidRPr="33C6D4C9">
        <w:rPr>
          <w:rFonts w:ascii="Delius" w:eastAsiaTheme="minorEastAsia" w:hAnsi="Delius" w:cs="Arial"/>
          <w:color w:val="000000" w:themeColor="text1"/>
        </w:rPr>
        <w:t xml:space="preserve"> </w:t>
      </w:r>
      <w:bookmarkStart w:id="266" w:name="_Hlk524007059"/>
      <w:r w:rsidR="007A3366" w:rsidRPr="33C6D4C9">
        <w:rPr>
          <w:rFonts w:ascii="Delius" w:eastAsiaTheme="minorEastAsia" w:hAnsi="Delius" w:cs="Arial"/>
          <w:color w:val="000000" w:themeColor="text1"/>
        </w:rPr>
        <w:t>Abuse can take place wholly online, or technology may be used to facilitate offline abuse.</w:t>
      </w:r>
      <w:bookmarkEnd w:id="223"/>
      <w:bookmarkEnd w:id="258"/>
      <w:bookmarkEnd w:id="266"/>
    </w:p>
    <w:p w14:paraId="203E434B" w14:textId="115263E4" w:rsidR="00C41F48" w:rsidRPr="00483FC5" w:rsidRDefault="00C41F48" w:rsidP="00C26C6B">
      <w:pPr>
        <w:pStyle w:val="Heading3"/>
        <w:jc w:val="both"/>
        <w:rPr>
          <w:rFonts w:ascii="Delius" w:hAnsi="Delius"/>
        </w:rPr>
      </w:pPr>
      <w:bookmarkStart w:id="267" w:name="_Toc426124628"/>
      <w:bookmarkStart w:id="268" w:name="_Toc426444132"/>
      <w:bookmarkStart w:id="269" w:name="_Toc440032795"/>
      <w:bookmarkStart w:id="270" w:name="_Toc443666331"/>
      <w:bookmarkStart w:id="271" w:name="_Toc443666583"/>
      <w:bookmarkStart w:id="272" w:name="_Toc120616605"/>
      <w:r w:rsidRPr="33C6D4C9">
        <w:rPr>
          <w:rFonts w:ascii="Delius" w:hAnsi="Delius"/>
        </w:rPr>
        <w:t xml:space="preserve">Physical </w:t>
      </w:r>
      <w:r w:rsidR="00FB1787" w:rsidRPr="33C6D4C9">
        <w:rPr>
          <w:rFonts w:ascii="Delius" w:hAnsi="Delius"/>
        </w:rPr>
        <w:t>a</w:t>
      </w:r>
      <w:r w:rsidRPr="33C6D4C9">
        <w:rPr>
          <w:rFonts w:ascii="Delius" w:hAnsi="Delius"/>
        </w:rPr>
        <w:t>buse</w:t>
      </w:r>
      <w:bookmarkEnd w:id="267"/>
      <w:bookmarkEnd w:id="268"/>
      <w:bookmarkEnd w:id="269"/>
      <w:bookmarkEnd w:id="270"/>
      <w:bookmarkEnd w:id="271"/>
      <w:bookmarkEnd w:id="272"/>
    </w:p>
    <w:p w14:paraId="0FA85DD4" w14:textId="77777777" w:rsidR="00C41F48" w:rsidRPr="00483FC5" w:rsidRDefault="00C41F48" w:rsidP="33C6D4C9">
      <w:pPr>
        <w:autoSpaceDE w:val="0"/>
        <w:autoSpaceDN w:val="0"/>
        <w:adjustRightInd w:val="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A form of abuse which may involve hitting, shaking, throwing, poisoning, burning or scalding, drowning, suffocating or otherwise causing physical harm to a child. </w:t>
      </w:r>
      <w:r w:rsidR="00021800"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Physical harm may also be caused when a parent fabricates the symptoms of, or deliberately induces, illness in a child. </w:t>
      </w:r>
    </w:p>
    <w:p w14:paraId="49244FBA" w14:textId="3B275402" w:rsidR="00C41F48" w:rsidRPr="00483FC5" w:rsidRDefault="00C41F48" w:rsidP="00C26C6B">
      <w:pPr>
        <w:pStyle w:val="Heading3"/>
        <w:jc w:val="both"/>
        <w:rPr>
          <w:rFonts w:ascii="Delius" w:hAnsi="Delius"/>
        </w:rPr>
      </w:pPr>
      <w:bookmarkStart w:id="273" w:name="_Toc426124629"/>
      <w:bookmarkStart w:id="274" w:name="_Toc426444133"/>
      <w:bookmarkStart w:id="275" w:name="_Toc440032796"/>
      <w:bookmarkStart w:id="276" w:name="_Toc443666332"/>
      <w:bookmarkStart w:id="277" w:name="_Toc443666584"/>
      <w:bookmarkStart w:id="278" w:name="_Toc120616606"/>
      <w:r w:rsidRPr="33C6D4C9">
        <w:rPr>
          <w:rFonts w:ascii="Delius" w:hAnsi="Delius"/>
        </w:rPr>
        <w:t xml:space="preserve">Emotional </w:t>
      </w:r>
      <w:r w:rsidR="00FB1787" w:rsidRPr="33C6D4C9">
        <w:rPr>
          <w:rFonts w:ascii="Delius" w:hAnsi="Delius"/>
        </w:rPr>
        <w:t>a</w:t>
      </w:r>
      <w:r w:rsidRPr="33C6D4C9">
        <w:rPr>
          <w:rFonts w:ascii="Delius" w:hAnsi="Delius"/>
        </w:rPr>
        <w:t>buse</w:t>
      </w:r>
      <w:bookmarkEnd w:id="273"/>
      <w:bookmarkEnd w:id="274"/>
      <w:bookmarkEnd w:id="275"/>
      <w:bookmarkEnd w:id="276"/>
      <w:bookmarkEnd w:id="277"/>
      <w:bookmarkEnd w:id="278"/>
    </w:p>
    <w:p w14:paraId="111377E0" w14:textId="5C1D2E8C" w:rsidR="00C41F48" w:rsidRPr="00483FC5" w:rsidRDefault="00C41F48" w:rsidP="33C6D4C9">
      <w:pPr>
        <w:autoSpaceDE w:val="0"/>
        <w:autoSpaceDN w:val="0"/>
        <w:adjustRightInd w:val="0"/>
        <w:spacing w:after="120"/>
        <w:ind w:left="567"/>
        <w:jc w:val="both"/>
        <w:rPr>
          <w:rFonts w:ascii="Delius" w:eastAsiaTheme="minorEastAsia" w:hAnsi="Delius" w:cs="Arial"/>
          <w:color w:val="000000"/>
        </w:rPr>
      </w:pPr>
      <w:r w:rsidRPr="33C6D4C9">
        <w:rPr>
          <w:rFonts w:ascii="Delius" w:hAnsi="Delius"/>
        </w:rPr>
        <w:t>The</w:t>
      </w:r>
      <w:r w:rsidRPr="33C6D4C9">
        <w:rPr>
          <w:rFonts w:ascii="Delius" w:eastAsiaTheme="minorEastAsia" w:hAnsi="Delius" w:cs="Arial"/>
          <w:color w:val="000000" w:themeColor="text1"/>
        </w:rPr>
        <w:t xml:space="preserve"> persistent emotional maltreatment of a child </w:t>
      </w:r>
      <w:r w:rsidR="00AA4BC0" w:rsidRPr="33C6D4C9">
        <w:rPr>
          <w:rFonts w:ascii="Delius" w:eastAsiaTheme="minorEastAsia" w:hAnsi="Delius" w:cs="Arial"/>
          <w:color w:val="000000" w:themeColor="text1"/>
        </w:rPr>
        <w:t>so</w:t>
      </w:r>
      <w:r w:rsidRPr="33C6D4C9">
        <w:rPr>
          <w:rFonts w:ascii="Delius" w:eastAsiaTheme="minorEastAsia" w:hAnsi="Delius" w:cs="Arial"/>
          <w:color w:val="000000" w:themeColor="text1"/>
        </w:rPr>
        <w:t xml:space="preserve"> as to cause severe and </w:t>
      </w:r>
      <w:r w:rsidR="00AA4BC0" w:rsidRPr="33C6D4C9">
        <w:rPr>
          <w:rFonts w:ascii="Delius" w:eastAsiaTheme="minorEastAsia" w:hAnsi="Delius" w:cs="Arial"/>
          <w:color w:val="000000" w:themeColor="text1"/>
        </w:rPr>
        <w:t xml:space="preserve">persistent </w:t>
      </w:r>
      <w:r w:rsidRPr="33C6D4C9">
        <w:rPr>
          <w:rFonts w:ascii="Delius" w:eastAsiaTheme="minorEastAsia" w:hAnsi="Delius" w:cs="Arial"/>
          <w:color w:val="000000" w:themeColor="text1"/>
        </w:rPr>
        <w:t xml:space="preserve">adverse effects on the child’s emotional development. </w:t>
      </w:r>
      <w:r w:rsidR="00D32530"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It may involve conveying to a child that they are worthless or unloved, inadequate, or valued only insofar as they meet the needs of another person.</w:t>
      </w:r>
      <w:r w:rsidR="00466BD7"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w:t>
      </w:r>
      <w:r w:rsidR="00D32530" w:rsidRPr="33C6D4C9">
        <w:rPr>
          <w:rFonts w:ascii="Delius" w:eastAsiaTheme="minorEastAsia" w:hAnsi="Delius" w:cs="Arial"/>
          <w:color w:val="000000" w:themeColor="text1"/>
        </w:rPr>
        <w:t xml:space="preserve"> – for example where there is </w:t>
      </w:r>
      <w:r w:rsidR="002C2842" w:rsidRPr="33C6D4C9">
        <w:rPr>
          <w:rFonts w:ascii="Delius" w:eastAsiaTheme="minorEastAsia" w:hAnsi="Delius" w:cs="Arial"/>
          <w:color w:val="000000" w:themeColor="text1"/>
        </w:rPr>
        <w:t xml:space="preserve">domestic abuse, </w:t>
      </w:r>
      <w:r w:rsidR="00D32530" w:rsidRPr="33C6D4C9">
        <w:rPr>
          <w:rFonts w:ascii="Delius" w:eastAsiaTheme="minorEastAsia" w:hAnsi="Delius" w:cs="Arial"/>
          <w:color w:val="000000" w:themeColor="text1"/>
        </w:rPr>
        <w:t>fighting or violence in the home</w:t>
      </w:r>
      <w:r w:rsidRPr="33C6D4C9">
        <w:rPr>
          <w:rFonts w:ascii="Delius" w:eastAsiaTheme="minorEastAsia" w:hAnsi="Delius" w:cs="Arial"/>
          <w:color w:val="000000" w:themeColor="text1"/>
        </w:rPr>
        <w:t>.</w:t>
      </w:r>
      <w:r w:rsidR="002C2842"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 It may involve serious bullying (including cyberbullying</w:t>
      </w:r>
      <w:r w:rsidR="00273774" w:rsidRPr="33C6D4C9">
        <w:rPr>
          <w:rFonts w:ascii="Delius" w:eastAsiaTheme="minorEastAsia" w:hAnsi="Delius" w:cs="Arial"/>
          <w:color w:val="000000" w:themeColor="text1"/>
        </w:rPr>
        <w:t>, prejudiced-based and discriminatory bullying</w:t>
      </w:r>
      <w:r w:rsidRPr="33C6D4C9">
        <w:rPr>
          <w:rFonts w:ascii="Delius" w:eastAsiaTheme="minorEastAsia" w:hAnsi="Delius" w:cs="Arial"/>
          <w:color w:val="000000" w:themeColor="text1"/>
        </w:rPr>
        <w:t xml:space="preserve">), causing children </w:t>
      </w:r>
      <w:r w:rsidR="003964E1" w:rsidRPr="33C6D4C9">
        <w:rPr>
          <w:rFonts w:ascii="Delius" w:eastAsiaTheme="minorEastAsia" w:hAnsi="Delius" w:cs="Arial"/>
          <w:color w:val="000000" w:themeColor="text1"/>
        </w:rPr>
        <w:t xml:space="preserve">to </w:t>
      </w:r>
      <w:r w:rsidRPr="33C6D4C9">
        <w:rPr>
          <w:rFonts w:ascii="Delius" w:eastAsiaTheme="minorEastAsia" w:hAnsi="Delius" w:cs="Arial"/>
          <w:color w:val="000000" w:themeColor="text1"/>
        </w:rPr>
        <w:t xml:space="preserve">frequently feel frightened or in danger, or the exploitation or corruption of children. </w:t>
      </w:r>
      <w:r w:rsidR="008A3C0F"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Some level of emotional abuse is involved in all types of maltreatment of a chil</w:t>
      </w:r>
      <w:r w:rsidR="009C6C77" w:rsidRPr="33C6D4C9">
        <w:rPr>
          <w:rFonts w:ascii="Delius" w:eastAsiaTheme="minorEastAsia" w:hAnsi="Delius" w:cs="Arial"/>
          <w:color w:val="000000" w:themeColor="text1"/>
        </w:rPr>
        <w:t>d, although it may occur alone.</w:t>
      </w:r>
    </w:p>
    <w:p w14:paraId="32EA9608" w14:textId="37DE2DD3" w:rsidR="00C41F48" w:rsidRPr="00483FC5" w:rsidRDefault="00C41F48" w:rsidP="33C6D4C9">
      <w:pPr>
        <w:ind w:left="567"/>
        <w:jc w:val="both"/>
        <w:rPr>
          <w:rFonts w:ascii="Delius" w:hAnsi="Delius" w:cstheme="minorBidi"/>
        </w:rPr>
      </w:pPr>
      <w:r w:rsidRPr="33C6D4C9">
        <w:rPr>
          <w:rFonts w:ascii="Delius" w:hAnsi="Delius" w:cstheme="minorBidi"/>
        </w:rPr>
        <w:lastRenderedPageBreak/>
        <w:t xml:space="preserve">For more information, see our procedures for preventing and dealing with bullying within the </w:t>
      </w:r>
      <w:r w:rsidR="009F6934" w:rsidRPr="33C6D4C9">
        <w:rPr>
          <w:rFonts w:ascii="Delius" w:hAnsi="Delius" w:cstheme="minorBidi"/>
        </w:rPr>
        <w:t xml:space="preserve">school’s </w:t>
      </w:r>
      <w:r w:rsidR="009F6934" w:rsidRPr="33C6D4C9">
        <w:rPr>
          <w:rFonts w:ascii="Delius" w:hAnsi="Delius" w:cstheme="minorBidi"/>
          <w:b/>
          <w:bCs/>
        </w:rPr>
        <w:t>Behaviour Policy and procedures</w:t>
      </w:r>
      <w:r w:rsidR="009F6934" w:rsidRPr="33C6D4C9">
        <w:rPr>
          <w:rFonts w:ascii="Delius" w:hAnsi="Delius" w:cstheme="minorBidi"/>
        </w:rPr>
        <w:t>.</w:t>
      </w:r>
    </w:p>
    <w:p w14:paraId="176750AD" w14:textId="77777777" w:rsidR="00C41F48" w:rsidRPr="00483FC5" w:rsidRDefault="00C41F48" w:rsidP="00C26C6B">
      <w:pPr>
        <w:pStyle w:val="Heading3"/>
        <w:jc w:val="both"/>
        <w:rPr>
          <w:rFonts w:ascii="Delius" w:hAnsi="Delius"/>
        </w:rPr>
      </w:pPr>
      <w:bookmarkStart w:id="279" w:name="_Toc426124630"/>
      <w:bookmarkStart w:id="280" w:name="_Toc426444134"/>
      <w:bookmarkStart w:id="281" w:name="_Toc440032797"/>
      <w:bookmarkStart w:id="282" w:name="_Toc443666333"/>
      <w:bookmarkStart w:id="283" w:name="_Toc443666585"/>
      <w:bookmarkStart w:id="284" w:name="_Toc120616607"/>
      <w:r w:rsidRPr="33C6D4C9">
        <w:rPr>
          <w:rFonts w:ascii="Delius" w:hAnsi="Delius"/>
        </w:rPr>
        <w:t>Sexual abuse</w:t>
      </w:r>
      <w:bookmarkEnd w:id="279"/>
      <w:bookmarkEnd w:id="280"/>
      <w:bookmarkEnd w:id="281"/>
      <w:bookmarkEnd w:id="282"/>
      <w:bookmarkEnd w:id="283"/>
      <w:bookmarkEnd w:id="284"/>
    </w:p>
    <w:p w14:paraId="718EC6F3" w14:textId="236F8B8B" w:rsidR="00C41F48" w:rsidRPr="00483FC5" w:rsidRDefault="00C41F48" w:rsidP="33C6D4C9">
      <w:pPr>
        <w:autoSpaceDE w:val="0"/>
        <w:autoSpaceDN w:val="0"/>
        <w:adjustRightInd w:val="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Involves forcing or enticing a child or young person to take part in sexual activities, not necessarily involving a high level of violence, whether or not the child is aware of what is happening. </w:t>
      </w:r>
      <w:r w:rsidR="00615B8C"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The activities may involve physical contact, including assault by penetration (for example rape or oral sex) or non-penetrative acts such as masturbation, kissing, rubbing and touching outside of clothing. </w:t>
      </w:r>
      <w:r w:rsidR="00615B8C"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Sexual abuse is not solely perpetrated by adult males. </w:t>
      </w:r>
      <w:r w:rsidR="00281364"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Women can also commit acts of sexual abuse, as can other children. </w:t>
      </w:r>
      <w:r w:rsidR="00565E46" w:rsidRPr="33C6D4C9">
        <w:rPr>
          <w:rFonts w:ascii="Delius" w:eastAsiaTheme="minorEastAsia" w:hAnsi="Delius" w:cs="Arial"/>
          <w:color w:val="000000" w:themeColor="text1"/>
        </w:rPr>
        <w:t xml:space="preserve"> </w:t>
      </w:r>
    </w:p>
    <w:p w14:paraId="0D734AC5" w14:textId="77777777" w:rsidR="00C41F48" w:rsidRPr="00483FC5" w:rsidRDefault="00C41F48" w:rsidP="00C26C6B">
      <w:pPr>
        <w:pStyle w:val="Heading3"/>
        <w:jc w:val="both"/>
        <w:rPr>
          <w:rFonts w:ascii="Delius" w:hAnsi="Delius"/>
        </w:rPr>
      </w:pPr>
      <w:bookmarkStart w:id="285" w:name="_Toc426124631"/>
      <w:bookmarkStart w:id="286" w:name="_Toc426444135"/>
      <w:bookmarkStart w:id="287" w:name="_Toc440032798"/>
      <w:bookmarkStart w:id="288" w:name="_Toc443666334"/>
      <w:bookmarkStart w:id="289" w:name="_Toc443666586"/>
      <w:bookmarkStart w:id="290" w:name="_Toc120616608"/>
      <w:r w:rsidRPr="33C6D4C9">
        <w:rPr>
          <w:rFonts w:ascii="Delius" w:hAnsi="Delius"/>
        </w:rPr>
        <w:t>Neglect</w:t>
      </w:r>
      <w:bookmarkEnd w:id="285"/>
      <w:bookmarkEnd w:id="286"/>
      <w:bookmarkEnd w:id="287"/>
      <w:bookmarkEnd w:id="288"/>
      <w:bookmarkEnd w:id="289"/>
      <w:bookmarkEnd w:id="290"/>
    </w:p>
    <w:p w14:paraId="1B083006" w14:textId="53744C86" w:rsidR="00C41F48" w:rsidRPr="00483FC5" w:rsidRDefault="00C41F48" w:rsidP="33C6D4C9">
      <w:pPr>
        <w:autoSpaceDE w:val="0"/>
        <w:autoSpaceDN w:val="0"/>
        <w:adjustRightInd w:val="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The persistent failure to meet a child’s basic physical and/or psychological needs, likely to result in the serious impairment of the child’s health or development. </w:t>
      </w:r>
      <w:r w:rsidR="008A3C0F"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Neglect may occur during pregnancy as a result of maternal substance abuse. </w:t>
      </w:r>
      <w:r w:rsidR="00615B8C"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Once a child is born, neglect may involve a parent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w:t>
      </w:r>
      <w:r w:rsidR="00AA4BC0" w:rsidRPr="33C6D4C9">
        <w:rPr>
          <w:rFonts w:ascii="Delius" w:eastAsiaTheme="minorEastAsia" w:hAnsi="Delius" w:cs="Arial"/>
          <w:color w:val="000000" w:themeColor="text1"/>
        </w:rPr>
        <w:t>; or provide suitable education</w:t>
      </w:r>
      <w:r w:rsidRPr="33C6D4C9">
        <w:rPr>
          <w:rFonts w:ascii="Delius" w:eastAsiaTheme="minorEastAsia" w:hAnsi="Delius" w:cs="Arial"/>
          <w:color w:val="000000" w:themeColor="text1"/>
        </w:rPr>
        <w:t>.</w:t>
      </w:r>
      <w:r w:rsidR="00A549D8"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It may also include neglect of, or </w:t>
      </w:r>
      <w:r w:rsidR="00257C10" w:rsidRPr="33C6D4C9">
        <w:rPr>
          <w:rFonts w:ascii="Delius" w:eastAsiaTheme="minorEastAsia" w:hAnsi="Delius" w:cs="Arial"/>
          <w:color w:val="000000" w:themeColor="text1"/>
        </w:rPr>
        <w:t xml:space="preserve">being </w:t>
      </w:r>
      <w:r w:rsidRPr="33C6D4C9">
        <w:rPr>
          <w:rFonts w:ascii="Delius" w:eastAsiaTheme="minorEastAsia" w:hAnsi="Delius" w:cs="Arial"/>
          <w:color w:val="000000" w:themeColor="text1"/>
        </w:rPr>
        <w:t xml:space="preserve">unresponsive to, a child’s basic emotional needs. </w:t>
      </w:r>
    </w:p>
    <w:p w14:paraId="24272275" w14:textId="27126111" w:rsidR="001D6459" w:rsidRPr="00483FC5" w:rsidRDefault="00C41F48" w:rsidP="00C26C6B">
      <w:pPr>
        <w:pStyle w:val="Heading3"/>
        <w:jc w:val="both"/>
        <w:rPr>
          <w:rFonts w:ascii="Delius" w:hAnsi="Delius"/>
        </w:rPr>
      </w:pPr>
      <w:bookmarkStart w:id="291" w:name="_Toc426124632"/>
      <w:bookmarkStart w:id="292" w:name="_Toc426444136"/>
      <w:bookmarkStart w:id="293" w:name="_Toc440032799"/>
      <w:bookmarkStart w:id="294" w:name="_Toc443666335"/>
      <w:bookmarkStart w:id="295" w:name="_Toc443666587"/>
      <w:bookmarkStart w:id="296" w:name="_Toc120616609"/>
      <w:r w:rsidRPr="33C6D4C9">
        <w:rPr>
          <w:rFonts w:ascii="Delius" w:hAnsi="Delius"/>
        </w:rPr>
        <w:t xml:space="preserve">Specific </w:t>
      </w:r>
      <w:r w:rsidR="00FB1787" w:rsidRPr="33C6D4C9">
        <w:rPr>
          <w:rFonts w:ascii="Delius" w:hAnsi="Delius"/>
        </w:rPr>
        <w:t>s</w:t>
      </w:r>
      <w:r w:rsidRPr="33C6D4C9">
        <w:rPr>
          <w:rFonts w:ascii="Delius" w:hAnsi="Delius"/>
        </w:rPr>
        <w:t xml:space="preserve">afeguarding </w:t>
      </w:r>
      <w:r w:rsidR="00FB1787" w:rsidRPr="33C6D4C9">
        <w:rPr>
          <w:rFonts w:ascii="Delius" w:hAnsi="Delius"/>
        </w:rPr>
        <w:t>i</w:t>
      </w:r>
      <w:r w:rsidRPr="33C6D4C9">
        <w:rPr>
          <w:rFonts w:ascii="Delius" w:hAnsi="Delius"/>
        </w:rPr>
        <w:t>ssues</w:t>
      </w:r>
      <w:bookmarkEnd w:id="291"/>
      <w:bookmarkEnd w:id="292"/>
      <w:bookmarkEnd w:id="293"/>
      <w:bookmarkEnd w:id="294"/>
      <w:bookmarkEnd w:id="295"/>
      <w:bookmarkEnd w:id="296"/>
    </w:p>
    <w:p w14:paraId="0C61B8E6" w14:textId="76F7D2CA" w:rsidR="00C41F48" w:rsidRPr="00483FC5" w:rsidRDefault="00C41F48" w:rsidP="33C6D4C9">
      <w:pPr>
        <w:autoSpaceDE w:val="0"/>
        <w:autoSpaceDN w:val="0"/>
        <w:adjustRightInd w:val="0"/>
        <w:spacing w:after="120"/>
        <w:ind w:left="567"/>
        <w:jc w:val="both"/>
        <w:rPr>
          <w:rFonts w:ascii="Delius" w:eastAsiaTheme="minorEastAsia" w:hAnsi="Delius" w:cs="Arial"/>
          <w:color w:val="000000"/>
        </w:rPr>
      </w:pPr>
      <w:bookmarkStart w:id="297" w:name="_Hlk525122174"/>
      <w:r w:rsidRPr="33C6D4C9">
        <w:rPr>
          <w:rFonts w:ascii="Delius" w:eastAsiaTheme="minorEastAsia" w:hAnsi="Delius" w:cs="Arial"/>
          <w:color w:val="000000" w:themeColor="text1"/>
        </w:rPr>
        <w:t xml:space="preserve">Expert and professional organisations are best placed to provide up-to-date guidance and practical support on specific safeguarding issues.  </w:t>
      </w:r>
      <w:bookmarkStart w:id="298" w:name="_Hlk27136545"/>
      <w:r w:rsidRPr="33C6D4C9">
        <w:rPr>
          <w:rFonts w:ascii="Delius" w:eastAsiaTheme="minorEastAsia" w:hAnsi="Delius" w:cs="Arial"/>
          <w:color w:val="000000" w:themeColor="text1"/>
        </w:rPr>
        <w:t>For example</w:t>
      </w:r>
      <w:r w:rsidR="00375443" w:rsidRPr="33C6D4C9">
        <w:rPr>
          <w:rFonts w:ascii="Delius" w:eastAsiaTheme="minorEastAsia" w:hAnsi="Delius" w:cs="Arial"/>
          <w:color w:val="000000" w:themeColor="text1"/>
        </w:rPr>
        <w:t>,</w:t>
      </w:r>
      <w:r w:rsidRPr="33C6D4C9">
        <w:rPr>
          <w:rFonts w:ascii="Delius" w:eastAsiaTheme="minorEastAsia" w:hAnsi="Delius" w:cs="Arial"/>
          <w:color w:val="000000" w:themeColor="text1"/>
        </w:rPr>
        <w:t xml:space="preserve"> </w:t>
      </w:r>
      <w:bookmarkStart w:id="299" w:name="_Hlk524007189"/>
      <w:r w:rsidRPr="33C6D4C9">
        <w:rPr>
          <w:rFonts w:ascii="Delius" w:eastAsiaTheme="minorEastAsia" w:hAnsi="Delius" w:cs="Arial"/>
          <w:color w:val="000000" w:themeColor="text1"/>
        </w:rPr>
        <w:t xml:space="preserve">NSPCC offers information for schools </w:t>
      </w:r>
      <w:bookmarkStart w:id="300" w:name="_Hlk31034908"/>
      <w:r w:rsidRPr="33C6D4C9">
        <w:rPr>
          <w:rFonts w:ascii="Delius" w:eastAsiaTheme="minorEastAsia" w:hAnsi="Delius" w:cs="Arial"/>
          <w:color w:val="000000" w:themeColor="text1"/>
        </w:rPr>
        <w:t xml:space="preserve">on its website </w:t>
      </w:r>
      <w:bookmarkStart w:id="301" w:name="_Hlk206672381"/>
      <w:bookmarkEnd w:id="297"/>
      <w:bookmarkEnd w:id="298"/>
      <w:bookmarkEnd w:id="299"/>
      <w:bookmarkEnd w:id="300"/>
      <w:r w:rsidR="00E67D77" w:rsidRPr="00E67D77">
        <w:rPr>
          <w:rFonts w:ascii="Delius" w:eastAsiaTheme="minorEastAsia" w:hAnsi="Delius" w:cs="Arial"/>
          <w:color w:val="0000FF" w:themeColor="hyperlink"/>
          <w:u w:val="single"/>
        </w:rPr>
        <w:fldChar w:fldCharType="begin"/>
      </w:r>
      <w:r w:rsidR="00E67D77" w:rsidRPr="00E67D77">
        <w:rPr>
          <w:rFonts w:ascii="Delius" w:eastAsiaTheme="minorEastAsia" w:hAnsi="Delius" w:cs="Arial"/>
          <w:color w:val="0000FF" w:themeColor="hyperlink"/>
          <w:u w:val="single"/>
        </w:rPr>
        <w:instrText>HYPERLINK "https://learning.nspcc.org.uk/research-resources/resources"</w:instrText>
      </w:r>
      <w:r w:rsidR="00E67D77" w:rsidRPr="00E67D77">
        <w:rPr>
          <w:rFonts w:ascii="Delius" w:eastAsiaTheme="minorEastAsia" w:hAnsi="Delius" w:cs="Arial"/>
          <w:color w:val="0000FF" w:themeColor="hyperlink"/>
          <w:u w:val="single"/>
        </w:rPr>
        <w:fldChar w:fldCharType="separate"/>
      </w:r>
      <w:r w:rsidR="00E67D77" w:rsidRPr="00E67D77">
        <w:rPr>
          <w:rStyle w:val="Hyperlink"/>
          <w:rFonts w:ascii="Delius" w:eastAsiaTheme="minorEastAsia" w:hAnsi="Delius" w:cs="Arial"/>
        </w:rPr>
        <w:t>https://learning.nspcc.org.uk/research-resources/resources</w:t>
      </w:r>
      <w:r w:rsidR="00E67D77" w:rsidRPr="00E67D77">
        <w:rPr>
          <w:rFonts w:ascii="Delius" w:eastAsiaTheme="minorEastAsia" w:hAnsi="Delius" w:cs="Arial"/>
          <w:color w:val="0000FF" w:themeColor="hyperlink"/>
          <w:u w:val="single"/>
        </w:rPr>
        <w:fldChar w:fldCharType="end"/>
      </w:r>
      <w:bookmarkEnd w:id="301"/>
    </w:p>
    <w:p w14:paraId="1BFF1398" w14:textId="51C39D07" w:rsidR="003B0E22" w:rsidRPr="00483FC5" w:rsidRDefault="003B0E22" w:rsidP="33C6D4C9">
      <w:pPr>
        <w:autoSpaceDE w:val="0"/>
        <w:autoSpaceDN w:val="0"/>
        <w:adjustRightInd w:val="0"/>
        <w:spacing w:after="12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All staff have an awareness of </w:t>
      </w:r>
      <w:r w:rsidR="00264F13" w:rsidRPr="33C6D4C9">
        <w:rPr>
          <w:rFonts w:ascii="Delius" w:eastAsiaTheme="minorEastAsia" w:hAnsi="Delius" w:cs="Arial"/>
          <w:color w:val="000000" w:themeColor="text1"/>
        </w:rPr>
        <w:t xml:space="preserve">specific </w:t>
      </w:r>
      <w:r w:rsidRPr="33C6D4C9">
        <w:rPr>
          <w:rFonts w:ascii="Delius" w:eastAsiaTheme="minorEastAsia" w:hAnsi="Delius" w:cs="Arial"/>
          <w:color w:val="000000" w:themeColor="text1"/>
        </w:rPr>
        <w:t xml:space="preserve">safeguarding issues – some of which are listed below.  Staff are made aware that behaviours linked to the likes of drug taking, alcohol abuse, </w:t>
      </w:r>
      <w:r w:rsidR="00AA4BC0" w:rsidRPr="33C6D4C9">
        <w:rPr>
          <w:rFonts w:ascii="Delius" w:eastAsiaTheme="minorEastAsia" w:hAnsi="Delius" w:cs="Arial"/>
          <w:color w:val="000000" w:themeColor="text1"/>
        </w:rPr>
        <w:t xml:space="preserve">unexplainable and/or persistent absences from education </w:t>
      </w:r>
      <w:r w:rsidRPr="33C6D4C9">
        <w:rPr>
          <w:rFonts w:ascii="Delius" w:eastAsiaTheme="minorEastAsia" w:hAnsi="Delius" w:cs="Arial"/>
          <w:color w:val="000000" w:themeColor="text1"/>
        </w:rPr>
        <w:t xml:space="preserve">and </w:t>
      </w:r>
      <w:r w:rsidR="007E3D36" w:rsidRPr="33C6D4C9">
        <w:rPr>
          <w:rFonts w:ascii="Delius" w:eastAsiaTheme="minorEastAsia" w:hAnsi="Delius" w:cs="Arial"/>
          <w:color w:val="000000" w:themeColor="text1"/>
        </w:rPr>
        <w:t>consensual and non-consensual sharing of nude and</w:t>
      </w:r>
      <w:r w:rsidR="00A66CB9" w:rsidRPr="33C6D4C9">
        <w:rPr>
          <w:rFonts w:ascii="Delius" w:eastAsiaTheme="minorEastAsia" w:hAnsi="Delius" w:cs="Arial"/>
          <w:color w:val="000000" w:themeColor="text1"/>
        </w:rPr>
        <w:t>/or</w:t>
      </w:r>
      <w:r w:rsidR="007E3D36" w:rsidRPr="33C6D4C9">
        <w:rPr>
          <w:rFonts w:ascii="Delius" w:eastAsiaTheme="minorEastAsia" w:hAnsi="Delius" w:cs="Arial"/>
          <w:color w:val="000000" w:themeColor="text1"/>
        </w:rPr>
        <w:t xml:space="preserve"> semi-nude images and/or videos can be signs that children are at risk. </w:t>
      </w:r>
    </w:p>
    <w:p w14:paraId="239F5F00" w14:textId="1E8A06E2" w:rsidR="00DC00DC" w:rsidRPr="00483FC5" w:rsidRDefault="00DC00DC" w:rsidP="33C6D4C9">
      <w:pPr>
        <w:ind w:left="567"/>
        <w:jc w:val="both"/>
        <w:rPr>
          <w:rFonts w:ascii="Delius" w:hAnsi="Delius" w:cstheme="minorBidi"/>
        </w:rPr>
      </w:pPr>
      <w:bookmarkStart w:id="302" w:name="_Hlk26193590"/>
      <w:bookmarkStart w:id="303" w:name="_Hlk51771559"/>
      <w:bookmarkStart w:id="304" w:name="_Hlk35593808"/>
      <w:r w:rsidRPr="33C6D4C9">
        <w:rPr>
          <w:rFonts w:ascii="Delius" w:hAnsi="Delius" w:cstheme="minorBidi"/>
        </w:rPr>
        <w:t>The</w:t>
      </w:r>
      <w:r w:rsidR="00E67D77" w:rsidRPr="00E67D77">
        <w:rPr>
          <w:rFonts w:ascii="Delius" w:hAnsi="Delius" w:cstheme="minorHAnsi"/>
          <w:iCs/>
          <w:color w:val="000000" w:themeColor="text1"/>
          <w:szCs w:val="22"/>
          <w:highlight w:val="cyan"/>
        </w:rPr>
        <w:t xml:space="preserve"> Westmorland and Furness SCP </w:t>
      </w:r>
      <w:hyperlink r:id="rId62" w:history="1">
        <w:r w:rsidR="00E67D77" w:rsidRPr="00E67D77">
          <w:rPr>
            <w:rStyle w:val="Hyperlink"/>
            <w:rFonts w:ascii="Delius" w:hAnsi="Delius"/>
            <w:highlight w:val="cyan"/>
          </w:rPr>
          <w:t>Tri-X manual (policies and procedures</w:t>
        </w:r>
      </w:hyperlink>
      <w:r w:rsidRPr="33C6D4C9">
        <w:rPr>
          <w:rFonts w:ascii="Delius" w:hAnsi="Delius" w:cstheme="minorBidi"/>
        </w:rPr>
        <w:t xml:space="preserve"> provides specific guidance on a range of safeguarding issues which </w:t>
      </w:r>
      <w:r w:rsidR="00AA4BC0" w:rsidRPr="33C6D4C9">
        <w:rPr>
          <w:rFonts w:ascii="Delius" w:hAnsi="Delius" w:cstheme="minorBidi"/>
        </w:rPr>
        <w:t>we</w:t>
      </w:r>
      <w:r w:rsidRPr="33C6D4C9">
        <w:rPr>
          <w:rFonts w:ascii="Delius" w:hAnsi="Delius" w:cstheme="minorBidi"/>
        </w:rPr>
        <w:t xml:space="preserve"> may have to address.</w:t>
      </w:r>
      <w:bookmarkEnd w:id="302"/>
    </w:p>
    <w:p w14:paraId="340C3FFE" w14:textId="6163C6D8" w:rsidR="003206C4" w:rsidRPr="00483FC5" w:rsidRDefault="006B7CB7" w:rsidP="33C6D4C9">
      <w:pPr>
        <w:autoSpaceDE w:val="0"/>
        <w:autoSpaceDN w:val="0"/>
        <w:adjustRightInd w:val="0"/>
        <w:spacing w:before="120" w:after="12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The DfE statutory </w:t>
      </w:r>
      <w:bookmarkStart w:id="305" w:name="_Hlk33001367"/>
      <w:r w:rsidRPr="33C6D4C9">
        <w:rPr>
          <w:rFonts w:ascii="Delius" w:eastAsiaTheme="minorEastAsia" w:hAnsi="Delius" w:cs="Arial"/>
          <w:color w:val="000000" w:themeColor="text1"/>
        </w:rPr>
        <w:t>guidance ‘</w:t>
      </w:r>
      <w:hyperlink r:id="rId63">
        <w:r w:rsidRPr="33C6D4C9">
          <w:rPr>
            <w:rStyle w:val="Hyperlink"/>
            <w:rFonts w:ascii="Delius" w:eastAsiaTheme="minorEastAsia" w:hAnsi="Delius" w:cs="Arial"/>
          </w:rPr>
          <w:t>Keeping Children Safe in Education</w:t>
        </w:r>
      </w:hyperlink>
      <w:r w:rsidRPr="33C6D4C9">
        <w:rPr>
          <w:rFonts w:ascii="Delius" w:eastAsiaTheme="minorEastAsia" w:hAnsi="Delius" w:cs="Arial"/>
          <w:color w:val="000000" w:themeColor="text1"/>
        </w:rPr>
        <w:t>’</w:t>
      </w:r>
      <w:r w:rsidR="006B52E7" w:rsidRPr="33C6D4C9">
        <w:rPr>
          <w:rFonts w:ascii="Delius" w:eastAsiaTheme="minorEastAsia" w:hAnsi="Delius" w:cs="Arial"/>
          <w:color w:val="000000" w:themeColor="text1"/>
        </w:rPr>
        <w:t xml:space="preserve"> provides </w:t>
      </w:r>
      <w:bookmarkEnd w:id="305"/>
      <w:r w:rsidR="006B52E7" w:rsidRPr="33C6D4C9">
        <w:rPr>
          <w:rFonts w:ascii="Delius" w:eastAsiaTheme="minorEastAsia" w:hAnsi="Delius" w:cs="Arial"/>
          <w:color w:val="000000" w:themeColor="text1"/>
        </w:rPr>
        <w:t xml:space="preserve">additional information </w:t>
      </w:r>
      <w:r w:rsidR="00E46A72" w:rsidRPr="33C6D4C9">
        <w:rPr>
          <w:rFonts w:ascii="Delius" w:eastAsiaTheme="minorEastAsia" w:hAnsi="Delius" w:cs="Arial"/>
          <w:color w:val="000000" w:themeColor="text1"/>
        </w:rPr>
        <w:t xml:space="preserve">at Annex </w:t>
      </w:r>
      <w:r w:rsidR="00453199" w:rsidRPr="33C6D4C9">
        <w:rPr>
          <w:rFonts w:ascii="Delius" w:eastAsiaTheme="minorEastAsia" w:hAnsi="Delius" w:cs="Arial"/>
          <w:color w:val="000000" w:themeColor="text1"/>
        </w:rPr>
        <w:t>B</w:t>
      </w:r>
      <w:r w:rsidR="00E46A72" w:rsidRPr="33C6D4C9">
        <w:rPr>
          <w:rFonts w:ascii="Delius" w:eastAsiaTheme="minorEastAsia" w:hAnsi="Delius" w:cs="Arial"/>
          <w:color w:val="000000" w:themeColor="text1"/>
        </w:rPr>
        <w:t xml:space="preserve"> </w:t>
      </w:r>
      <w:r w:rsidR="006B52E7" w:rsidRPr="33C6D4C9">
        <w:rPr>
          <w:rFonts w:ascii="Delius" w:eastAsiaTheme="minorEastAsia" w:hAnsi="Delius" w:cs="Arial"/>
          <w:color w:val="000000" w:themeColor="text1"/>
        </w:rPr>
        <w:t>on the following:</w:t>
      </w:r>
      <w:bookmarkEnd w:id="303"/>
    </w:p>
    <w:p w14:paraId="54FFC791" w14:textId="1F4F2331" w:rsidR="006B52E7" w:rsidRPr="00483FC5" w:rsidRDefault="006B52E7" w:rsidP="33C6D4C9">
      <w:pPr>
        <w:spacing w:after="120"/>
        <w:ind w:left="567"/>
        <w:jc w:val="both"/>
        <w:rPr>
          <w:rFonts w:ascii="Delius" w:eastAsiaTheme="minorEastAsia" w:hAnsi="Delius"/>
        </w:rPr>
      </w:pPr>
      <w:bookmarkStart w:id="306" w:name="_Toc440032800"/>
      <w:bookmarkStart w:id="307" w:name="_Toc443666336"/>
      <w:bookmarkStart w:id="308" w:name="_Toc443666588"/>
      <w:bookmarkStart w:id="309" w:name="_Toc120616610"/>
      <w:bookmarkStart w:id="310" w:name="_Hlk525122274"/>
      <w:bookmarkEnd w:id="304"/>
      <w:r w:rsidRPr="33C6D4C9">
        <w:rPr>
          <w:rStyle w:val="Heading4Char"/>
          <w:rFonts w:ascii="Delius" w:hAnsi="Delius"/>
        </w:rPr>
        <w:t>Child Sexual Exploitation</w:t>
      </w:r>
      <w:r w:rsidR="001B7012" w:rsidRPr="33C6D4C9">
        <w:rPr>
          <w:rStyle w:val="Heading4Char"/>
          <w:rFonts w:ascii="Delius" w:hAnsi="Delius"/>
        </w:rPr>
        <w:t xml:space="preserve"> (CSE)</w:t>
      </w:r>
      <w:bookmarkEnd w:id="306"/>
      <w:bookmarkEnd w:id="307"/>
      <w:bookmarkEnd w:id="308"/>
      <w:bookmarkEnd w:id="309"/>
      <w:r w:rsidRPr="33C6D4C9">
        <w:rPr>
          <w:rFonts w:ascii="Delius" w:eastAsiaTheme="minorEastAsia" w:hAnsi="Delius"/>
          <w:b/>
          <w:bCs/>
          <w:i/>
          <w:iCs/>
        </w:rPr>
        <w:t xml:space="preserve"> </w:t>
      </w:r>
      <w:r w:rsidR="001B7012" w:rsidRPr="33C6D4C9">
        <w:rPr>
          <w:rFonts w:ascii="Delius" w:eastAsiaTheme="minorEastAsia" w:hAnsi="Delius"/>
          <w:b/>
          <w:bCs/>
          <w:i/>
          <w:iCs/>
        </w:rPr>
        <w:t xml:space="preserve">– </w:t>
      </w:r>
      <w:r w:rsidR="001B7012" w:rsidRPr="33C6D4C9">
        <w:rPr>
          <w:rFonts w:ascii="Delius" w:eastAsiaTheme="minorEastAsia" w:hAnsi="Delius"/>
        </w:rPr>
        <w:t xml:space="preserve">all suspected cases of CSE will be referred to the </w:t>
      </w:r>
      <w:bookmarkStart w:id="311" w:name="_Hlk211354647"/>
      <w:r w:rsidR="00E67D77" w:rsidRPr="00E67D77">
        <w:rPr>
          <w:rFonts w:ascii="Delius" w:eastAsiaTheme="minorEastAsia" w:hAnsi="Delius"/>
        </w:rPr>
        <w:t>Westmorland and Furness Multi-agency Children’s Hub (MACH)*.</w:t>
      </w:r>
      <w:bookmarkEnd w:id="311"/>
    </w:p>
    <w:p w14:paraId="7397ECC6" w14:textId="1D714258" w:rsidR="00013EE5" w:rsidRPr="00483FC5" w:rsidRDefault="00013EE5" w:rsidP="33C6D4C9">
      <w:pPr>
        <w:spacing w:after="120"/>
        <w:ind w:left="567"/>
        <w:jc w:val="both"/>
        <w:rPr>
          <w:rFonts w:ascii="Delius" w:eastAsiaTheme="minorEastAsia" w:hAnsi="Delius"/>
        </w:rPr>
      </w:pPr>
      <w:bookmarkStart w:id="312" w:name="_Hlk494974638"/>
      <w:bookmarkStart w:id="313" w:name="_Hlk524007385"/>
      <w:bookmarkStart w:id="314" w:name="_Hlk528932639"/>
      <w:r w:rsidRPr="33C6D4C9">
        <w:rPr>
          <w:rFonts w:ascii="Delius" w:eastAsiaTheme="minorEastAsia" w:hAnsi="Delius"/>
        </w:rPr>
        <w:t xml:space="preserve">CSE is a form of sexual abuse </w:t>
      </w:r>
      <w:r w:rsidR="00CD0015" w:rsidRPr="33C6D4C9">
        <w:rPr>
          <w:rFonts w:ascii="Delius" w:eastAsiaTheme="minorEastAsia" w:hAnsi="Delius"/>
        </w:rPr>
        <w:t xml:space="preserve">(see 3.4 above) </w:t>
      </w:r>
      <w:r w:rsidRPr="33C6D4C9">
        <w:rPr>
          <w:rFonts w:ascii="Delius" w:eastAsiaTheme="minorEastAsia" w:hAnsi="Delius"/>
        </w:rPr>
        <w:t>where children are sexually exploited for money, power or status</w:t>
      </w:r>
      <w:r w:rsidR="00F02FD6" w:rsidRPr="33C6D4C9">
        <w:rPr>
          <w:rFonts w:ascii="Delius" w:eastAsiaTheme="minorEastAsia" w:hAnsi="Delius"/>
        </w:rPr>
        <w:t>.</w:t>
      </w:r>
      <w:r w:rsidRPr="33C6D4C9">
        <w:rPr>
          <w:rFonts w:ascii="Delius" w:eastAsiaTheme="minorEastAsia" w:hAnsi="Delius"/>
        </w:rPr>
        <w:t xml:space="preserve"> </w:t>
      </w:r>
      <w:r w:rsidR="00EE607E" w:rsidRPr="33C6D4C9">
        <w:rPr>
          <w:rFonts w:ascii="Delius" w:eastAsiaTheme="minorEastAsia" w:hAnsi="Delius"/>
        </w:rPr>
        <w:t xml:space="preserve"> </w:t>
      </w:r>
      <w:r w:rsidRPr="33C6D4C9">
        <w:rPr>
          <w:rFonts w:ascii="Delius" w:eastAsiaTheme="minorEastAsia" w:hAnsi="Delius"/>
        </w:rPr>
        <w:t xml:space="preserve">In some cases, young people are persuaded or forced into exchanging sexual activity for money, drugs, gifts, affection or status.  </w:t>
      </w:r>
      <w:bookmarkStart w:id="315" w:name="_Hlk524447239"/>
      <w:bookmarkStart w:id="316" w:name="_Hlk524102519"/>
      <w:r w:rsidR="0020055E" w:rsidRPr="33C6D4C9">
        <w:rPr>
          <w:rFonts w:ascii="Delius" w:eastAsiaTheme="minorEastAsia" w:hAnsi="Delius"/>
        </w:rPr>
        <w:t xml:space="preserve">CSE can affect any child </w:t>
      </w:r>
      <w:r w:rsidR="000A197D" w:rsidRPr="33C6D4C9">
        <w:rPr>
          <w:rFonts w:ascii="Delius" w:eastAsiaTheme="minorEastAsia" w:hAnsi="Delius"/>
        </w:rPr>
        <w:t>(who has been coerced into engaging in sexual activities),</w:t>
      </w:r>
      <w:r w:rsidR="0020055E" w:rsidRPr="33C6D4C9">
        <w:rPr>
          <w:rFonts w:ascii="Delius" w:eastAsiaTheme="minorEastAsia" w:hAnsi="Delius"/>
        </w:rPr>
        <w:t xml:space="preserve"> under the age of 18 years</w:t>
      </w:r>
      <w:bookmarkEnd w:id="315"/>
      <w:r w:rsidR="0020055E" w:rsidRPr="33C6D4C9">
        <w:rPr>
          <w:rFonts w:ascii="Delius" w:eastAsiaTheme="minorEastAsia" w:hAnsi="Delius"/>
        </w:rPr>
        <w:t xml:space="preserve">, including 16 and 17 year olds who can legally consent to have sex.  </w:t>
      </w:r>
      <w:r w:rsidR="000A197D" w:rsidRPr="33C6D4C9">
        <w:rPr>
          <w:rFonts w:ascii="Delius" w:eastAsiaTheme="minorEastAsia" w:hAnsi="Delius"/>
        </w:rPr>
        <w:t xml:space="preserve">Some children may not realise they are being exploited e.g. they believe they are in a genuine romantic relationship.  </w:t>
      </w:r>
      <w:r w:rsidRPr="33C6D4C9">
        <w:rPr>
          <w:rFonts w:ascii="Delius" w:eastAsiaTheme="minorEastAsia" w:hAnsi="Delius"/>
        </w:rPr>
        <w:t xml:space="preserve">Consent cannot be given, even where a child may believe they are voluntarily </w:t>
      </w:r>
      <w:r w:rsidR="00F02FD6" w:rsidRPr="33C6D4C9">
        <w:rPr>
          <w:rFonts w:ascii="Delius" w:eastAsiaTheme="minorEastAsia" w:hAnsi="Delius"/>
        </w:rPr>
        <w:t xml:space="preserve">engaging in sexual activity with the person who is exploiting them.  CSE does not always involve physical contact and can happen online.  A significant number of children who are victims of sexual exploitation go missing from </w:t>
      </w:r>
      <w:r w:rsidR="00593219" w:rsidRPr="33C6D4C9">
        <w:rPr>
          <w:rFonts w:asciiTheme="minorHAnsi" w:eastAsiaTheme="minorEastAsia" w:hAnsiTheme="minorHAnsi"/>
        </w:rPr>
        <w:t xml:space="preserve">home </w:t>
      </w:r>
      <w:r w:rsidR="00593219" w:rsidRPr="33C6D4C9">
        <w:rPr>
          <w:rFonts w:ascii="Delius" w:eastAsiaTheme="minorEastAsia" w:hAnsi="Delius"/>
        </w:rPr>
        <w:t>or care and/or are absent from school repeatedly and/or for prolonged periods at some</w:t>
      </w:r>
      <w:r w:rsidR="00593219" w:rsidRPr="33C6D4C9">
        <w:rPr>
          <w:rFonts w:asciiTheme="minorHAnsi" w:eastAsiaTheme="minorEastAsia" w:hAnsiTheme="minorHAnsi"/>
        </w:rPr>
        <w:t xml:space="preserve"> </w:t>
      </w:r>
      <w:r w:rsidR="00F02FD6" w:rsidRPr="33C6D4C9">
        <w:rPr>
          <w:rFonts w:ascii="Delius" w:eastAsiaTheme="minorEastAsia" w:hAnsi="Delius"/>
        </w:rPr>
        <w:t>point.</w:t>
      </w:r>
    </w:p>
    <w:p w14:paraId="266365BC" w14:textId="433BF8F9" w:rsidR="00F02FD6" w:rsidRPr="00483FC5" w:rsidRDefault="00F02FD6" w:rsidP="33C6D4C9">
      <w:pPr>
        <w:spacing w:after="120"/>
        <w:ind w:left="567"/>
        <w:jc w:val="both"/>
        <w:rPr>
          <w:rFonts w:ascii="Delius" w:eastAsiaTheme="minorEastAsia" w:hAnsi="Delius"/>
        </w:rPr>
      </w:pPr>
      <w:r w:rsidRPr="33C6D4C9">
        <w:rPr>
          <w:rFonts w:ascii="Delius" w:eastAsiaTheme="minorEastAsia" w:hAnsi="Delius"/>
        </w:rPr>
        <w:t>Although inter-agency working and information sharing are vital in identifying and tackling all forms of abuse</w:t>
      </w:r>
      <w:r w:rsidR="00AA4BC0" w:rsidRPr="33C6D4C9">
        <w:rPr>
          <w:rFonts w:ascii="Delius" w:eastAsiaTheme="minorEastAsia" w:hAnsi="Delius"/>
        </w:rPr>
        <w:t xml:space="preserve"> and exploitation</w:t>
      </w:r>
      <w:r w:rsidRPr="33C6D4C9">
        <w:rPr>
          <w:rFonts w:ascii="Delius" w:eastAsiaTheme="minorEastAsia" w:hAnsi="Delius"/>
        </w:rPr>
        <w:t>, it is clear they are especially important to identify and prevent CSE.</w:t>
      </w:r>
      <w:bookmarkEnd w:id="312"/>
    </w:p>
    <w:p w14:paraId="4E42B63C" w14:textId="77777777" w:rsidR="0020055E" w:rsidRPr="00483FC5" w:rsidRDefault="003F7E5C" w:rsidP="33C6D4C9">
      <w:pPr>
        <w:spacing w:after="120"/>
        <w:ind w:left="567"/>
        <w:jc w:val="both"/>
        <w:rPr>
          <w:rFonts w:ascii="Delius" w:hAnsi="Delius"/>
        </w:rPr>
      </w:pPr>
      <w:bookmarkStart w:id="317" w:name="_Hlk524447288"/>
      <w:bookmarkStart w:id="318" w:name="_Hlk27136783"/>
      <w:r w:rsidRPr="33C6D4C9">
        <w:rPr>
          <w:rFonts w:ascii="Delius" w:hAnsi="Delius"/>
        </w:rPr>
        <w:lastRenderedPageBreak/>
        <w:t xml:space="preserve">By being aware of the warning signs of CSE school staff and other adults can help stop abuse before it develops further. </w:t>
      </w:r>
      <w:r w:rsidR="00B26B45" w:rsidRPr="33C6D4C9">
        <w:rPr>
          <w:rFonts w:ascii="Delius" w:hAnsi="Delius"/>
        </w:rPr>
        <w:t xml:space="preserve"> </w:t>
      </w:r>
      <w:r w:rsidR="0020055E" w:rsidRPr="33C6D4C9">
        <w:rPr>
          <w:rFonts w:ascii="Delius" w:hAnsi="Delius"/>
        </w:rPr>
        <w:t>Like all forms of child sex abuse, child sexual exploitation:</w:t>
      </w:r>
    </w:p>
    <w:p w14:paraId="70560CF0" w14:textId="77777777" w:rsidR="003F7E5C" w:rsidRPr="00483FC5" w:rsidRDefault="00203243" w:rsidP="00EB6B05">
      <w:pPr>
        <w:pStyle w:val="Default"/>
        <w:numPr>
          <w:ilvl w:val="0"/>
          <w:numId w:val="36"/>
        </w:numPr>
        <w:adjustRightInd/>
        <w:ind w:left="924" w:hanging="357"/>
        <w:jc w:val="both"/>
        <w:rPr>
          <w:rFonts w:ascii="Delius" w:hAnsi="Delius"/>
          <w:color w:val="auto"/>
          <w:sz w:val="22"/>
          <w:szCs w:val="22"/>
        </w:rPr>
      </w:pPr>
      <w:r w:rsidRPr="33C6D4C9">
        <w:rPr>
          <w:rFonts w:ascii="Delius" w:hAnsi="Delius"/>
          <w:color w:val="auto"/>
          <w:sz w:val="22"/>
          <w:szCs w:val="22"/>
        </w:rPr>
        <w:t>c</w:t>
      </w:r>
      <w:r w:rsidR="0020055E" w:rsidRPr="33C6D4C9">
        <w:rPr>
          <w:rFonts w:ascii="Delius" w:hAnsi="Delius"/>
          <w:color w:val="auto"/>
          <w:sz w:val="22"/>
          <w:szCs w:val="22"/>
        </w:rPr>
        <w:t>an still be abuse even if the sexual activity appears consensual;</w:t>
      </w:r>
    </w:p>
    <w:p w14:paraId="303B37AB" w14:textId="77777777" w:rsidR="00203243" w:rsidRPr="00483FC5" w:rsidRDefault="00203243" w:rsidP="00EB6B05">
      <w:pPr>
        <w:pStyle w:val="Default"/>
        <w:numPr>
          <w:ilvl w:val="0"/>
          <w:numId w:val="36"/>
        </w:numPr>
        <w:adjustRightInd/>
        <w:ind w:left="924" w:hanging="357"/>
        <w:jc w:val="both"/>
        <w:rPr>
          <w:rFonts w:ascii="Delius" w:hAnsi="Delius"/>
          <w:color w:val="auto"/>
          <w:sz w:val="22"/>
          <w:szCs w:val="22"/>
        </w:rPr>
      </w:pPr>
      <w:r w:rsidRPr="33C6D4C9">
        <w:rPr>
          <w:rFonts w:ascii="Delius" w:hAnsi="Delius"/>
          <w:color w:val="auto"/>
          <w:sz w:val="22"/>
          <w:szCs w:val="22"/>
        </w:rPr>
        <w:t>can include both contact (penetrative and non-penetrative acts) and non-contact sexual activity;</w:t>
      </w:r>
    </w:p>
    <w:p w14:paraId="6AD364EC" w14:textId="77777777" w:rsidR="00203243" w:rsidRPr="00483FC5" w:rsidRDefault="00203243" w:rsidP="00EB6B05">
      <w:pPr>
        <w:pStyle w:val="Default"/>
        <w:numPr>
          <w:ilvl w:val="0"/>
          <w:numId w:val="36"/>
        </w:numPr>
        <w:adjustRightInd/>
        <w:ind w:left="924" w:hanging="357"/>
        <w:jc w:val="both"/>
        <w:rPr>
          <w:rFonts w:ascii="Delius" w:hAnsi="Delius"/>
          <w:color w:val="auto"/>
          <w:sz w:val="22"/>
          <w:szCs w:val="22"/>
        </w:rPr>
      </w:pPr>
      <w:r w:rsidRPr="33C6D4C9">
        <w:rPr>
          <w:rFonts w:ascii="Delius" w:hAnsi="Delius"/>
          <w:color w:val="auto"/>
          <w:sz w:val="22"/>
          <w:szCs w:val="22"/>
        </w:rPr>
        <w:t>can take place in person or via technology, or a combination of both;</w:t>
      </w:r>
    </w:p>
    <w:p w14:paraId="4AD3AEB7" w14:textId="77777777" w:rsidR="00203243" w:rsidRPr="00483FC5" w:rsidRDefault="00203243" w:rsidP="00EB6B05">
      <w:pPr>
        <w:pStyle w:val="Default"/>
        <w:numPr>
          <w:ilvl w:val="0"/>
          <w:numId w:val="36"/>
        </w:numPr>
        <w:adjustRightInd/>
        <w:ind w:left="924" w:hanging="357"/>
        <w:jc w:val="both"/>
        <w:rPr>
          <w:rFonts w:ascii="Delius" w:hAnsi="Delius"/>
          <w:color w:val="auto"/>
          <w:sz w:val="22"/>
          <w:szCs w:val="22"/>
        </w:rPr>
      </w:pPr>
      <w:r w:rsidRPr="33C6D4C9">
        <w:rPr>
          <w:rFonts w:ascii="Delius" w:hAnsi="Delius"/>
          <w:color w:val="auto"/>
          <w:sz w:val="22"/>
          <w:szCs w:val="22"/>
        </w:rPr>
        <w:t>can involve force and/or enticement-based methods of compliance and may, or may not, be accompanied by violence or threats of violence;</w:t>
      </w:r>
    </w:p>
    <w:p w14:paraId="35E27B6C" w14:textId="77777777" w:rsidR="00203243" w:rsidRPr="00483FC5" w:rsidRDefault="00203243" w:rsidP="00EB6B05">
      <w:pPr>
        <w:pStyle w:val="Default"/>
        <w:numPr>
          <w:ilvl w:val="0"/>
          <w:numId w:val="36"/>
        </w:numPr>
        <w:adjustRightInd/>
        <w:ind w:left="924" w:hanging="357"/>
        <w:jc w:val="both"/>
        <w:rPr>
          <w:rFonts w:ascii="Delius" w:hAnsi="Delius"/>
          <w:color w:val="auto"/>
          <w:sz w:val="22"/>
          <w:szCs w:val="22"/>
        </w:rPr>
      </w:pPr>
      <w:r w:rsidRPr="33C6D4C9">
        <w:rPr>
          <w:rFonts w:ascii="Delius" w:hAnsi="Delius"/>
          <w:color w:val="auto"/>
          <w:sz w:val="22"/>
          <w:szCs w:val="22"/>
        </w:rPr>
        <w:t>may occur without the child’s immediate knowledge (e.g. through others copying videos or images they have created and posted on social media);</w:t>
      </w:r>
    </w:p>
    <w:p w14:paraId="4CA5A903" w14:textId="74FE7F2F" w:rsidR="00203243" w:rsidRPr="00483FC5" w:rsidRDefault="00203243" w:rsidP="00EB6B05">
      <w:pPr>
        <w:pStyle w:val="Default"/>
        <w:numPr>
          <w:ilvl w:val="0"/>
          <w:numId w:val="36"/>
        </w:numPr>
        <w:adjustRightInd/>
        <w:ind w:left="924" w:hanging="357"/>
        <w:jc w:val="both"/>
        <w:rPr>
          <w:rFonts w:ascii="Delius" w:hAnsi="Delius"/>
          <w:color w:val="auto"/>
          <w:sz w:val="22"/>
          <w:szCs w:val="22"/>
        </w:rPr>
      </w:pPr>
      <w:r w:rsidRPr="33C6D4C9">
        <w:rPr>
          <w:rFonts w:ascii="Delius" w:hAnsi="Delius"/>
          <w:color w:val="auto"/>
          <w:sz w:val="22"/>
          <w:szCs w:val="22"/>
        </w:rPr>
        <w:t>can be perpetrated by individuals or groups, males or females, and children or adults.  The abuse can be a one-off occurrence</w:t>
      </w:r>
      <w:r w:rsidR="000A197D" w:rsidRPr="33C6D4C9">
        <w:rPr>
          <w:rFonts w:ascii="Delius" w:hAnsi="Delius"/>
          <w:color w:val="auto"/>
          <w:sz w:val="22"/>
          <w:szCs w:val="22"/>
        </w:rPr>
        <w:t>, and may happen without the child’s immediate knowledge e.g. through others sharing videos or images of them on social media,</w:t>
      </w:r>
      <w:r w:rsidRPr="33C6D4C9">
        <w:rPr>
          <w:rFonts w:ascii="Delius" w:hAnsi="Delius"/>
          <w:color w:val="auto"/>
          <w:sz w:val="22"/>
          <w:szCs w:val="22"/>
        </w:rPr>
        <w:t xml:space="preserve"> or a series of incidents over time, and range from opportunistic</w:t>
      </w:r>
      <w:r w:rsidR="00D44F08" w:rsidRPr="33C6D4C9">
        <w:rPr>
          <w:rFonts w:ascii="Delius" w:hAnsi="Delius"/>
          <w:color w:val="auto"/>
          <w:sz w:val="22"/>
          <w:szCs w:val="22"/>
        </w:rPr>
        <w:t xml:space="preserve"> to complex organised abuse;</w:t>
      </w:r>
    </w:p>
    <w:p w14:paraId="0A51BC93" w14:textId="68D6D88D" w:rsidR="00203243" w:rsidRPr="00483FC5" w:rsidRDefault="00203243" w:rsidP="00EB6B05">
      <w:pPr>
        <w:pStyle w:val="Default"/>
        <w:numPr>
          <w:ilvl w:val="0"/>
          <w:numId w:val="36"/>
        </w:numPr>
        <w:adjustRightInd/>
        <w:ind w:left="924" w:hanging="357"/>
        <w:jc w:val="both"/>
        <w:rPr>
          <w:rFonts w:ascii="Delius" w:hAnsi="Delius"/>
          <w:color w:val="auto"/>
          <w:sz w:val="22"/>
          <w:szCs w:val="22"/>
        </w:rPr>
      </w:pPr>
      <w:r w:rsidRPr="33C6D4C9">
        <w:rPr>
          <w:rFonts w:ascii="Delius" w:hAnsi="Delius"/>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33C6D4C9">
        <w:rPr>
          <w:rFonts w:ascii="Delius" w:hAnsi="Delius"/>
          <w:color w:val="auto"/>
          <w:sz w:val="22"/>
          <w:szCs w:val="22"/>
        </w:rPr>
        <w:t xml:space="preserve"> to economic or other resources; and</w:t>
      </w:r>
    </w:p>
    <w:p w14:paraId="6D1513C6" w14:textId="661CF8F8" w:rsidR="000A3CF9" w:rsidRPr="00483FC5" w:rsidRDefault="000A3CF9" w:rsidP="00EB6B05">
      <w:pPr>
        <w:pStyle w:val="Default"/>
        <w:numPr>
          <w:ilvl w:val="0"/>
          <w:numId w:val="36"/>
        </w:numPr>
        <w:adjustRightInd/>
        <w:spacing w:after="120"/>
        <w:ind w:left="924" w:hanging="357"/>
        <w:jc w:val="both"/>
        <w:rPr>
          <w:rFonts w:ascii="Delius" w:hAnsi="Delius"/>
          <w:color w:val="auto"/>
          <w:sz w:val="22"/>
          <w:szCs w:val="22"/>
        </w:rPr>
      </w:pPr>
      <w:bookmarkStart w:id="319" w:name="_Hlk51771640"/>
      <w:r w:rsidRPr="33C6D4C9">
        <w:rPr>
          <w:rFonts w:ascii="Delius" w:hAnsi="Delius"/>
          <w:color w:val="auto"/>
          <w:sz w:val="22"/>
          <w:szCs w:val="22"/>
        </w:rPr>
        <w:t xml:space="preserve">may </w:t>
      </w:r>
      <w:r w:rsidR="00AA4BC0" w:rsidRPr="33C6D4C9">
        <w:rPr>
          <w:rFonts w:ascii="Delius" w:hAnsi="Delius"/>
          <w:color w:val="auto"/>
          <w:sz w:val="22"/>
          <w:szCs w:val="22"/>
        </w:rPr>
        <w:t>involve an</w:t>
      </w:r>
      <w:r w:rsidRPr="33C6D4C9">
        <w:rPr>
          <w:rFonts w:ascii="Delius" w:hAnsi="Delius"/>
          <w:color w:val="auto"/>
          <w:sz w:val="22"/>
          <w:szCs w:val="22"/>
        </w:rPr>
        <w:t xml:space="preserve"> exchange for something the victim needs or wants and/or will be to the financial benefit or other advantage (such as increased status) of the perpetrator or facilitator.</w:t>
      </w:r>
    </w:p>
    <w:p w14:paraId="3CE0A7F1" w14:textId="4AC39EB7" w:rsidR="00AA4BC0" w:rsidRDefault="00FB58B5" w:rsidP="33C6D4C9">
      <w:pPr>
        <w:pStyle w:val="Default"/>
        <w:adjustRightInd/>
        <w:spacing w:after="120"/>
        <w:ind w:left="567"/>
        <w:rPr>
          <w:rFonts w:ascii="Delius" w:hAnsi="Delius"/>
          <w:color w:val="auto"/>
          <w:sz w:val="22"/>
          <w:szCs w:val="22"/>
        </w:rPr>
      </w:pPr>
      <w:r w:rsidRPr="33C6D4C9">
        <w:rPr>
          <w:rFonts w:ascii="Delius" w:hAnsi="Delius"/>
          <w:color w:val="auto"/>
          <w:sz w:val="22"/>
          <w:szCs w:val="22"/>
        </w:rPr>
        <w:t xml:space="preserve">Further information is available in the DfE guidance </w:t>
      </w:r>
      <w:bookmarkEnd w:id="319"/>
      <w:r w:rsidR="00A17D28" w:rsidRPr="33C6D4C9">
        <w:rPr>
          <w:rFonts w:ascii="Delius" w:hAnsi="Delius"/>
          <w:color w:val="auto"/>
          <w:sz w:val="22"/>
          <w:szCs w:val="22"/>
        </w:rPr>
        <w:t>‘</w:t>
      </w:r>
      <w:hyperlink r:id="rId64">
        <w:r w:rsidR="00A17D28" w:rsidRPr="33C6D4C9">
          <w:rPr>
            <w:rStyle w:val="Hyperlink"/>
            <w:rFonts w:ascii="Delius" w:hAnsi="Delius"/>
            <w:sz w:val="22"/>
            <w:szCs w:val="22"/>
          </w:rPr>
          <w:t>Child sexual exploitation: definition and guide for practitioners</w:t>
        </w:r>
      </w:hyperlink>
      <w:r w:rsidR="00A17D28" w:rsidRPr="33C6D4C9">
        <w:rPr>
          <w:rFonts w:ascii="Delius" w:hAnsi="Delius"/>
          <w:color w:val="auto"/>
          <w:sz w:val="22"/>
          <w:szCs w:val="22"/>
        </w:rPr>
        <w:t>’</w:t>
      </w:r>
      <w:r w:rsidR="00593219" w:rsidRPr="33C6D4C9">
        <w:rPr>
          <w:rFonts w:ascii="Delius" w:hAnsi="Delius"/>
          <w:color w:val="auto"/>
          <w:sz w:val="22"/>
          <w:szCs w:val="22"/>
        </w:rPr>
        <w:t xml:space="preserve"> an</w:t>
      </w:r>
      <w:r w:rsidR="00593219" w:rsidRPr="00E67D77">
        <w:rPr>
          <w:rFonts w:ascii="Delius" w:hAnsi="Delius"/>
          <w:color w:val="auto"/>
          <w:sz w:val="22"/>
          <w:szCs w:val="22"/>
        </w:rPr>
        <w:t xml:space="preserve">d </w:t>
      </w:r>
      <w:bookmarkStart w:id="320" w:name="_Hlk177547885"/>
      <w:bookmarkStart w:id="321" w:name="_Toc120616611"/>
      <w:bookmarkStart w:id="322" w:name="_Hlk493153950"/>
      <w:bookmarkStart w:id="323" w:name="_Toc440032801"/>
      <w:bookmarkStart w:id="324" w:name="_Toc443666337"/>
      <w:bookmarkStart w:id="325" w:name="_Toc443666589"/>
      <w:r w:rsidR="00E67D77" w:rsidRPr="00E67D77">
        <w:rPr>
          <w:rFonts w:ascii="Delius" w:hAnsi="Delius" w:cstheme="minorHAnsi"/>
          <w:iCs/>
          <w:color w:val="000000" w:themeColor="text1"/>
          <w:sz w:val="22"/>
          <w:szCs w:val="22"/>
          <w:highlight w:val="cyan"/>
        </w:rPr>
        <w:t xml:space="preserve">Westmorland and Furness SCP </w:t>
      </w:r>
      <w:hyperlink r:id="rId65" w:history="1">
        <w:r w:rsidR="00E67D77" w:rsidRPr="00E67D77">
          <w:rPr>
            <w:rStyle w:val="Hyperlink"/>
            <w:rFonts w:ascii="Delius" w:hAnsi="Delius" w:cstheme="minorHAnsi"/>
            <w:sz w:val="22"/>
            <w:szCs w:val="22"/>
            <w:highlight w:val="cyan"/>
          </w:rPr>
          <w:t>Child Exploitation and missing</w:t>
        </w:r>
      </w:hyperlink>
      <w:r w:rsidR="00E67D77" w:rsidRPr="00E67D77">
        <w:rPr>
          <w:rFonts w:ascii="Delius" w:hAnsi="Delius" w:cstheme="minorHAnsi"/>
          <w:iCs/>
          <w:color w:val="EE0000"/>
          <w:sz w:val="22"/>
          <w:szCs w:val="22"/>
          <w:highlight w:val="cyan"/>
        </w:rPr>
        <w:t>*</w:t>
      </w:r>
      <w:r w:rsidR="00E67D77" w:rsidRPr="00E67D77">
        <w:rPr>
          <w:rFonts w:ascii="Delius" w:hAnsi="Delius" w:cstheme="minorHAnsi"/>
          <w:iCs/>
          <w:color w:val="000000" w:themeColor="text1"/>
          <w:sz w:val="22"/>
          <w:szCs w:val="22"/>
          <w:highlight w:val="cyan"/>
        </w:rPr>
        <w:t xml:space="preserve"> </w:t>
      </w:r>
      <w:r w:rsidR="00E67D77" w:rsidRPr="00E67D77">
        <w:rPr>
          <w:rFonts w:ascii="Delius" w:hAnsi="Delius" w:cstheme="minorHAnsi"/>
          <w:color w:val="auto"/>
          <w:sz w:val="22"/>
          <w:szCs w:val="22"/>
          <w:highlight w:val="cyan"/>
        </w:rPr>
        <w:t>guidance and reso</w:t>
      </w:r>
      <w:r w:rsidR="00E67D77" w:rsidRPr="00E67D77">
        <w:rPr>
          <w:rFonts w:ascii="Delius" w:hAnsi="Delius"/>
          <w:color w:val="auto"/>
          <w:sz w:val="22"/>
          <w:szCs w:val="22"/>
          <w:highlight w:val="cyan"/>
        </w:rPr>
        <w:t>urces</w:t>
      </w:r>
      <w:r w:rsidR="00E67D77" w:rsidRPr="00EB1D96">
        <w:rPr>
          <w:rFonts w:asciiTheme="minorHAnsi" w:hAnsiTheme="minorHAnsi"/>
          <w:color w:val="auto"/>
          <w:sz w:val="22"/>
          <w:szCs w:val="22"/>
          <w:highlight w:val="cyan"/>
        </w:rPr>
        <w:t>.</w:t>
      </w:r>
      <w:r w:rsidR="00AA4BC0" w:rsidRPr="33C6D4C9">
        <w:rPr>
          <w:rFonts w:ascii="Delius" w:hAnsi="Delius"/>
          <w:color w:val="auto"/>
          <w:sz w:val="22"/>
          <w:szCs w:val="22"/>
        </w:rPr>
        <w:t xml:space="preserve"> (including CSE and CCE).</w:t>
      </w:r>
      <w:bookmarkEnd w:id="320"/>
    </w:p>
    <w:p w14:paraId="218EF4BF" w14:textId="77777777" w:rsidR="00AA4BC0" w:rsidRDefault="00BE6E83" w:rsidP="33C6D4C9">
      <w:pPr>
        <w:spacing w:after="120"/>
        <w:ind w:left="567"/>
        <w:jc w:val="both"/>
        <w:rPr>
          <w:rFonts w:ascii="Delius" w:eastAsiaTheme="minorEastAsia" w:hAnsi="Delius" w:cs="Arial"/>
          <w:color w:val="000000"/>
        </w:rPr>
      </w:pPr>
      <w:bookmarkStart w:id="326" w:name="_Toc120616613"/>
      <w:bookmarkStart w:id="327" w:name="_Hlk33001657"/>
      <w:bookmarkStart w:id="328" w:name="_Hlk524007445"/>
      <w:bookmarkStart w:id="329" w:name="_Hlk524447362"/>
      <w:bookmarkStart w:id="330" w:name="_Hlk530475927"/>
      <w:bookmarkEnd w:id="313"/>
      <w:bookmarkEnd w:id="316"/>
      <w:bookmarkEnd w:id="317"/>
      <w:bookmarkEnd w:id="321"/>
      <w:bookmarkEnd w:id="322"/>
      <w:r w:rsidRPr="33C6D4C9">
        <w:rPr>
          <w:rStyle w:val="Heading4Char"/>
          <w:rFonts w:ascii="Delius" w:hAnsi="Delius"/>
        </w:rPr>
        <w:t xml:space="preserve">Child Criminal </w:t>
      </w:r>
      <w:bookmarkStart w:id="331" w:name="_Hlk18930266"/>
      <w:bookmarkStart w:id="332" w:name="_Hlk19180678"/>
      <w:r w:rsidRPr="33C6D4C9">
        <w:rPr>
          <w:rStyle w:val="Heading4Char"/>
          <w:rFonts w:ascii="Delius" w:hAnsi="Delius"/>
        </w:rPr>
        <w:t>Exploitation</w:t>
      </w:r>
      <w:r w:rsidR="00C46A4F" w:rsidRPr="33C6D4C9">
        <w:rPr>
          <w:rStyle w:val="Heading4Char"/>
          <w:rFonts w:ascii="Delius" w:hAnsi="Delius"/>
        </w:rPr>
        <w:t xml:space="preserve"> </w:t>
      </w:r>
      <w:bookmarkStart w:id="333" w:name="_Hlk19717389"/>
      <w:r w:rsidR="00C46A4F" w:rsidRPr="33C6D4C9">
        <w:rPr>
          <w:rStyle w:val="Heading4Char"/>
          <w:rFonts w:ascii="Delius" w:hAnsi="Delius"/>
        </w:rPr>
        <w:t>(CCE) including c</w:t>
      </w:r>
      <w:r w:rsidR="00203243" w:rsidRPr="33C6D4C9">
        <w:rPr>
          <w:rStyle w:val="Heading4Char"/>
          <w:rFonts w:ascii="Delius" w:hAnsi="Delius"/>
        </w:rPr>
        <w:t xml:space="preserve">ounty </w:t>
      </w:r>
      <w:r w:rsidR="00C46A4F" w:rsidRPr="33C6D4C9">
        <w:rPr>
          <w:rStyle w:val="Heading4Char"/>
          <w:rFonts w:ascii="Delius" w:hAnsi="Delius"/>
        </w:rPr>
        <w:t>l</w:t>
      </w:r>
      <w:r w:rsidR="00203243" w:rsidRPr="33C6D4C9">
        <w:rPr>
          <w:rStyle w:val="Heading4Char"/>
          <w:rFonts w:ascii="Delius" w:hAnsi="Delius"/>
        </w:rPr>
        <w:t>ines</w:t>
      </w:r>
      <w:bookmarkEnd w:id="326"/>
      <w:bookmarkEnd w:id="331"/>
      <w:bookmarkEnd w:id="333"/>
      <w:r w:rsidR="00593219" w:rsidRPr="33C6D4C9">
        <w:rPr>
          <w:rStyle w:val="Heading4Char"/>
          <w:rFonts w:ascii="Delius" w:hAnsi="Delius"/>
        </w:rPr>
        <w:t xml:space="preserve"> and modern slavery</w:t>
      </w:r>
      <w:r w:rsidR="00203243" w:rsidRPr="33C6D4C9">
        <w:rPr>
          <w:rStyle w:val="Heading4Char"/>
          <w:rFonts w:ascii="Delius" w:hAnsi="Delius"/>
        </w:rPr>
        <w:t xml:space="preserve"> </w:t>
      </w:r>
      <w:bookmarkEnd w:id="332"/>
      <w:r w:rsidR="00203243" w:rsidRPr="33C6D4C9">
        <w:rPr>
          <w:rFonts w:ascii="Delius" w:eastAsiaTheme="minorEastAsia" w:hAnsi="Delius" w:cs="Arial"/>
          <w:b/>
          <w:bCs/>
          <w:i/>
          <w:iCs/>
          <w:color w:val="000000" w:themeColor="text1"/>
        </w:rPr>
        <w:t xml:space="preserve">– </w:t>
      </w:r>
      <w:r w:rsidR="00203243" w:rsidRPr="33C6D4C9">
        <w:rPr>
          <w:rFonts w:ascii="Delius" w:eastAsiaTheme="minorEastAsia" w:hAnsi="Delius" w:cs="Arial"/>
          <w:color w:val="000000" w:themeColor="text1"/>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w:t>
      </w:r>
      <w:bookmarkStart w:id="334" w:name="_Hlk51771809"/>
      <w:r w:rsidRPr="33C6D4C9">
        <w:rPr>
          <w:rFonts w:ascii="Delius" w:eastAsiaTheme="minorEastAsia" w:hAnsi="Delius" w:cs="Arial"/>
          <w:color w:val="000000" w:themeColor="text1"/>
        </w:rPr>
        <w:t xml:space="preserve">episodes </w:t>
      </w:r>
      <w:r w:rsidR="009C6433" w:rsidRPr="33C6D4C9">
        <w:rPr>
          <w:rFonts w:ascii="Delius" w:eastAsiaTheme="minorEastAsia" w:hAnsi="Delius" w:cs="Arial"/>
          <w:color w:val="000000" w:themeColor="text1"/>
        </w:rPr>
        <w:t xml:space="preserve">(both from home and school) </w:t>
      </w:r>
      <w:r w:rsidRPr="33C6D4C9">
        <w:rPr>
          <w:rFonts w:ascii="Delius" w:eastAsiaTheme="minorEastAsia" w:hAnsi="Delius" w:cs="Arial"/>
          <w:color w:val="000000" w:themeColor="text1"/>
        </w:rPr>
        <w:t>when</w:t>
      </w:r>
      <w:r w:rsidR="00203243" w:rsidRPr="33C6D4C9">
        <w:rPr>
          <w:rFonts w:ascii="Delius" w:eastAsiaTheme="minorEastAsia" w:hAnsi="Delius" w:cs="Arial"/>
          <w:color w:val="000000" w:themeColor="text1"/>
        </w:rPr>
        <w:t xml:space="preserve"> the victim may have been trafficked</w:t>
      </w:r>
      <w:r w:rsidR="00AA4BC0" w:rsidRPr="33C6D4C9">
        <w:rPr>
          <w:rFonts w:ascii="Delius" w:eastAsiaTheme="minorEastAsia" w:hAnsi="Delius" w:cs="Arial"/>
          <w:color w:val="000000" w:themeColor="text1"/>
        </w:rPr>
        <w:t xml:space="preserve"> (moved)</w:t>
      </w:r>
      <w:r w:rsidR="00203243" w:rsidRPr="33C6D4C9">
        <w:rPr>
          <w:rFonts w:ascii="Delius" w:eastAsiaTheme="minorEastAsia" w:hAnsi="Delius" w:cs="Arial"/>
          <w:color w:val="000000" w:themeColor="text1"/>
        </w:rPr>
        <w:t xml:space="preserve"> for the purpose of </w:t>
      </w:r>
      <w:r w:rsidR="00AA4BC0" w:rsidRPr="33C6D4C9">
        <w:rPr>
          <w:rFonts w:ascii="Delius" w:eastAsiaTheme="minorEastAsia" w:hAnsi="Delius" w:cs="Arial"/>
          <w:color w:val="000000" w:themeColor="text1"/>
        </w:rPr>
        <w:t>exploitation</w:t>
      </w:r>
      <w:r w:rsidR="00237CA2" w:rsidRPr="33C6D4C9">
        <w:rPr>
          <w:rFonts w:ascii="Delius" w:eastAsiaTheme="minorEastAsia" w:hAnsi="Delius" w:cs="Arial"/>
          <w:color w:val="000000" w:themeColor="text1"/>
        </w:rPr>
        <w:t xml:space="preserve">.  </w:t>
      </w:r>
      <w:r w:rsidR="00487B4D" w:rsidRPr="33C6D4C9">
        <w:rPr>
          <w:rFonts w:ascii="Delius" w:eastAsiaTheme="minorEastAsia" w:hAnsi="Delius" w:cs="Arial"/>
          <w:color w:val="000000" w:themeColor="text1"/>
        </w:rPr>
        <w:t xml:space="preserve">Children are often recruited to move drugs and money between locations and can easily become trapped by this type of exploitation as gangs create drug debts and can threaten serious violence and kidnap towards victims (and their families) if they attempt to leave the county lines network.  </w:t>
      </w:r>
    </w:p>
    <w:p w14:paraId="4467FFD6" w14:textId="77777777" w:rsidR="00AA4BC0" w:rsidRPr="00AA4BC0" w:rsidRDefault="00AA4BC0" w:rsidP="33C6D4C9">
      <w:pPr>
        <w:spacing w:after="120"/>
        <w:ind w:left="567"/>
        <w:jc w:val="both"/>
        <w:rPr>
          <w:rFonts w:ascii="Delius" w:eastAsiaTheme="minorEastAsia" w:hAnsi="Delius" w:cs="Arial"/>
          <w:color w:val="000000"/>
        </w:rPr>
      </w:pPr>
      <w:bookmarkStart w:id="335" w:name="_Hlk177547952"/>
      <w:r w:rsidRPr="33C6D4C9">
        <w:rPr>
          <w:rFonts w:ascii="Delius" w:eastAsiaTheme="majorEastAsia" w:hAnsi="Delius"/>
        </w:rPr>
        <w:t>This activity can happen locally as well as across the UK; no specified distance of travel is required.  For further information see</w:t>
      </w:r>
      <w:r w:rsidRPr="33C6D4C9">
        <w:rPr>
          <w:rFonts w:ascii="Delius" w:eastAsiaTheme="majorEastAsia" w:hAnsi="Delius" w:cstheme="majorBidi"/>
        </w:rPr>
        <w:t xml:space="preserve"> ‘</w:t>
      </w:r>
      <w:hyperlink r:id="rId66">
        <w:r w:rsidRPr="33C6D4C9">
          <w:rPr>
            <w:rFonts w:ascii="Delius" w:eastAsiaTheme="majorEastAsia" w:hAnsi="Delius" w:cstheme="majorBidi"/>
            <w:color w:val="0000FF"/>
            <w:u w:val="single"/>
          </w:rPr>
          <w:t>Criminal exploitation of children and vulnerable adults: county lines</w:t>
        </w:r>
      </w:hyperlink>
      <w:r w:rsidRPr="33C6D4C9">
        <w:rPr>
          <w:rFonts w:ascii="Delius" w:eastAsiaTheme="majorEastAsia" w:hAnsi="Delius" w:cstheme="majorBidi"/>
        </w:rPr>
        <w:t xml:space="preserve">’ </w:t>
      </w:r>
      <w:r w:rsidRPr="33C6D4C9">
        <w:rPr>
          <w:rFonts w:ascii="Delius" w:eastAsiaTheme="majorEastAsia" w:hAnsi="Delius"/>
        </w:rPr>
        <w:t>guidance</w:t>
      </w:r>
      <w:r w:rsidRPr="33C6D4C9">
        <w:rPr>
          <w:rFonts w:ascii="Delius" w:eastAsiaTheme="majorEastAsia" w:hAnsi="Delius" w:cstheme="majorBidi"/>
        </w:rPr>
        <w:t>.</w:t>
      </w:r>
      <w:bookmarkEnd w:id="335"/>
    </w:p>
    <w:p w14:paraId="4EEBB63B" w14:textId="46B796C3" w:rsidR="00CD0015" w:rsidRPr="00483FC5" w:rsidRDefault="00CD0015" w:rsidP="33C6D4C9">
      <w:pPr>
        <w:spacing w:after="12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E6BFCF2" w14:textId="7840749D" w:rsidR="00203243" w:rsidRPr="00483FC5" w:rsidRDefault="0017514A" w:rsidP="33C6D4C9">
      <w:pPr>
        <w:spacing w:after="120"/>
        <w:ind w:left="567"/>
        <w:jc w:val="both"/>
        <w:rPr>
          <w:rFonts w:ascii="Delius" w:eastAsiaTheme="minorEastAsia" w:hAnsi="Delius" w:cs="Arial"/>
          <w:color w:val="000000"/>
        </w:rPr>
      </w:pPr>
      <w:r w:rsidRPr="33C6D4C9">
        <w:rPr>
          <w:rFonts w:ascii="Delius" w:eastAsiaTheme="minorEastAsia" w:hAnsi="Delius" w:cs="Arial"/>
          <w:color w:val="000000" w:themeColor="text1"/>
        </w:rPr>
        <w:t>Where the potential victim</w:t>
      </w:r>
      <w:r w:rsidR="00AA4BC0" w:rsidRPr="33C6D4C9">
        <w:rPr>
          <w:rFonts w:ascii="Delius" w:eastAsiaTheme="minorEastAsia" w:hAnsi="Delius" w:cs="Arial"/>
          <w:color w:val="000000" w:themeColor="text1"/>
        </w:rPr>
        <w:t xml:space="preserve"> of modern slavery/human trafficking is under </w:t>
      </w:r>
      <w:r w:rsidRPr="33C6D4C9">
        <w:rPr>
          <w:rFonts w:ascii="Delius" w:eastAsiaTheme="minorEastAsia" w:hAnsi="Delius" w:cs="Arial"/>
          <w:color w:val="000000" w:themeColor="text1"/>
        </w:rPr>
        <w:t xml:space="preserve">18, a </w:t>
      </w:r>
      <w:hyperlink r:id="rId67">
        <w:r w:rsidRPr="33C6D4C9">
          <w:rPr>
            <w:rStyle w:val="Hyperlink"/>
            <w:rFonts w:ascii="Delius" w:eastAsiaTheme="minorEastAsia" w:hAnsi="Delius" w:cs="Arial"/>
          </w:rPr>
          <w:t>National Referral Mechanism</w:t>
        </w:r>
      </w:hyperlink>
      <w:r w:rsidRPr="33C6D4C9">
        <w:rPr>
          <w:rFonts w:ascii="Delius" w:eastAsiaTheme="minorEastAsia" w:hAnsi="Delius" w:cs="Arial"/>
          <w:color w:val="000000" w:themeColor="text1"/>
        </w:rPr>
        <w:t xml:space="preserve"> (NRM) referral </w:t>
      </w:r>
      <w:r w:rsidR="00487B4D" w:rsidRPr="33C6D4C9">
        <w:rPr>
          <w:rFonts w:ascii="Delius" w:eastAsiaTheme="minorEastAsia" w:hAnsi="Delius" w:cs="Arial"/>
          <w:color w:val="000000" w:themeColor="text1"/>
        </w:rPr>
        <w:t>should be considered</w:t>
      </w:r>
      <w:r w:rsidRPr="33C6D4C9">
        <w:rPr>
          <w:rFonts w:ascii="Delius" w:eastAsiaTheme="minorEastAsia" w:hAnsi="Delius" w:cs="Arial"/>
          <w:color w:val="000000" w:themeColor="text1"/>
        </w:rPr>
        <w:t>.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bookmarkEnd w:id="327"/>
    </w:p>
    <w:p w14:paraId="6FD3BD02" w14:textId="77777777" w:rsidR="00237CA2" w:rsidRPr="00483FC5" w:rsidRDefault="00237CA2" w:rsidP="33C6D4C9">
      <w:pPr>
        <w:spacing w:after="120"/>
        <w:ind w:left="567"/>
        <w:jc w:val="both"/>
        <w:rPr>
          <w:rFonts w:ascii="Delius" w:eastAsiaTheme="minorEastAsia" w:hAnsi="Delius"/>
        </w:rPr>
      </w:pPr>
      <w:r w:rsidRPr="33C6D4C9">
        <w:rPr>
          <w:rFonts w:ascii="Delius" w:eastAsiaTheme="minorEastAsia" w:hAnsi="Delius"/>
        </w:rPr>
        <w:t>Like other forms of abuse and exploitation, county lines exploitation:</w:t>
      </w:r>
    </w:p>
    <w:p w14:paraId="2906E18D" w14:textId="77777777" w:rsidR="00237CA2" w:rsidRPr="00483FC5" w:rsidRDefault="00237CA2" w:rsidP="00EB6B05">
      <w:pPr>
        <w:numPr>
          <w:ilvl w:val="0"/>
          <w:numId w:val="47"/>
        </w:numPr>
        <w:ind w:left="924" w:hanging="357"/>
        <w:jc w:val="both"/>
        <w:rPr>
          <w:rFonts w:ascii="Delius" w:eastAsiaTheme="minorEastAsia" w:hAnsi="Delius"/>
        </w:rPr>
      </w:pPr>
      <w:r w:rsidRPr="33C6D4C9">
        <w:rPr>
          <w:rFonts w:ascii="Delius" w:eastAsiaTheme="minorEastAsia" w:hAnsi="Delius"/>
        </w:rPr>
        <w:t>can affect any child (male or female) under the age of 18 years;</w:t>
      </w:r>
    </w:p>
    <w:p w14:paraId="27A0B85A" w14:textId="77777777" w:rsidR="00237CA2" w:rsidRPr="00483FC5" w:rsidRDefault="00C20EA7" w:rsidP="00EB6B05">
      <w:pPr>
        <w:numPr>
          <w:ilvl w:val="0"/>
          <w:numId w:val="47"/>
        </w:numPr>
        <w:ind w:left="924" w:hanging="357"/>
        <w:jc w:val="both"/>
        <w:rPr>
          <w:rFonts w:ascii="Delius" w:eastAsiaTheme="minorEastAsia" w:hAnsi="Delius"/>
        </w:rPr>
      </w:pPr>
      <w:r w:rsidRPr="33C6D4C9">
        <w:rPr>
          <w:rFonts w:ascii="Delius" w:eastAsiaTheme="minorEastAsia" w:hAnsi="Delius"/>
        </w:rPr>
        <w:t>can still be exploitation even if the activity appears consensual;</w:t>
      </w:r>
    </w:p>
    <w:p w14:paraId="7811C446" w14:textId="1E0FBD43" w:rsidR="00487B4D" w:rsidRPr="00483FC5" w:rsidRDefault="00487B4D" w:rsidP="00EB6B05">
      <w:pPr>
        <w:numPr>
          <w:ilvl w:val="0"/>
          <w:numId w:val="47"/>
        </w:numPr>
        <w:ind w:left="924" w:hanging="357"/>
        <w:jc w:val="both"/>
        <w:rPr>
          <w:rFonts w:ascii="Delius" w:eastAsiaTheme="minorEastAsia" w:hAnsi="Delius"/>
        </w:rPr>
      </w:pPr>
      <w:r w:rsidRPr="33C6D4C9">
        <w:rPr>
          <w:rFonts w:ascii="Delius" w:eastAsiaTheme="minorEastAsia" w:hAnsi="Delius"/>
        </w:rPr>
        <w:t>can involve the use of coercion, intimidation and weapons to ensure compliance of victims</w:t>
      </w:r>
      <w:r w:rsidR="00CF4D87" w:rsidRPr="33C6D4C9">
        <w:rPr>
          <w:rFonts w:ascii="Delius" w:eastAsiaTheme="minorEastAsia" w:hAnsi="Delius"/>
        </w:rPr>
        <w:t>;</w:t>
      </w:r>
    </w:p>
    <w:p w14:paraId="5BCD2BFC" w14:textId="332C7283" w:rsidR="00C20EA7" w:rsidRDefault="00C20EA7" w:rsidP="00EB6B05">
      <w:pPr>
        <w:numPr>
          <w:ilvl w:val="0"/>
          <w:numId w:val="47"/>
        </w:numPr>
        <w:ind w:left="924" w:hanging="357"/>
        <w:jc w:val="both"/>
        <w:rPr>
          <w:rFonts w:ascii="Delius" w:eastAsiaTheme="minorEastAsia" w:hAnsi="Delius"/>
        </w:rPr>
      </w:pPr>
      <w:r w:rsidRPr="33C6D4C9">
        <w:rPr>
          <w:rFonts w:ascii="Delius" w:eastAsiaTheme="minorEastAsia" w:hAnsi="Delius"/>
        </w:rPr>
        <w:t>can involve force and/or enticement-based methods of compliance and is often accompanied by violence or threats of violence;</w:t>
      </w:r>
    </w:p>
    <w:p w14:paraId="4B31D4A5" w14:textId="356D2EF3" w:rsidR="00AA4BC0" w:rsidRPr="00AA4BC0" w:rsidRDefault="00AA4BC0" w:rsidP="00EB6B05">
      <w:pPr>
        <w:numPr>
          <w:ilvl w:val="0"/>
          <w:numId w:val="47"/>
        </w:numPr>
        <w:ind w:left="924" w:hanging="357"/>
        <w:jc w:val="both"/>
        <w:rPr>
          <w:rFonts w:ascii="Delius" w:eastAsiaTheme="minorEastAsia" w:hAnsi="Delius"/>
        </w:rPr>
      </w:pPr>
      <w:r w:rsidRPr="33C6D4C9">
        <w:rPr>
          <w:rFonts w:ascii="Delius" w:eastAsiaTheme="minorEastAsia" w:hAnsi="Delius"/>
        </w:rPr>
        <w:t>may involve and exchange for something the victim needs or wants;</w:t>
      </w:r>
    </w:p>
    <w:p w14:paraId="691D53D6" w14:textId="77777777" w:rsidR="00C20EA7" w:rsidRPr="00483FC5" w:rsidRDefault="00C20EA7" w:rsidP="00EB6B05">
      <w:pPr>
        <w:numPr>
          <w:ilvl w:val="0"/>
          <w:numId w:val="47"/>
        </w:numPr>
        <w:ind w:left="924" w:hanging="357"/>
        <w:jc w:val="both"/>
        <w:rPr>
          <w:rFonts w:ascii="Delius" w:eastAsiaTheme="minorEastAsia" w:hAnsi="Delius"/>
        </w:rPr>
      </w:pPr>
      <w:r w:rsidRPr="33C6D4C9">
        <w:rPr>
          <w:rFonts w:ascii="Delius" w:eastAsiaTheme="minorEastAsia" w:hAnsi="Delius"/>
        </w:rPr>
        <w:lastRenderedPageBreak/>
        <w:t>can be perpetrated by individuals or groups, ma</w:t>
      </w:r>
      <w:r w:rsidR="00D539FA" w:rsidRPr="33C6D4C9">
        <w:rPr>
          <w:rFonts w:ascii="Delius" w:eastAsiaTheme="minorEastAsia" w:hAnsi="Delius"/>
        </w:rPr>
        <w:t>l</w:t>
      </w:r>
      <w:r w:rsidRPr="33C6D4C9">
        <w:rPr>
          <w:rFonts w:ascii="Delius" w:eastAsiaTheme="minorEastAsia" w:hAnsi="Delius"/>
        </w:rPr>
        <w:t>es or females, and young people or adults; and</w:t>
      </w:r>
    </w:p>
    <w:p w14:paraId="25262B29" w14:textId="77777777" w:rsidR="00C20EA7" w:rsidRPr="00483FC5" w:rsidRDefault="00C20EA7" w:rsidP="00EB6B05">
      <w:pPr>
        <w:numPr>
          <w:ilvl w:val="0"/>
          <w:numId w:val="47"/>
        </w:numPr>
        <w:spacing w:after="120"/>
        <w:ind w:left="924" w:hanging="357"/>
        <w:jc w:val="both"/>
        <w:rPr>
          <w:rFonts w:ascii="Delius" w:eastAsiaTheme="minorEastAsia" w:hAnsi="Delius"/>
        </w:rPr>
      </w:pPr>
      <w:r w:rsidRPr="33C6D4C9">
        <w:rPr>
          <w:rFonts w:ascii="Delius" w:eastAsiaTheme="minorEastAsia" w:hAnsi="Delius"/>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44528562" w14:textId="61FBC91B" w:rsidR="00A14B99" w:rsidRDefault="00A14B99" w:rsidP="33C6D4C9">
      <w:pPr>
        <w:spacing w:after="120"/>
        <w:ind w:left="567"/>
        <w:jc w:val="both"/>
        <w:rPr>
          <w:rFonts w:ascii="Delius" w:eastAsiaTheme="minorEastAsia" w:hAnsi="Delius"/>
        </w:rPr>
      </w:pPr>
      <w:bookmarkStart w:id="336" w:name="_Hlk18506702"/>
      <w:r w:rsidRPr="33C6D4C9">
        <w:rPr>
          <w:rFonts w:ascii="Delius" w:eastAsiaTheme="minorEastAsia" w:hAnsi="Delius"/>
        </w:rPr>
        <w:t xml:space="preserve">Further advice on this issue </w:t>
      </w:r>
      <w:r w:rsidR="00241015" w:rsidRPr="33C6D4C9">
        <w:rPr>
          <w:rFonts w:ascii="Delius" w:eastAsiaTheme="minorEastAsia" w:hAnsi="Delius"/>
        </w:rPr>
        <w:t>may be found in the Home Office document ‘</w:t>
      </w:r>
      <w:hyperlink r:id="rId68">
        <w:r w:rsidR="00B06D28" w:rsidRPr="33C6D4C9">
          <w:rPr>
            <w:rStyle w:val="Hyperlink"/>
            <w:rFonts w:ascii="Delius" w:eastAsiaTheme="minorEastAsia" w:hAnsi="Delius"/>
          </w:rPr>
          <w:t>Criminal exploitation of children and vulnerable adults: county lines guidance</w:t>
        </w:r>
      </w:hyperlink>
      <w:r w:rsidR="00241015" w:rsidRPr="33C6D4C9">
        <w:rPr>
          <w:rFonts w:ascii="Delius" w:eastAsiaTheme="minorEastAsia" w:hAnsi="Delius"/>
        </w:rPr>
        <w:t>’.</w:t>
      </w:r>
      <w:bookmarkEnd w:id="336"/>
    </w:p>
    <w:p w14:paraId="1A398C48" w14:textId="77777777" w:rsidR="00E67D77" w:rsidRPr="00E67D77" w:rsidRDefault="00E67D77" w:rsidP="00E67D77">
      <w:pPr>
        <w:spacing w:after="120"/>
        <w:ind w:left="567"/>
        <w:jc w:val="both"/>
        <w:rPr>
          <w:rFonts w:ascii="Delius" w:eastAsiaTheme="minorEastAsia" w:hAnsi="Delius"/>
        </w:rPr>
      </w:pPr>
      <w:bookmarkStart w:id="337" w:name="_Toc213070544"/>
      <w:r w:rsidRPr="00E67D77">
        <w:rPr>
          <w:rFonts w:ascii="Delius" w:eastAsiaTheme="minorEastAsia" w:hAnsi="Delius"/>
          <w:b/>
          <w:bCs/>
          <w:i/>
          <w:iCs/>
        </w:rPr>
        <w:t>Child Financial Exploitation (CFE)</w:t>
      </w:r>
      <w:bookmarkEnd w:id="337"/>
      <w:r w:rsidRPr="00E67D77">
        <w:rPr>
          <w:rFonts w:ascii="Delius" w:eastAsiaTheme="minorEastAsia" w:hAnsi="Delius"/>
        </w:rPr>
        <w:t xml:space="preserve"> - Financial exploitation can happen to any child, from any background. It takes many forms, including exploitation within families and care placements as well as outside the home.</w:t>
      </w:r>
    </w:p>
    <w:p w14:paraId="2CC760C0" w14:textId="77777777" w:rsidR="00E67D77" w:rsidRPr="00E67D77" w:rsidRDefault="00E67D77" w:rsidP="00E67D77">
      <w:pPr>
        <w:spacing w:after="120"/>
        <w:ind w:left="567"/>
        <w:jc w:val="both"/>
        <w:rPr>
          <w:rFonts w:ascii="Delius" w:eastAsiaTheme="minorEastAsia" w:hAnsi="Delius"/>
        </w:rPr>
      </w:pPr>
      <w:r w:rsidRPr="00E67D77">
        <w:rPr>
          <w:rFonts w:ascii="Delius" w:eastAsiaTheme="minorEastAsia" w:hAnsi="Delius"/>
        </w:rPr>
        <w:t>Child financial exploitation is where a child is groomed into helping criminals launder money or commit fraud. Most children are financially exploited without understanding what is going on or realising they are committing an offence. Child financial exploitation can happen to children who are also being exploited in other ways, so it is often overlooked rather than being seen as a distinct form of exploitation in itself, with far-reaching consequences for the child.</w:t>
      </w:r>
    </w:p>
    <w:p w14:paraId="77D7813C" w14:textId="77777777" w:rsidR="00E67D77" w:rsidRPr="00E67D77" w:rsidRDefault="00E67D77" w:rsidP="00E67D77">
      <w:pPr>
        <w:spacing w:after="120"/>
        <w:ind w:left="567"/>
        <w:jc w:val="both"/>
        <w:rPr>
          <w:rFonts w:ascii="Delius" w:eastAsiaTheme="minorEastAsia" w:hAnsi="Delius"/>
        </w:rPr>
      </w:pPr>
      <w:r w:rsidRPr="00E67D77">
        <w:rPr>
          <w:rFonts w:ascii="Delius" w:eastAsiaTheme="minorEastAsia" w:hAnsi="Delius"/>
        </w:rPr>
        <w:t>Children who are financially exploited are often referred to as ‘money mules’ by the media. This is a degrading term which minimises the harm and downplays the fact they have been exploited.</w:t>
      </w:r>
    </w:p>
    <w:p w14:paraId="2185D2AF" w14:textId="77777777" w:rsidR="00E67D77" w:rsidRPr="00E67D77" w:rsidRDefault="00E67D77" w:rsidP="00E67D77">
      <w:pPr>
        <w:spacing w:after="120"/>
        <w:ind w:left="567"/>
        <w:jc w:val="both"/>
        <w:rPr>
          <w:rFonts w:ascii="Delius" w:eastAsiaTheme="minorEastAsia" w:hAnsi="Delius"/>
        </w:rPr>
      </w:pPr>
      <w:bookmarkStart w:id="338" w:name="_Toc213070545"/>
      <w:r w:rsidRPr="00E67D77">
        <w:rPr>
          <w:rFonts w:ascii="Delius" w:eastAsiaTheme="minorEastAsia" w:hAnsi="Delius"/>
          <w:b/>
          <w:bCs/>
          <w:i/>
          <w:iCs/>
        </w:rPr>
        <w:t>Sharing nude and</w:t>
      </w:r>
      <w:bookmarkStart w:id="339" w:name="_Hlk82526865"/>
      <w:r w:rsidRPr="00E67D77">
        <w:rPr>
          <w:rFonts w:ascii="Delius" w:eastAsiaTheme="minorEastAsia" w:hAnsi="Delius"/>
          <w:b/>
          <w:bCs/>
          <w:i/>
          <w:iCs/>
        </w:rPr>
        <w:t xml:space="preserve">/or semi-nude images and/or videos </w:t>
      </w:r>
      <w:bookmarkEnd w:id="339"/>
      <w:r w:rsidRPr="00E67D77">
        <w:rPr>
          <w:rFonts w:ascii="Delius" w:eastAsiaTheme="minorEastAsia" w:hAnsi="Delius"/>
          <w:b/>
          <w:bCs/>
          <w:i/>
          <w:iCs/>
        </w:rPr>
        <w:t>(formerly known as sexting)</w:t>
      </w:r>
      <w:bookmarkEnd w:id="338"/>
      <w:r w:rsidRPr="00E67D77">
        <w:rPr>
          <w:rFonts w:ascii="Delius" w:eastAsiaTheme="minorEastAsia" w:hAnsi="Delius"/>
          <w:bCs/>
          <w:iCs/>
        </w:rPr>
        <w:t xml:space="preserve"> </w:t>
      </w:r>
      <w:bookmarkStart w:id="340" w:name="_Hlk33001458"/>
      <w:r w:rsidRPr="00E67D77">
        <w:rPr>
          <w:rFonts w:ascii="Delius" w:eastAsiaTheme="minorEastAsia" w:hAnsi="Delius"/>
        </w:rPr>
        <w:t xml:space="preserve">– </w:t>
      </w:r>
      <w:bookmarkStart w:id="341" w:name="_Hlk26276764"/>
      <w:bookmarkStart w:id="342" w:name="_Hlk51771682"/>
      <w:r w:rsidRPr="00E67D77">
        <w:rPr>
          <w:rFonts w:ascii="Delius" w:eastAsiaTheme="minorEastAsia" w:hAnsi="Delius"/>
        </w:rPr>
        <w:t xml:space="preserve">All incidents involving youth produced sexual imagery will be responded to </w:t>
      </w:r>
      <w:bookmarkStart w:id="343" w:name="_Hlk27729138"/>
      <w:r w:rsidRPr="00E67D77">
        <w:rPr>
          <w:rFonts w:ascii="Delius" w:eastAsiaTheme="minorEastAsia" w:hAnsi="Delius"/>
        </w:rPr>
        <w:t xml:space="preserve">in line with our Child on child Abuse Policy and procedures which includes </w:t>
      </w:r>
      <w:bookmarkStart w:id="344" w:name="_Hlk18930170"/>
      <w:r w:rsidRPr="00E67D77">
        <w:rPr>
          <w:rFonts w:ascii="Delius" w:eastAsiaTheme="minorEastAsia" w:hAnsi="Delius"/>
        </w:rPr>
        <w:t xml:space="preserve">advice on sexual violence and sexual harassment </w:t>
      </w:r>
      <w:bookmarkStart w:id="345" w:name="_Hlk31035421"/>
      <w:r w:rsidRPr="00E67D77">
        <w:rPr>
          <w:rFonts w:ascii="Delius" w:eastAsiaTheme="minorEastAsia" w:hAnsi="Delius"/>
        </w:rPr>
        <w:t>(such as sexual comments, remarks, jokes and online sexual harassment, which may be stand-alone or part of a broader pattern of abuse)</w:t>
      </w:r>
      <w:bookmarkEnd w:id="345"/>
      <w:r w:rsidRPr="00E67D77">
        <w:rPr>
          <w:rFonts w:ascii="Delius" w:eastAsiaTheme="minorEastAsia" w:hAnsi="Delius"/>
        </w:rPr>
        <w:t xml:space="preserve"> between children.</w:t>
      </w:r>
      <w:bookmarkEnd w:id="343"/>
      <w:bookmarkEnd w:id="344"/>
      <w:r w:rsidRPr="00E67D77">
        <w:rPr>
          <w:rFonts w:ascii="Delius" w:eastAsiaTheme="minorEastAsia" w:hAnsi="Delius"/>
        </w:rPr>
        <w:t xml:space="preserve">  </w:t>
      </w:r>
      <w:bookmarkEnd w:id="341"/>
      <w:r w:rsidRPr="00E67D77">
        <w:rPr>
          <w:rFonts w:ascii="Delius" w:eastAsiaTheme="minorEastAsia" w:hAnsi="Delius"/>
          <w:i/>
        </w:rPr>
        <w:t>[amend statement to refer to this Policy if you have opted NOT to have a separate Child on child Abuse Policy]</w:t>
      </w:r>
      <w:bookmarkEnd w:id="340"/>
      <w:bookmarkEnd w:id="342"/>
    </w:p>
    <w:p w14:paraId="25F04F07" w14:textId="77777777" w:rsidR="00E67D77" w:rsidRPr="00E67D77" w:rsidRDefault="00E67D77" w:rsidP="00E67D77">
      <w:pPr>
        <w:spacing w:after="120"/>
        <w:ind w:left="567"/>
        <w:jc w:val="both"/>
        <w:rPr>
          <w:rFonts w:ascii="Delius" w:eastAsiaTheme="minorEastAsia" w:hAnsi="Delius"/>
        </w:rPr>
      </w:pPr>
      <w:bookmarkStart w:id="346" w:name="_Hlk118790831"/>
      <w:bookmarkStart w:id="347" w:name="_Hlk211354944"/>
      <w:r w:rsidRPr="00E67D77">
        <w:rPr>
          <w:rFonts w:ascii="Delius" w:eastAsiaTheme="minorEastAsia" w:hAnsi="Delius"/>
        </w:rPr>
        <w:t xml:space="preserve">Any direct report by a pupil (male or female) will be taken very seriously.  A child who reports they are the subject of sexual imagery is likely to be embarrassed and worried about the consequences.  It is likely that reporting in school is a last resort and they may have already tried to resolve the issue themselves.  </w:t>
      </w:r>
      <w:bookmarkStart w:id="348" w:name="_Hlk69295590"/>
      <w:r w:rsidRPr="00E67D77">
        <w:rPr>
          <w:rFonts w:ascii="Delius" w:eastAsiaTheme="minorEastAsia" w:hAnsi="Delius"/>
        </w:rPr>
        <w:t xml:space="preserve">When an incident involving the inappropriate sharing of images via the internet or mobile device comes to a school’s attention the school will follow the guidance as set out in the UK Council for Internet Safety (UKCIS) publication outlined below.  A </w:t>
      </w:r>
      <w:hyperlink r:id="rId69" w:history="1">
        <w:r w:rsidRPr="00E67D77">
          <w:rPr>
            <w:rStyle w:val="Hyperlink"/>
            <w:rFonts w:ascii="Delius" w:eastAsiaTheme="minorEastAsia" w:hAnsi="Delius"/>
          </w:rPr>
          <w:t>summary version</w:t>
        </w:r>
      </w:hyperlink>
      <w:r w:rsidRPr="00E67D77">
        <w:rPr>
          <w:rFonts w:ascii="Delius" w:eastAsiaTheme="minorEastAsia" w:hAnsi="Delius"/>
        </w:rPr>
        <w:t xml:space="preserve"> of this guidance in particular, how the school will </w:t>
      </w:r>
      <w:bookmarkStart w:id="349" w:name="_Hlk209708002"/>
      <w:r w:rsidRPr="00E67D77">
        <w:rPr>
          <w:rFonts w:ascii="Delius" w:eastAsiaTheme="minorEastAsia" w:hAnsi="Delius"/>
        </w:rPr>
        <w:fldChar w:fldCharType="begin"/>
      </w:r>
      <w:r w:rsidRPr="00E67D77">
        <w:rPr>
          <w:rFonts w:ascii="Delius" w:eastAsiaTheme="minorEastAsia" w:hAnsi="Delius"/>
        </w:rPr>
        <w:instrText>HYPERLINK "https://www.gov.uk/government/publications/sharing-nudes-and-semi-nudes-advice-for-education-settings-working-with-children-and-young-people/sharing-nudes-and-semi-nudes-how-to-respond-to-an-incident-overview"</w:instrText>
      </w:r>
      <w:r w:rsidRPr="00E67D77">
        <w:rPr>
          <w:rFonts w:ascii="Delius" w:eastAsiaTheme="minorEastAsia" w:hAnsi="Delius"/>
        </w:rPr>
        <w:fldChar w:fldCharType="separate"/>
      </w:r>
      <w:r w:rsidRPr="00E67D77">
        <w:rPr>
          <w:rStyle w:val="Hyperlink"/>
          <w:rFonts w:ascii="Delius" w:eastAsiaTheme="minorEastAsia" w:hAnsi="Delius"/>
        </w:rPr>
        <w:t>respond to an incident</w:t>
      </w:r>
      <w:r w:rsidRPr="00E67D77">
        <w:rPr>
          <w:rFonts w:ascii="Delius" w:eastAsiaTheme="minorEastAsia" w:hAnsi="Delius"/>
        </w:rPr>
        <w:fldChar w:fldCharType="end"/>
      </w:r>
      <w:bookmarkEnd w:id="349"/>
      <w:r w:rsidRPr="00E67D77">
        <w:rPr>
          <w:rFonts w:ascii="Delius" w:eastAsiaTheme="minorEastAsia" w:hAnsi="Delius"/>
        </w:rPr>
        <w:t>, will be shared with all staff as part of their Child Protection regular updated training.</w:t>
      </w:r>
      <w:bookmarkEnd w:id="346"/>
    </w:p>
    <w:p w14:paraId="0F149603" w14:textId="77777777" w:rsidR="00E67D77" w:rsidRPr="00E67D77" w:rsidRDefault="00E67D77" w:rsidP="00E67D77">
      <w:pPr>
        <w:spacing w:after="120"/>
        <w:ind w:left="567"/>
        <w:jc w:val="both"/>
        <w:rPr>
          <w:rFonts w:ascii="Delius" w:eastAsiaTheme="minorEastAsia" w:hAnsi="Delius"/>
        </w:rPr>
      </w:pPr>
      <w:r w:rsidRPr="00E67D77">
        <w:rPr>
          <w:rFonts w:ascii="Delius" w:eastAsiaTheme="minorEastAsia" w:hAnsi="Delius"/>
        </w:rPr>
        <w:t xml:space="preserve">When considering appropriate action regarding the sharing of inappropriate images, the DSL will take the age of the child involved and the context into account.  Consensual image sharing, especially between older children of the same age, may require a different response.  It might not be abusive, but children still need to know it is illegal, whilst non-consensual is illegal and abusive.  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the sharing of nude and/or semi-nude images and/or videos will be taken seriously as potentially being indicative of a wider child protection concern or as being problematic or harmful  sexual behaviour (HSB).  </w:t>
      </w:r>
      <w:bookmarkStart w:id="350" w:name="_Hlk530475863"/>
      <w:bookmarkStart w:id="351" w:name="_Hlk51771741"/>
      <w:bookmarkStart w:id="352" w:name="_Hlk35593841"/>
      <w:r w:rsidRPr="00E67D77">
        <w:rPr>
          <w:rFonts w:ascii="Delius" w:eastAsiaTheme="minorEastAsia" w:hAnsi="Delius"/>
        </w:rPr>
        <w:t>Further and more specific advice is contained within the UKCIS document ‘</w:t>
      </w:r>
      <w:hyperlink r:id="rId70" w:history="1">
        <w:r w:rsidRPr="00E67D77">
          <w:rPr>
            <w:rStyle w:val="Hyperlink"/>
            <w:rFonts w:ascii="Delius" w:eastAsiaTheme="minorEastAsia" w:hAnsi="Delius"/>
          </w:rPr>
          <w:t>Sharing nudes and semi-nudes - Advice for education settings working with children and young people</w:t>
        </w:r>
      </w:hyperlink>
      <w:r w:rsidRPr="00E67D77">
        <w:rPr>
          <w:rFonts w:ascii="Delius" w:eastAsiaTheme="minorEastAsia" w:hAnsi="Delius"/>
        </w:rPr>
        <w:t xml:space="preserve">’ which also includes advice on responding to incidents and safeguarding children and young people.  A copy of this document is held in the School Office. </w:t>
      </w:r>
      <w:bookmarkEnd w:id="350"/>
      <w:bookmarkEnd w:id="351"/>
      <w:r w:rsidRPr="00E67D77">
        <w:rPr>
          <w:rFonts w:ascii="Delius" w:eastAsiaTheme="minorEastAsia" w:hAnsi="Delius"/>
        </w:rPr>
        <w:t xml:space="preserve">  </w:t>
      </w:r>
      <w:bookmarkEnd w:id="352"/>
    </w:p>
    <w:p w14:paraId="23CBBC18" w14:textId="77777777" w:rsidR="00E67D77" w:rsidRPr="00E67D77" w:rsidRDefault="00E67D77" w:rsidP="00E67D77">
      <w:pPr>
        <w:spacing w:after="120"/>
        <w:ind w:left="567"/>
        <w:jc w:val="both"/>
        <w:rPr>
          <w:rFonts w:ascii="Delius" w:eastAsiaTheme="minorEastAsia" w:hAnsi="Delius"/>
        </w:rPr>
      </w:pPr>
      <w:bookmarkStart w:id="353" w:name="_Hlk64286743"/>
      <w:r w:rsidRPr="00E67D77">
        <w:rPr>
          <w:rFonts w:ascii="Delius" w:eastAsiaTheme="minorEastAsia" w:hAnsi="Delius"/>
        </w:rPr>
        <w:t xml:space="preserve">The UKCIS advice outlines how to respond to an incident of nude and/or semi-nude images and/or videos being shared including: </w:t>
      </w:r>
    </w:p>
    <w:p w14:paraId="59FBB7BD" w14:textId="77777777" w:rsidR="00E67D77" w:rsidRPr="00E67D77" w:rsidRDefault="00E67D77" w:rsidP="00EB6B05">
      <w:pPr>
        <w:numPr>
          <w:ilvl w:val="1"/>
          <w:numId w:val="52"/>
        </w:numPr>
        <w:ind w:left="1276" w:hanging="283"/>
        <w:jc w:val="both"/>
        <w:rPr>
          <w:rFonts w:ascii="Delius" w:eastAsiaTheme="minorEastAsia" w:hAnsi="Delius"/>
        </w:rPr>
      </w:pPr>
      <w:r w:rsidRPr="00E67D77">
        <w:rPr>
          <w:rFonts w:ascii="Delius" w:eastAsiaTheme="minorEastAsia" w:hAnsi="Delius"/>
        </w:rPr>
        <w:t>risk assessing situations;</w:t>
      </w:r>
    </w:p>
    <w:p w14:paraId="28C4B164" w14:textId="77777777" w:rsidR="00E67D77" w:rsidRPr="00E67D77" w:rsidRDefault="00E67D77" w:rsidP="00EB6B05">
      <w:pPr>
        <w:numPr>
          <w:ilvl w:val="1"/>
          <w:numId w:val="52"/>
        </w:numPr>
        <w:ind w:left="1276" w:hanging="283"/>
        <w:jc w:val="both"/>
        <w:rPr>
          <w:rFonts w:ascii="Delius" w:eastAsiaTheme="minorEastAsia" w:hAnsi="Delius"/>
        </w:rPr>
      </w:pPr>
      <w:r w:rsidRPr="00E67D77">
        <w:rPr>
          <w:rFonts w:ascii="Delius" w:eastAsiaTheme="minorEastAsia" w:hAnsi="Delius"/>
        </w:rPr>
        <w:t>safeguarding and supporting children and young people;</w:t>
      </w:r>
    </w:p>
    <w:p w14:paraId="1CD61A1A" w14:textId="77777777" w:rsidR="00E67D77" w:rsidRPr="00E67D77" w:rsidRDefault="00E67D77" w:rsidP="00EB6B05">
      <w:pPr>
        <w:numPr>
          <w:ilvl w:val="1"/>
          <w:numId w:val="52"/>
        </w:numPr>
        <w:ind w:left="1276" w:hanging="283"/>
        <w:jc w:val="both"/>
        <w:rPr>
          <w:rFonts w:ascii="Delius" w:eastAsiaTheme="minorEastAsia" w:hAnsi="Delius"/>
        </w:rPr>
      </w:pPr>
      <w:bookmarkStart w:id="354" w:name="_Hlk203031276"/>
      <w:r w:rsidRPr="00E67D77">
        <w:rPr>
          <w:rFonts w:ascii="Delius" w:eastAsiaTheme="minorEastAsia" w:hAnsi="Delius"/>
        </w:rPr>
        <w:t>appropriate handling of devices and images/videos;</w:t>
      </w:r>
      <w:bookmarkEnd w:id="354"/>
    </w:p>
    <w:p w14:paraId="5CB429F1" w14:textId="77777777" w:rsidR="00E67D77" w:rsidRPr="00E67D77" w:rsidRDefault="00E67D77" w:rsidP="00EB6B05">
      <w:pPr>
        <w:numPr>
          <w:ilvl w:val="1"/>
          <w:numId w:val="52"/>
        </w:numPr>
        <w:ind w:left="1276" w:hanging="283"/>
        <w:jc w:val="both"/>
        <w:rPr>
          <w:rFonts w:ascii="Delius" w:eastAsiaTheme="minorEastAsia" w:hAnsi="Delius"/>
        </w:rPr>
      </w:pPr>
      <w:r w:rsidRPr="00E67D77">
        <w:rPr>
          <w:rFonts w:ascii="Delius" w:eastAsiaTheme="minorEastAsia" w:hAnsi="Delius"/>
        </w:rPr>
        <w:t>recording incidents, including the role of other agencies.</w:t>
      </w:r>
    </w:p>
    <w:p w14:paraId="06B9DBDE" w14:textId="77777777" w:rsidR="00E67D77" w:rsidRPr="00E67D77" w:rsidRDefault="00E67D77" w:rsidP="00EB6B05">
      <w:pPr>
        <w:numPr>
          <w:ilvl w:val="1"/>
          <w:numId w:val="52"/>
        </w:numPr>
        <w:ind w:left="1276" w:hanging="283"/>
        <w:jc w:val="both"/>
        <w:rPr>
          <w:rFonts w:ascii="Delius" w:eastAsiaTheme="minorEastAsia" w:hAnsi="Delius"/>
        </w:rPr>
      </w:pPr>
      <w:r w:rsidRPr="00E67D77">
        <w:rPr>
          <w:rFonts w:ascii="Delius" w:eastAsiaTheme="minorEastAsia" w:hAnsi="Delius"/>
        </w:rPr>
        <w:lastRenderedPageBreak/>
        <w:t>informing parents and carers</w:t>
      </w:r>
    </w:p>
    <w:p w14:paraId="23349AE8" w14:textId="77777777" w:rsidR="00E67D77" w:rsidRPr="00E67D77" w:rsidRDefault="00E67D77" w:rsidP="00E67D77">
      <w:pPr>
        <w:spacing w:after="120"/>
        <w:ind w:left="567"/>
        <w:jc w:val="both"/>
        <w:rPr>
          <w:rFonts w:ascii="Delius" w:eastAsiaTheme="minorEastAsia" w:hAnsi="Delius"/>
        </w:rPr>
      </w:pPr>
      <w:r w:rsidRPr="00E67D77">
        <w:rPr>
          <w:rFonts w:ascii="Delius" w:eastAsiaTheme="minorEastAsia" w:hAnsi="Delius"/>
        </w:rPr>
        <w:t>The types of incidents which this advice covers are:</w:t>
      </w:r>
    </w:p>
    <w:p w14:paraId="34278628" w14:textId="77777777" w:rsidR="00E67D77" w:rsidRPr="00E67D77" w:rsidRDefault="00E67D77" w:rsidP="00EB6B05">
      <w:pPr>
        <w:numPr>
          <w:ilvl w:val="0"/>
          <w:numId w:val="53"/>
        </w:numPr>
        <w:ind w:left="1281" w:hanging="357"/>
        <w:jc w:val="both"/>
        <w:rPr>
          <w:rFonts w:ascii="Delius" w:eastAsiaTheme="minorEastAsia" w:hAnsi="Delius"/>
        </w:rPr>
      </w:pPr>
      <w:r w:rsidRPr="00E67D77">
        <w:rPr>
          <w:rFonts w:ascii="Delius" w:eastAsiaTheme="minorEastAsia" w:hAnsi="Delius"/>
        </w:rPr>
        <w:t>a person under the age of 18 creates and shares nude and/or semi-nude images and/or videos of themselves with a child under the age of 18;</w:t>
      </w:r>
    </w:p>
    <w:p w14:paraId="6B527822" w14:textId="77777777" w:rsidR="00E67D77" w:rsidRPr="00E67D77" w:rsidRDefault="00E67D77" w:rsidP="00EB6B05">
      <w:pPr>
        <w:numPr>
          <w:ilvl w:val="0"/>
          <w:numId w:val="53"/>
        </w:numPr>
        <w:ind w:left="1281" w:hanging="357"/>
        <w:jc w:val="both"/>
        <w:rPr>
          <w:rFonts w:ascii="Delius" w:eastAsiaTheme="minorEastAsia" w:hAnsi="Delius"/>
        </w:rPr>
      </w:pPr>
      <w:r w:rsidRPr="00E67D77">
        <w:rPr>
          <w:rFonts w:ascii="Delius" w:eastAsiaTheme="minorEastAsia" w:hAnsi="Delius"/>
        </w:rPr>
        <w:t>a person under the age of 18 shares nude and/or semi-nude images and/or videos created by another person under the age of 18 with a child under the age of 18;</w:t>
      </w:r>
    </w:p>
    <w:p w14:paraId="55D794C1" w14:textId="6D138DC5" w:rsidR="00E67D77" w:rsidRDefault="00E67D77" w:rsidP="00EB6B05">
      <w:pPr>
        <w:numPr>
          <w:ilvl w:val="0"/>
          <w:numId w:val="53"/>
        </w:numPr>
        <w:ind w:left="1281" w:hanging="357"/>
        <w:jc w:val="both"/>
        <w:rPr>
          <w:rFonts w:ascii="Delius" w:eastAsiaTheme="minorEastAsia" w:hAnsi="Delius"/>
        </w:rPr>
      </w:pPr>
      <w:r w:rsidRPr="00E67D77">
        <w:rPr>
          <w:rFonts w:ascii="Delius" w:eastAsiaTheme="minorEastAsia" w:hAnsi="Delius"/>
        </w:rPr>
        <w:t>a person under the age of 18 is in possession of nude and/or semi-nude images and/or videos created by another person under the age of 18.</w:t>
      </w:r>
      <w:bookmarkEnd w:id="347"/>
      <w:bookmarkEnd w:id="348"/>
      <w:bookmarkEnd w:id="353"/>
    </w:p>
    <w:p w14:paraId="2232B961" w14:textId="77777777" w:rsidR="00A03475" w:rsidRPr="00E67D77" w:rsidRDefault="00A03475" w:rsidP="00A03475">
      <w:pPr>
        <w:ind w:left="1281"/>
        <w:jc w:val="both"/>
        <w:rPr>
          <w:rFonts w:ascii="Delius" w:eastAsiaTheme="minorEastAsia" w:hAnsi="Delius"/>
        </w:rPr>
      </w:pPr>
    </w:p>
    <w:p w14:paraId="4A72993D" w14:textId="77777777" w:rsidR="00E67D77" w:rsidRPr="00E67D77" w:rsidRDefault="00E67D77" w:rsidP="00E67D77">
      <w:pPr>
        <w:spacing w:after="120"/>
        <w:ind w:left="567"/>
        <w:jc w:val="both"/>
        <w:rPr>
          <w:rFonts w:ascii="Delius" w:eastAsiaTheme="minorEastAsia" w:hAnsi="Delius"/>
        </w:rPr>
      </w:pPr>
      <w:bookmarkStart w:id="355" w:name="_Toc213070546"/>
      <w:bookmarkStart w:id="356" w:name="_Hlk18506642"/>
      <w:r w:rsidRPr="00E67D77">
        <w:rPr>
          <w:rFonts w:ascii="Delius" w:eastAsiaTheme="minorEastAsia" w:hAnsi="Delius"/>
          <w:b/>
          <w:bCs/>
          <w:i/>
          <w:iCs/>
        </w:rPr>
        <w:t>Serious violence</w:t>
      </w:r>
      <w:bookmarkEnd w:id="355"/>
      <w:r w:rsidRPr="00E67D77">
        <w:rPr>
          <w:rFonts w:ascii="Delius" w:eastAsiaTheme="minorEastAsia" w:hAnsi="Delius"/>
        </w:rPr>
        <w:t xml:space="preserve"> – All staff should be aware of indicators, which may signal that a child is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14:paraId="296D8CEF" w14:textId="77777777" w:rsidR="00E67D77" w:rsidRPr="00E67D77" w:rsidRDefault="00E67D77" w:rsidP="00E67D77">
      <w:pPr>
        <w:spacing w:after="120"/>
        <w:ind w:left="567"/>
        <w:jc w:val="both"/>
        <w:rPr>
          <w:rFonts w:ascii="Delius" w:eastAsiaTheme="minorEastAsia" w:hAnsi="Delius"/>
        </w:rPr>
      </w:pPr>
      <w:r w:rsidRPr="00E67D77">
        <w:rPr>
          <w:rFonts w:ascii="Delius" w:eastAsiaTheme="minorEastAsia" w:hAnsi="Delius"/>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6AC46325" w14:textId="77777777" w:rsidR="00E67D77" w:rsidRPr="00E67D77" w:rsidRDefault="00E67D77" w:rsidP="00E67D77">
      <w:pPr>
        <w:spacing w:after="120"/>
        <w:ind w:left="567"/>
        <w:jc w:val="both"/>
        <w:rPr>
          <w:rFonts w:ascii="Delius" w:eastAsiaTheme="minorEastAsia" w:hAnsi="Delius"/>
        </w:rPr>
      </w:pPr>
      <w:r w:rsidRPr="00E67D77">
        <w:rPr>
          <w:rFonts w:ascii="Delius" w:eastAsiaTheme="minorEastAsia" w:hAnsi="Delius"/>
        </w:rPr>
        <w:t>Further advice on this issue is provided in the Home Office document ‘</w:t>
      </w:r>
      <w:hyperlink r:id="rId71" w:history="1">
        <w:r w:rsidRPr="00E67D77">
          <w:rPr>
            <w:rStyle w:val="Hyperlink"/>
            <w:rFonts w:ascii="Delius" w:eastAsiaTheme="minorEastAsia" w:hAnsi="Delius"/>
          </w:rPr>
          <w:t>Preventing youth violence and gang involvement</w:t>
        </w:r>
      </w:hyperlink>
      <w:r w:rsidRPr="00E67D77">
        <w:rPr>
          <w:rFonts w:ascii="Delius" w:eastAsiaTheme="minorEastAsia" w:hAnsi="Delius"/>
        </w:rPr>
        <w:t>’.</w:t>
      </w:r>
      <w:bookmarkEnd w:id="356"/>
    </w:p>
    <w:p w14:paraId="135EF72A" w14:textId="77777777" w:rsidR="00E67D77" w:rsidRPr="00483FC5" w:rsidRDefault="00E67D77" w:rsidP="33C6D4C9">
      <w:pPr>
        <w:spacing w:after="120"/>
        <w:ind w:left="567"/>
        <w:jc w:val="both"/>
        <w:rPr>
          <w:rFonts w:ascii="Delius" w:eastAsiaTheme="minorEastAsia" w:hAnsi="Delius"/>
        </w:rPr>
      </w:pPr>
    </w:p>
    <w:p w14:paraId="257B9AEA" w14:textId="77777777" w:rsidR="009B7FBF" w:rsidRDefault="000A3CF9" w:rsidP="33C6D4C9">
      <w:pPr>
        <w:spacing w:after="120"/>
        <w:ind w:left="567"/>
        <w:jc w:val="both"/>
        <w:rPr>
          <w:rFonts w:asciiTheme="minorHAnsi" w:eastAsiaTheme="minorEastAsia" w:hAnsiTheme="minorHAnsi" w:cs="Arial"/>
          <w:color w:val="000000"/>
        </w:rPr>
      </w:pPr>
      <w:bookmarkStart w:id="357" w:name="_Toc120616614"/>
      <w:bookmarkStart w:id="358" w:name="_Hlk51942181"/>
      <w:r w:rsidRPr="33C6D4C9">
        <w:rPr>
          <w:rStyle w:val="Heading4Char"/>
          <w:rFonts w:ascii="Delius" w:hAnsi="Delius"/>
        </w:rPr>
        <w:t xml:space="preserve">Mental </w:t>
      </w:r>
      <w:r w:rsidR="004E4434" w:rsidRPr="33C6D4C9">
        <w:rPr>
          <w:rStyle w:val="Heading4Char"/>
          <w:rFonts w:ascii="Delius" w:hAnsi="Delius"/>
        </w:rPr>
        <w:t>h</w:t>
      </w:r>
      <w:r w:rsidRPr="33C6D4C9">
        <w:rPr>
          <w:rStyle w:val="Heading4Char"/>
          <w:rFonts w:ascii="Delius" w:hAnsi="Delius"/>
        </w:rPr>
        <w:t>ealth</w:t>
      </w:r>
      <w:bookmarkEnd w:id="357"/>
      <w:r w:rsidRPr="33C6D4C9">
        <w:rPr>
          <w:rStyle w:val="Heading4Char"/>
          <w:rFonts w:ascii="Delius" w:hAnsi="Delius"/>
        </w:rPr>
        <w:t xml:space="preserve"> </w:t>
      </w:r>
      <w:r w:rsidRPr="33C6D4C9">
        <w:rPr>
          <w:rFonts w:ascii="Delius" w:eastAsiaTheme="majorEastAsia" w:hAnsi="Delius"/>
        </w:rPr>
        <w:t>–</w:t>
      </w:r>
      <w:r w:rsidRPr="33C6D4C9">
        <w:rPr>
          <w:rStyle w:val="Heading4Char"/>
          <w:rFonts w:ascii="Delius" w:hAnsi="Delius"/>
        </w:rPr>
        <w:t xml:space="preserve"> </w:t>
      </w:r>
      <w:r w:rsidRPr="33C6D4C9">
        <w:rPr>
          <w:rFonts w:ascii="Delius" w:eastAsiaTheme="minorEastAsia" w:hAnsi="Delius" w:cs="Arial"/>
          <w:color w:val="000000" w:themeColor="text1"/>
        </w:rPr>
        <w:t>All staff will be made aware that mental health problems can, in some cases, be an indicator that a child has suffered or is at risk of suffering abuse, neglect or exploitation</w:t>
      </w:r>
      <w:r w:rsidR="00593219" w:rsidRPr="33C6D4C9">
        <w:rPr>
          <w:rFonts w:ascii="Delius" w:eastAsiaTheme="minorEastAsia" w:hAnsi="Delius" w:cs="Arial"/>
          <w:color w:val="000000" w:themeColor="text1"/>
        </w:rPr>
        <w:t xml:space="preserve"> or other potentially traumatic adverse childhood experience. Such experiences can impact on a child’s mental health, behaviour, attendance and progress at school</w:t>
      </w:r>
      <w:r w:rsidRPr="33C6D4C9">
        <w:rPr>
          <w:rFonts w:ascii="Delius" w:eastAsiaTheme="minorEastAsia" w:hAnsi="Delius" w:cs="Arial"/>
          <w:color w:val="000000" w:themeColor="text1"/>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593219" w:rsidRPr="33C6D4C9">
        <w:rPr>
          <w:rFonts w:ascii="Delius" w:eastAsiaTheme="minorEastAsia" w:hAnsi="Delius" w:cs="Arial"/>
          <w:color w:val="000000" w:themeColor="text1"/>
        </w:rPr>
        <w:t xml:space="preserve">school’s Mental Health Lead (Jenny Lavery), </w:t>
      </w:r>
      <w:r w:rsidRPr="33C6D4C9">
        <w:rPr>
          <w:rFonts w:ascii="Delius" w:eastAsiaTheme="minorEastAsia" w:hAnsi="Delius" w:cs="Arial"/>
          <w:color w:val="000000" w:themeColor="text1"/>
        </w:rPr>
        <w:t xml:space="preserve">DSL or </w:t>
      </w:r>
      <w:r w:rsidR="003B6ED0" w:rsidRPr="33C6D4C9">
        <w:rPr>
          <w:rFonts w:ascii="Delius" w:eastAsiaTheme="minorEastAsia" w:hAnsi="Delius" w:cs="Arial"/>
          <w:color w:val="000000" w:themeColor="text1"/>
        </w:rPr>
        <w:t xml:space="preserve">a </w:t>
      </w:r>
      <w:r w:rsidRPr="33C6D4C9">
        <w:rPr>
          <w:rFonts w:ascii="Delius" w:eastAsiaTheme="minorEastAsia" w:hAnsi="Delius" w:cs="Arial"/>
          <w:color w:val="000000" w:themeColor="text1"/>
        </w:rPr>
        <w:t>deputy immediately.</w:t>
      </w:r>
      <w:bookmarkEnd w:id="334"/>
      <w:bookmarkEnd w:id="358"/>
      <w:r w:rsidR="00B87EAB" w:rsidRPr="33C6D4C9">
        <w:rPr>
          <w:rFonts w:ascii="Delius" w:eastAsiaTheme="minorEastAsia" w:hAnsi="Delius" w:cs="Arial"/>
          <w:color w:val="000000" w:themeColor="text1"/>
        </w:rPr>
        <w:t xml:space="preserve">  Reference will be made to the DfE guidance </w:t>
      </w:r>
      <w:r w:rsidR="008029BF" w:rsidRPr="33C6D4C9">
        <w:rPr>
          <w:rFonts w:ascii="Delius" w:eastAsiaTheme="minorEastAsia" w:hAnsi="Delius" w:cs="Arial"/>
          <w:color w:val="000000" w:themeColor="text1"/>
        </w:rPr>
        <w:t>‘</w:t>
      </w:r>
      <w:hyperlink r:id="rId72">
        <w:r w:rsidR="00B87EAB" w:rsidRPr="33C6D4C9">
          <w:rPr>
            <w:rStyle w:val="Hyperlink"/>
            <w:rFonts w:ascii="Delius" w:eastAsiaTheme="minorEastAsia" w:hAnsi="Delius" w:cs="Arial"/>
          </w:rPr>
          <w:t>Mental Health and Behaviour in Schools</w:t>
        </w:r>
      </w:hyperlink>
      <w:r w:rsidR="008029BF" w:rsidRPr="33C6D4C9">
        <w:rPr>
          <w:rFonts w:ascii="Delius" w:eastAsiaTheme="minorEastAsia" w:hAnsi="Delius" w:cs="Arial"/>
          <w:color w:val="000000" w:themeColor="text1"/>
        </w:rPr>
        <w:t>’</w:t>
      </w:r>
      <w:r w:rsidR="00593219" w:rsidRPr="33C6D4C9">
        <w:rPr>
          <w:rFonts w:ascii="Delius" w:eastAsiaTheme="minorEastAsia" w:hAnsi="Delius" w:cs="Arial"/>
          <w:color w:val="000000" w:themeColor="text1"/>
        </w:rPr>
        <w:t xml:space="preserve"> </w:t>
      </w:r>
      <w:bookmarkStart w:id="359" w:name="_Toc120616615"/>
      <w:r w:rsidR="00593219" w:rsidRPr="33C6D4C9">
        <w:rPr>
          <w:rFonts w:ascii="Delius" w:eastAsiaTheme="minorEastAsia" w:hAnsi="Delius" w:cs="Arial"/>
          <w:color w:val="000000" w:themeColor="text1"/>
        </w:rPr>
        <w:t>and guidance and principles contained in the PHE (now UKHSA) document ‘</w:t>
      </w:r>
      <w:hyperlink r:id="rId73">
        <w:r w:rsidR="00593219" w:rsidRPr="33C6D4C9">
          <w:rPr>
            <w:rStyle w:val="Hyperlink"/>
            <w:rFonts w:ascii="Delius" w:eastAsiaTheme="minorEastAsia" w:hAnsi="Delius" w:cs="Arial"/>
          </w:rPr>
          <w:t>Promoting children and young people’s mental health and wellbeing</w:t>
        </w:r>
      </w:hyperlink>
      <w:r w:rsidR="00593219" w:rsidRPr="33C6D4C9">
        <w:rPr>
          <w:rFonts w:ascii="Delius" w:eastAsiaTheme="minorEastAsia" w:hAnsi="Delius" w:cs="Arial"/>
          <w:color w:val="000000" w:themeColor="text1"/>
        </w:rPr>
        <w:t xml:space="preserve">’.  </w:t>
      </w:r>
      <w:bookmarkStart w:id="360" w:name="_Hlk118791246"/>
      <w:r w:rsidR="00593219" w:rsidRPr="33C6D4C9">
        <w:rPr>
          <w:rFonts w:ascii="Delius" w:eastAsiaTheme="minorEastAsia" w:hAnsi="Delius" w:cs="Arial"/>
          <w:color w:val="000000" w:themeColor="text1"/>
        </w:rPr>
        <w:t>We have an identified senior mental health lead in the school</w:t>
      </w:r>
      <w:bookmarkEnd w:id="360"/>
      <w:r w:rsidR="00593219" w:rsidRPr="33C6D4C9">
        <w:rPr>
          <w:rFonts w:ascii="Delius" w:eastAsiaTheme="minorEastAsia" w:hAnsi="Delius" w:cs="Arial"/>
          <w:color w:val="000000" w:themeColor="text1"/>
        </w:rPr>
        <w:t xml:space="preserve"> who is fully supported by the Senior Leadership Team.</w:t>
      </w:r>
    </w:p>
    <w:p w14:paraId="2CD3D100" w14:textId="74B08295" w:rsidR="00237CA2" w:rsidRPr="00483FC5" w:rsidRDefault="00C20EA7" w:rsidP="33C6D4C9">
      <w:pPr>
        <w:spacing w:after="120"/>
        <w:ind w:left="567"/>
        <w:jc w:val="both"/>
        <w:rPr>
          <w:rFonts w:ascii="Delius" w:eastAsiaTheme="minorEastAsia" w:hAnsi="Delius" w:cs="Arial"/>
          <w:color w:val="000000"/>
        </w:rPr>
      </w:pPr>
      <w:r w:rsidRPr="33C6D4C9">
        <w:rPr>
          <w:rStyle w:val="Heading4Char"/>
          <w:rFonts w:ascii="Delius" w:hAnsi="Delius"/>
        </w:rPr>
        <w:t xml:space="preserve">Domestic </w:t>
      </w:r>
      <w:r w:rsidR="005C4585" w:rsidRPr="33C6D4C9">
        <w:rPr>
          <w:rStyle w:val="Heading4Char"/>
          <w:rFonts w:ascii="Delius" w:hAnsi="Delius"/>
        </w:rPr>
        <w:t>abuse</w:t>
      </w:r>
      <w:r w:rsidR="002D55FF" w:rsidRPr="33C6D4C9">
        <w:rPr>
          <w:rStyle w:val="Heading4Char"/>
          <w:rFonts w:ascii="Delius" w:hAnsi="Delius"/>
        </w:rPr>
        <w:t xml:space="preserve"> -</w:t>
      </w:r>
      <w:bookmarkEnd w:id="359"/>
      <w:r w:rsidR="005C4585" w:rsidRPr="33C6D4C9">
        <w:rPr>
          <w:rStyle w:val="Heading4Char"/>
          <w:rFonts w:ascii="Delius" w:hAnsi="Delius"/>
        </w:rPr>
        <w:t xml:space="preserve"> </w:t>
      </w:r>
      <w:r w:rsidR="00E4116B" w:rsidRPr="33C6D4C9">
        <w:rPr>
          <w:rFonts w:ascii="Delius" w:eastAsiaTheme="minorEastAsia" w:hAnsi="Delius" w:cs="Arial"/>
          <w:color w:val="000000" w:themeColor="text1"/>
        </w:rPr>
        <w:t xml:space="preserve">Any </w:t>
      </w:r>
      <w:r w:rsidR="00AA4BC0" w:rsidRPr="33C6D4C9">
        <w:rPr>
          <w:rFonts w:ascii="Delius" w:eastAsiaTheme="minorEastAsia" w:hAnsi="Delius" w:cs="Arial"/>
          <w:color w:val="000000" w:themeColor="text1"/>
        </w:rPr>
        <w:t xml:space="preserve">one </w:t>
      </w:r>
      <w:r w:rsidRPr="33C6D4C9">
        <w:rPr>
          <w:rFonts w:ascii="Delius" w:eastAsiaTheme="minorEastAsia" w:hAnsi="Delius" w:cs="Arial"/>
          <w:color w:val="000000" w:themeColor="text1"/>
        </w:rPr>
        <w:t xml:space="preserve">incident or pattern of incidents of controlling, coercive, threatening behaviour, violence or abuse who are, or have been, intimate partners or family </w:t>
      </w:r>
      <w:bookmarkStart w:id="361" w:name="_Hlk33002036"/>
      <w:r w:rsidRPr="33C6D4C9">
        <w:rPr>
          <w:rFonts w:ascii="Delius" w:eastAsiaTheme="minorEastAsia" w:hAnsi="Delius" w:cs="Arial"/>
          <w:color w:val="000000" w:themeColor="text1"/>
        </w:rPr>
        <w:t xml:space="preserve">members </w:t>
      </w:r>
      <w:r w:rsidR="002947E5" w:rsidRPr="33C6D4C9">
        <w:rPr>
          <w:rFonts w:ascii="Delius" w:eastAsiaTheme="minorEastAsia" w:hAnsi="Delius" w:cs="Arial"/>
          <w:color w:val="000000" w:themeColor="text1"/>
        </w:rPr>
        <w:t>including teenage relationship abuse</w:t>
      </w:r>
      <w:r w:rsidR="00A03475">
        <w:rPr>
          <w:rFonts w:ascii="Delius" w:eastAsiaTheme="minorEastAsia" w:hAnsi="Delius" w:cs="Arial"/>
          <w:color w:val="000000" w:themeColor="text1"/>
        </w:rPr>
        <w:t>, sibling abuse</w:t>
      </w:r>
      <w:r w:rsidR="002947E5" w:rsidRPr="33C6D4C9">
        <w:rPr>
          <w:rFonts w:ascii="Delius" w:eastAsiaTheme="minorEastAsia" w:hAnsi="Delius" w:cs="Arial"/>
          <w:color w:val="000000" w:themeColor="text1"/>
        </w:rPr>
        <w:t xml:space="preserve"> and child/adolescent to parent violence and abuse, </w:t>
      </w:r>
      <w:r w:rsidRPr="33C6D4C9">
        <w:rPr>
          <w:rFonts w:ascii="Delius" w:eastAsiaTheme="minorEastAsia" w:hAnsi="Delius" w:cs="Arial"/>
          <w:color w:val="000000" w:themeColor="text1"/>
        </w:rPr>
        <w:t>regardless of gender</w:t>
      </w:r>
      <w:r w:rsidR="00D2313E" w:rsidRPr="33C6D4C9">
        <w:rPr>
          <w:rFonts w:ascii="Delius" w:eastAsiaTheme="minorEastAsia" w:hAnsi="Delius" w:cs="Arial"/>
          <w:color w:val="000000" w:themeColor="text1"/>
        </w:rPr>
        <w:t>, age, ethnicity, socio-economic status, sexuality or background and domestic abuse can take place inside or outside the home</w:t>
      </w:r>
      <w:r w:rsidRPr="33C6D4C9">
        <w:rPr>
          <w:rFonts w:ascii="Delius" w:eastAsiaTheme="minorEastAsia" w:hAnsi="Delius" w:cs="Arial"/>
          <w:color w:val="000000" w:themeColor="text1"/>
        </w:rPr>
        <w:t xml:space="preserve">.  </w:t>
      </w:r>
      <w:r w:rsidR="00483A24" w:rsidRPr="33C6D4C9">
        <w:rPr>
          <w:rFonts w:ascii="Delius" w:eastAsiaTheme="minorEastAsia" w:hAnsi="Delius" w:cs="Arial"/>
          <w:color w:val="000000" w:themeColor="text1"/>
        </w:rPr>
        <w:t>The abuse can encompass, but is not limited to:</w:t>
      </w:r>
    </w:p>
    <w:p w14:paraId="762BC95A" w14:textId="1A1EBCC6" w:rsidR="00415711" w:rsidRPr="00483FC5" w:rsidRDefault="00483A24" w:rsidP="00EB6B05">
      <w:pPr>
        <w:numPr>
          <w:ilvl w:val="0"/>
          <w:numId w:val="48"/>
        </w:numPr>
        <w:ind w:left="924" w:hanging="357"/>
        <w:jc w:val="both"/>
        <w:rPr>
          <w:rFonts w:ascii="Delius" w:eastAsiaTheme="minorEastAsia" w:hAnsi="Delius"/>
        </w:rPr>
      </w:pPr>
      <w:r w:rsidRPr="33C6D4C9">
        <w:rPr>
          <w:rFonts w:ascii="Delius" w:eastAsiaTheme="minorEastAsia" w:hAnsi="Delius"/>
        </w:rPr>
        <w:t>psychological</w:t>
      </w:r>
      <w:r w:rsidR="00AA4BC0" w:rsidRPr="33C6D4C9">
        <w:rPr>
          <w:rFonts w:ascii="Delius" w:eastAsiaTheme="minorEastAsia" w:hAnsi="Delius"/>
        </w:rPr>
        <w:t xml:space="preserve"> or </w:t>
      </w:r>
      <w:r w:rsidR="00415711" w:rsidRPr="33C6D4C9">
        <w:rPr>
          <w:rFonts w:ascii="Delius" w:eastAsiaTheme="minorEastAsia" w:hAnsi="Delius"/>
        </w:rPr>
        <w:t xml:space="preserve">emotional </w:t>
      </w:r>
      <w:r w:rsidR="00AA4BC0" w:rsidRPr="33C6D4C9">
        <w:rPr>
          <w:rFonts w:ascii="Delius" w:eastAsiaTheme="minorEastAsia" w:hAnsi="Delius"/>
        </w:rPr>
        <w:t xml:space="preserve">abuse </w:t>
      </w:r>
      <w:r w:rsidR="00415711" w:rsidRPr="33C6D4C9">
        <w:rPr>
          <w:rFonts w:ascii="Delius" w:eastAsiaTheme="minorEastAsia" w:hAnsi="Delius"/>
        </w:rPr>
        <w:t>(including coercive and controlling behaviour)</w:t>
      </w:r>
    </w:p>
    <w:p w14:paraId="708C4E42" w14:textId="648C65DD" w:rsidR="00483A24" w:rsidRPr="00483FC5" w:rsidRDefault="00AA4BC0" w:rsidP="00EB6B05">
      <w:pPr>
        <w:numPr>
          <w:ilvl w:val="0"/>
          <w:numId w:val="48"/>
        </w:numPr>
        <w:ind w:left="924" w:hanging="357"/>
        <w:jc w:val="both"/>
        <w:rPr>
          <w:rFonts w:ascii="Delius" w:eastAsiaTheme="minorEastAsia" w:hAnsi="Delius"/>
        </w:rPr>
      </w:pPr>
      <w:r w:rsidRPr="33C6D4C9">
        <w:rPr>
          <w:rFonts w:ascii="Delius" w:eastAsiaTheme="minorEastAsia" w:hAnsi="Delius"/>
        </w:rPr>
        <w:t>P</w:t>
      </w:r>
      <w:r w:rsidR="00483A24" w:rsidRPr="33C6D4C9">
        <w:rPr>
          <w:rFonts w:ascii="Delius" w:eastAsiaTheme="minorEastAsia" w:hAnsi="Delius"/>
        </w:rPr>
        <w:t>hysical</w:t>
      </w:r>
      <w:r w:rsidRPr="33C6D4C9">
        <w:rPr>
          <w:rFonts w:ascii="Delius" w:eastAsiaTheme="minorEastAsia" w:hAnsi="Delius"/>
        </w:rPr>
        <w:t xml:space="preserve"> or </w:t>
      </w:r>
      <w:r w:rsidR="00415711" w:rsidRPr="33C6D4C9">
        <w:rPr>
          <w:rFonts w:ascii="Delius" w:eastAsiaTheme="minorEastAsia" w:hAnsi="Delius"/>
        </w:rPr>
        <w:t>sexual</w:t>
      </w:r>
      <w:r w:rsidRPr="33C6D4C9">
        <w:rPr>
          <w:rFonts w:ascii="Delius" w:eastAsiaTheme="minorEastAsia" w:hAnsi="Delius"/>
        </w:rPr>
        <w:t xml:space="preserve"> abuse</w:t>
      </w:r>
    </w:p>
    <w:p w14:paraId="51A31B75" w14:textId="4CA67430" w:rsidR="00483A24" w:rsidRPr="00483FC5" w:rsidRDefault="0054346B" w:rsidP="00EB6B05">
      <w:pPr>
        <w:numPr>
          <w:ilvl w:val="0"/>
          <w:numId w:val="48"/>
        </w:numPr>
        <w:spacing w:after="120"/>
        <w:ind w:left="924" w:hanging="357"/>
        <w:jc w:val="both"/>
        <w:rPr>
          <w:rFonts w:ascii="Delius" w:eastAsiaTheme="minorEastAsia" w:hAnsi="Delius"/>
        </w:rPr>
      </w:pPr>
      <w:bookmarkStart w:id="362" w:name="_Hlk18930412"/>
      <w:r w:rsidRPr="33C6D4C9">
        <w:rPr>
          <w:rFonts w:ascii="Delius" w:eastAsiaTheme="minorEastAsia" w:hAnsi="Delius"/>
        </w:rPr>
        <w:t>economic</w:t>
      </w:r>
      <w:r w:rsidR="00F471F7" w:rsidRPr="33C6D4C9">
        <w:rPr>
          <w:rFonts w:ascii="Delius" w:eastAsiaTheme="minorEastAsia" w:hAnsi="Delius"/>
        </w:rPr>
        <w:t>/financial</w:t>
      </w:r>
      <w:r w:rsidRPr="33C6D4C9">
        <w:rPr>
          <w:rFonts w:ascii="Delius" w:eastAsiaTheme="minorEastAsia" w:hAnsi="Delius"/>
        </w:rPr>
        <w:t xml:space="preserve"> (access to basic</w:t>
      </w:r>
      <w:r w:rsidR="00214A22" w:rsidRPr="33C6D4C9">
        <w:rPr>
          <w:rFonts w:ascii="Delius" w:eastAsiaTheme="minorEastAsia" w:hAnsi="Delius"/>
        </w:rPr>
        <w:t xml:space="preserve"> resources like food and clothing)</w:t>
      </w:r>
      <w:bookmarkEnd w:id="362"/>
    </w:p>
    <w:p w14:paraId="07DA3217" w14:textId="77777777" w:rsidR="00AA4BC0" w:rsidRPr="00AA4BC0" w:rsidRDefault="00AA4BC0" w:rsidP="33C6D4C9">
      <w:pPr>
        <w:spacing w:after="120"/>
        <w:ind w:left="567"/>
        <w:jc w:val="both"/>
        <w:rPr>
          <w:rFonts w:ascii="Delius" w:eastAsiaTheme="minorEastAsia" w:hAnsi="Delius"/>
        </w:rPr>
      </w:pPr>
      <w:bookmarkStart w:id="363" w:name="_Hlk51942237"/>
      <w:bookmarkStart w:id="364" w:name="_Hlk51771910"/>
      <w:bookmarkStart w:id="365" w:name="_Hlk35593885"/>
      <w:r w:rsidRPr="33C6D4C9">
        <w:rPr>
          <w:rFonts w:ascii="Delius" w:hAnsi="Delius"/>
        </w:rPr>
        <w:t xml:space="preserve">Controlling or coercive behaviour is a pattern of abuse (on two or more occasions) that involves multiple behaviours and tactics used by a perpetrator to (but not limited to) hurt, humiliate, intimidate, exploit, isolate, and dominate the victim.  It is an intentional pattern of behaviour used to exert power, control, or coercion over another person.  Controlling or coercive behaviour is often committed in conjunction with other forms of abuse and is often part of a wider pattern of abuse, including violent, sexual, or economic abuse.  Children can be used to control or coerce the victim, for example, by frustrating child contact and/or child arrangements, telling the children to call the victim derogatory names or to hit the victim, or by threatening to abduct the children.  This pattern </w:t>
      </w:r>
      <w:r w:rsidRPr="33C6D4C9">
        <w:rPr>
          <w:rFonts w:ascii="Delius" w:hAnsi="Delius"/>
        </w:rPr>
        <w:lastRenderedPageBreak/>
        <w:t xml:space="preserve">of abuse causes fear, serious alarm and/or distress which can lead to a substantial adverse effect on a victim’s day-to-day life.  This can have a significant impact on children and young people.  More information about controlling or coercive behaviour, including the impact on children can be found in the </w:t>
      </w:r>
      <w:hyperlink r:id="rId74">
        <w:r w:rsidRPr="33C6D4C9">
          <w:rPr>
            <w:rStyle w:val="Hyperlink"/>
            <w:rFonts w:ascii="Delius" w:hAnsi="Delius"/>
          </w:rPr>
          <w:t>Controlling or coercive behaviour: statutory guidance</w:t>
        </w:r>
      </w:hyperlink>
      <w:r w:rsidRPr="33C6D4C9">
        <w:rPr>
          <w:rFonts w:ascii="Delius" w:hAnsi="Delius"/>
        </w:rPr>
        <w:t xml:space="preserve"> and the </w:t>
      </w:r>
      <w:hyperlink r:id="rId75">
        <w:r w:rsidRPr="33C6D4C9">
          <w:rPr>
            <w:rStyle w:val="Hyperlink"/>
            <w:rFonts w:ascii="Delius" w:hAnsi="Delius"/>
          </w:rPr>
          <w:t>Domestic Abuse Act 2021: statutory guidance</w:t>
        </w:r>
      </w:hyperlink>
      <w:r w:rsidRPr="33C6D4C9">
        <w:rPr>
          <w:rFonts w:ascii="Delius" w:hAnsi="Delius"/>
        </w:rPr>
        <w:t>.</w:t>
      </w:r>
    </w:p>
    <w:p w14:paraId="1C47FDE8" w14:textId="03C67709" w:rsidR="00D2313E" w:rsidRPr="00483FC5" w:rsidRDefault="00C414FC" w:rsidP="33C6D4C9">
      <w:pPr>
        <w:spacing w:after="120"/>
        <w:ind w:left="567"/>
        <w:jc w:val="both"/>
        <w:rPr>
          <w:rFonts w:ascii="Delius" w:eastAsiaTheme="minorEastAsia" w:hAnsi="Delius"/>
        </w:rPr>
      </w:pPr>
      <w:r w:rsidRPr="33C6D4C9">
        <w:rPr>
          <w:rFonts w:ascii="Delius" w:eastAsiaTheme="minorEastAsia" w:hAnsi="Delius"/>
        </w:rPr>
        <w:t>C</w:t>
      </w:r>
      <w:r w:rsidR="00827546" w:rsidRPr="33C6D4C9">
        <w:rPr>
          <w:rFonts w:ascii="Delius" w:eastAsiaTheme="minorEastAsia" w:hAnsi="Delius"/>
        </w:rPr>
        <w:t xml:space="preserve">hildren can </w:t>
      </w:r>
      <w:r w:rsidRPr="33C6D4C9">
        <w:rPr>
          <w:rFonts w:ascii="Delius" w:eastAsiaTheme="minorEastAsia" w:hAnsi="Delius"/>
        </w:rPr>
        <w:t xml:space="preserve">be victims of, </w:t>
      </w:r>
      <w:r w:rsidR="00827546" w:rsidRPr="33C6D4C9">
        <w:rPr>
          <w:rFonts w:ascii="Delius" w:eastAsiaTheme="minorEastAsia" w:hAnsi="Delius"/>
        </w:rPr>
        <w:t>and be adversely affected by</w:t>
      </w:r>
      <w:r w:rsidRPr="33C6D4C9">
        <w:rPr>
          <w:rFonts w:ascii="Delius" w:eastAsiaTheme="minorEastAsia" w:hAnsi="Delius"/>
        </w:rPr>
        <w:t>,</w:t>
      </w:r>
      <w:r w:rsidR="00827546" w:rsidRPr="33C6D4C9">
        <w:rPr>
          <w:rFonts w:ascii="Delius" w:eastAsiaTheme="minorEastAsia" w:hAnsi="Delius"/>
        </w:rPr>
        <w:t xml:space="preserve"> domestic abuse in the context of their home life where</w:t>
      </w:r>
      <w:r w:rsidR="00AA4BC0" w:rsidRPr="33C6D4C9">
        <w:rPr>
          <w:rFonts w:ascii="Delius" w:eastAsiaTheme="minorEastAsia" w:hAnsi="Delius"/>
        </w:rPr>
        <w:t xml:space="preserve"> domestic abuse occurs between family members, including where those being abusive do not live with the child and  where the child</w:t>
      </w:r>
      <w:r w:rsidR="00827546" w:rsidRPr="33C6D4C9">
        <w:rPr>
          <w:rFonts w:ascii="Delius" w:eastAsiaTheme="minorEastAsia" w:hAnsi="Delius"/>
        </w:rPr>
        <w:t xml:space="preserve"> </w:t>
      </w:r>
      <w:r w:rsidRPr="33C6D4C9">
        <w:rPr>
          <w:rFonts w:ascii="Delius" w:eastAsiaTheme="minorEastAsia" w:hAnsi="Delius"/>
        </w:rPr>
        <w:t>may see, hear, or experience the effects of abuse</w:t>
      </w:r>
      <w:r w:rsidR="00AA4BC0" w:rsidRPr="33C6D4C9">
        <w:rPr>
          <w:rFonts w:ascii="Delius" w:eastAsiaTheme="minorEastAsia" w:hAnsi="Delius"/>
        </w:rPr>
        <w:t xml:space="preserve"> are related to either victim or perpetrator of the abuse, or either the victim or perpetrator of the abuse has parental responsibility for that child</w:t>
      </w:r>
      <w:r w:rsidR="00827546" w:rsidRPr="33C6D4C9">
        <w:rPr>
          <w:rFonts w:ascii="Delius" w:eastAsiaTheme="minorEastAsia" w:hAnsi="Delius"/>
        </w:rPr>
        <w:t>.</w:t>
      </w:r>
      <w:bookmarkEnd w:id="363"/>
      <w:r w:rsidR="00827546" w:rsidRPr="33C6D4C9">
        <w:rPr>
          <w:rFonts w:ascii="Delius" w:eastAsiaTheme="minorEastAsia" w:hAnsi="Delius"/>
        </w:rPr>
        <w:t xml:space="preserve"> </w:t>
      </w:r>
      <w:bookmarkEnd w:id="364"/>
      <w:r w:rsidR="00827546" w:rsidRPr="33C6D4C9">
        <w:rPr>
          <w:rFonts w:ascii="Delius" w:eastAsiaTheme="minorEastAsia" w:hAnsi="Delius"/>
        </w:rPr>
        <w:t xml:space="preserve"> </w:t>
      </w:r>
      <w:r w:rsidR="00483A24" w:rsidRPr="33C6D4C9">
        <w:rPr>
          <w:rFonts w:ascii="Delius" w:eastAsiaTheme="minorEastAsia" w:hAnsi="Delius"/>
        </w:rPr>
        <w:t xml:space="preserve">Exposure to domestic abuse can have a </w:t>
      </w:r>
      <w:r w:rsidR="003324B4" w:rsidRPr="33C6D4C9">
        <w:rPr>
          <w:rFonts w:ascii="Delius" w:eastAsiaTheme="minorEastAsia" w:hAnsi="Delius"/>
        </w:rPr>
        <w:t xml:space="preserve">detrimental and long-term impact on their health, wellbeing, development, and ability to learn.  </w:t>
      </w:r>
      <w:bookmarkStart w:id="366" w:name="_Hlk33001950"/>
    </w:p>
    <w:bookmarkEnd w:id="328"/>
    <w:bookmarkEnd w:id="366"/>
    <w:p w14:paraId="228079B1" w14:textId="4D89450E" w:rsidR="00237CA2" w:rsidRPr="00483FC5" w:rsidRDefault="00C03A0F" w:rsidP="33C6D4C9">
      <w:pPr>
        <w:spacing w:after="120"/>
        <w:ind w:left="567"/>
        <w:jc w:val="both"/>
        <w:rPr>
          <w:rFonts w:ascii="Delius" w:eastAsiaTheme="minorEastAsia" w:hAnsi="Delius"/>
        </w:rPr>
      </w:pPr>
      <w:r w:rsidRPr="33C6D4C9">
        <w:rPr>
          <w:rFonts w:ascii="Delius" w:eastAsiaTheme="minorEastAsia" w:hAnsi="Delius"/>
        </w:rPr>
        <w:t xml:space="preserve">When identifying children who are or may be affected by domestic abuse/violence, </w:t>
      </w:r>
      <w:bookmarkStart w:id="367" w:name="_Hlk51942302"/>
      <w:r w:rsidRPr="33C6D4C9">
        <w:rPr>
          <w:rFonts w:ascii="Delius" w:eastAsiaTheme="minorEastAsia" w:hAnsi="Delius"/>
        </w:rPr>
        <w:t xml:space="preserve">we take account of the </w:t>
      </w:r>
      <w:hyperlink r:id="rId76">
        <w:r w:rsidRPr="33C6D4C9">
          <w:rPr>
            <w:rStyle w:val="Hyperlink"/>
            <w:rFonts w:ascii="Delius" w:eastAsiaTheme="minorEastAsia" w:hAnsi="Delius"/>
          </w:rPr>
          <w:t>Domestic Abuse</w:t>
        </w:r>
      </w:hyperlink>
      <w:r w:rsidRPr="33C6D4C9">
        <w:rPr>
          <w:rFonts w:ascii="Delius" w:eastAsiaTheme="minorEastAsia" w:hAnsi="Delius"/>
        </w:rPr>
        <w:t xml:space="preserve"> advice provided by </w:t>
      </w:r>
      <w:r w:rsidR="00A03475" w:rsidRPr="00A03475">
        <w:rPr>
          <w:rFonts w:ascii="Delius" w:hAnsi="Delius"/>
          <w:highlight w:val="cyan"/>
        </w:rPr>
        <w:t xml:space="preserve">Westmorland and Furness SCP </w:t>
      </w:r>
      <w:r w:rsidR="00A03475" w:rsidRPr="00A03475">
        <w:rPr>
          <w:rFonts w:ascii="Delius" w:eastAsiaTheme="minorHAnsi" w:hAnsi="Delius"/>
          <w:highlight w:val="cyan"/>
        </w:rPr>
        <w:t xml:space="preserve"> </w:t>
      </w:r>
      <w:hyperlink r:id="rId77" w:history="1">
        <w:r w:rsidR="00A03475" w:rsidRPr="00A03475">
          <w:rPr>
            <w:rStyle w:val="Hyperlink"/>
            <w:rFonts w:ascii="Delius" w:eastAsiaTheme="minorHAnsi" w:hAnsi="Delius"/>
            <w:highlight w:val="cyan"/>
          </w:rPr>
          <w:t>Domestic Abuse</w:t>
        </w:r>
      </w:hyperlink>
      <w:r w:rsidRPr="00A03475">
        <w:rPr>
          <w:rFonts w:ascii="Delius" w:eastAsiaTheme="minorEastAsia" w:hAnsi="Delius"/>
        </w:rPr>
        <w:t>.</w:t>
      </w:r>
      <w:bookmarkEnd w:id="367"/>
    </w:p>
    <w:p w14:paraId="1EEFD5D0" w14:textId="5C3FDFA9" w:rsidR="00AF3837" w:rsidRPr="00483FC5" w:rsidRDefault="00FB6BB4" w:rsidP="00C26C6B">
      <w:pPr>
        <w:spacing w:after="120"/>
        <w:ind w:left="567"/>
        <w:jc w:val="both"/>
        <w:rPr>
          <w:rFonts w:ascii="Delius" w:hAnsi="Delius"/>
        </w:rPr>
      </w:pPr>
      <w:bookmarkStart w:id="368" w:name="_Hlk64286830"/>
      <w:r w:rsidRPr="33C6D4C9">
        <w:rPr>
          <w:rFonts w:ascii="Delius" w:hAnsi="Delius"/>
        </w:rPr>
        <w:t xml:space="preserve">Our school is part of </w:t>
      </w:r>
      <w:hyperlink r:id="rId78">
        <w:r w:rsidRPr="33C6D4C9">
          <w:rPr>
            <w:rStyle w:val="Hyperlink"/>
            <w:rFonts w:ascii="Delius" w:hAnsi="Delius"/>
          </w:rPr>
          <w:t>Operation Encompass</w:t>
        </w:r>
      </w:hyperlink>
      <w:r w:rsidRPr="33C6D4C9">
        <w:rPr>
          <w:rFonts w:ascii="Delius" w:hAnsi="Delius"/>
        </w:rPr>
        <w:t xml:space="preserve">. This is a police and education early intervention safeguarding partnership which supports children and young people who experience domestic abuse. </w:t>
      </w:r>
      <w:bookmarkStart w:id="369" w:name="_Hlk213070645"/>
      <w:r w:rsidR="00A03475" w:rsidRPr="00A03475">
        <w:rPr>
          <w:rFonts w:ascii="Delius" w:hAnsi="Delius"/>
        </w:rPr>
        <w:t>The Police have a statutory duty to notify a child’s education setting when they attend a domestic abuse incident in a child’s home, including children who were not physically present at the incident.</w:t>
      </w:r>
      <w:bookmarkEnd w:id="369"/>
      <w:r w:rsidR="00A03475" w:rsidRPr="00A03475">
        <w:rPr>
          <w:rFonts w:ascii="Delius" w:hAnsi="Delius"/>
        </w:rPr>
        <w:t xml:space="preserve">  </w:t>
      </w:r>
      <w:r w:rsidRPr="33C6D4C9">
        <w:rPr>
          <w:rFonts w:ascii="Delius" w:hAnsi="Delius"/>
        </w:rPr>
        <w:t xml:space="preserve">Once a Key Adult (DSL) has attended at an Operation Encompass briefing they will cascade the principles of Operation Encompass to any deputy DSL’s.  </w:t>
      </w:r>
    </w:p>
    <w:p w14:paraId="407EC12E" w14:textId="25F61C9D" w:rsidR="00FB6BB4" w:rsidRDefault="00FB6BB4" w:rsidP="00C26C6B">
      <w:pPr>
        <w:spacing w:after="120"/>
        <w:ind w:left="567"/>
        <w:jc w:val="both"/>
        <w:rPr>
          <w:rFonts w:ascii="Delius" w:hAnsi="Delius"/>
        </w:rPr>
      </w:pPr>
      <w:r w:rsidRPr="33C6D4C9">
        <w:rPr>
          <w:rFonts w:ascii="Delius" w:hAnsi="Delius"/>
        </w:rPr>
        <w:t xml:space="preserve">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w:t>
      </w:r>
      <w:bookmarkEnd w:id="368"/>
    </w:p>
    <w:p w14:paraId="0B77B177" w14:textId="26F3B313" w:rsidR="009B7FBF" w:rsidRPr="009B7FBF" w:rsidRDefault="009B7FBF" w:rsidP="33C6D4C9">
      <w:pPr>
        <w:spacing w:after="120"/>
        <w:ind w:left="567"/>
        <w:jc w:val="both"/>
        <w:rPr>
          <w:rFonts w:ascii="Delius" w:eastAsiaTheme="minorEastAsia" w:hAnsi="Delius"/>
        </w:rPr>
      </w:pPr>
      <w:r w:rsidRPr="33C6D4C9">
        <w:rPr>
          <w:rFonts w:ascii="Delius" w:hAnsi="Delius"/>
        </w:rPr>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4FD6F55B" w:rsidR="00946FD2" w:rsidRPr="00483FC5" w:rsidRDefault="00946FD2" w:rsidP="33C6D4C9">
      <w:pPr>
        <w:autoSpaceDE w:val="0"/>
        <w:autoSpaceDN w:val="0"/>
        <w:adjustRightInd w:val="0"/>
        <w:spacing w:after="120"/>
        <w:ind w:left="567"/>
        <w:jc w:val="both"/>
        <w:rPr>
          <w:rFonts w:ascii="Delius" w:eastAsiaTheme="minorEastAsia" w:hAnsi="Delius" w:cs="Arial"/>
          <w:color w:val="000000"/>
        </w:rPr>
      </w:pPr>
      <w:bookmarkStart w:id="370" w:name="_Toc120616616"/>
      <w:bookmarkStart w:id="371" w:name="_Hlk52537480"/>
      <w:bookmarkStart w:id="372" w:name="_Hlk495675287"/>
      <w:bookmarkEnd w:id="318"/>
      <w:bookmarkEnd w:id="361"/>
      <w:bookmarkEnd w:id="365"/>
      <w:r w:rsidRPr="33C6D4C9">
        <w:rPr>
          <w:rStyle w:val="Heading4Char"/>
          <w:rFonts w:ascii="Delius" w:hAnsi="Delius"/>
        </w:rPr>
        <w:t xml:space="preserve">‘Honour </w:t>
      </w:r>
      <w:r w:rsidR="004E4434" w:rsidRPr="33C6D4C9">
        <w:rPr>
          <w:rStyle w:val="Heading4Char"/>
          <w:rFonts w:ascii="Delius" w:hAnsi="Delius"/>
        </w:rPr>
        <w:t>b</w:t>
      </w:r>
      <w:r w:rsidRPr="33C6D4C9">
        <w:rPr>
          <w:rStyle w:val="Heading4Char"/>
          <w:rFonts w:ascii="Delius" w:hAnsi="Delius"/>
        </w:rPr>
        <w:t xml:space="preserve">ased’ </w:t>
      </w:r>
      <w:bookmarkStart w:id="373" w:name="_Hlk51771944"/>
      <w:r w:rsidR="004E4434" w:rsidRPr="33C6D4C9">
        <w:rPr>
          <w:rStyle w:val="Heading4Char"/>
          <w:rFonts w:ascii="Delius" w:hAnsi="Delius"/>
        </w:rPr>
        <w:t>a</w:t>
      </w:r>
      <w:r w:rsidR="000A0E65" w:rsidRPr="33C6D4C9">
        <w:rPr>
          <w:rStyle w:val="Heading4Char"/>
          <w:rFonts w:ascii="Delius" w:hAnsi="Delius"/>
        </w:rPr>
        <w:t>buse</w:t>
      </w:r>
      <w:r w:rsidRPr="33C6D4C9">
        <w:rPr>
          <w:rStyle w:val="Heading4Char"/>
          <w:rFonts w:ascii="Delius" w:hAnsi="Delius"/>
        </w:rPr>
        <w:t xml:space="preserve"> (HB</w:t>
      </w:r>
      <w:r w:rsidR="000A0E65" w:rsidRPr="33C6D4C9">
        <w:rPr>
          <w:rStyle w:val="Heading4Char"/>
          <w:rFonts w:ascii="Delius" w:hAnsi="Delius"/>
        </w:rPr>
        <w:t>A</w:t>
      </w:r>
      <w:r w:rsidRPr="33C6D4C9">
        <w:rPr>
          <w:rStyle w:val="Heading4Char"/>
          <w:rFonts w:ascii="Delius" w:hAnsi="Delius"/>
        </w:rPr>
        <w:t>)</w:t>
      </w:r>
      <w:bookmarkEnd w:id="370"/>
      <w:r w:rsidRPr="33C6D4C9">
        <w:rPr>
          <w:rStyle w:val="Heading4Char"/>
          <w:rFonts w:ascii="Delius" w:hAnsi="Delius"/>
        </w:rPr>
        <w:t xml:space="preserve"> </w:t>
      </w:r>
      <w:bookmarkEnd w:id="323"/>
      <w:bookmarkEnd w:id="324"/>
      <w:bookmarkEnd w:id="325"/>
      <w:r w:rsidR="001B7012" w:rsidRPr="33C6D4C9">
        <w:rPr>
          <w:rFonts w:ascii="Delius" w:eastAsiaTheme="minorEastAsia" w:hAnsi="Delius" w:cs="Arial"/>
          <w:b/>
          <w:bCs/>
          <w:i/>
          <w:iCs/>
          <w:color w:val="000000" w:themeColor="text1"/>
        </w:rPr>
        <w:t>–</w:t>
      </w:r>
      <w:r w:rsidRPr="33C6D4C9">
        <w:rPr>
          <w:rFonts w:ascii="Delius" w:eastAsiaTheme="minorEastAsia" w:hAnsi="Delius" w:cs="Arial"/>
          <w:b/>
          <w:bCs/>
          <w:i/>
          <w:iCs/>
          <w:color w:val="000000" w:themeColor="text1"/>
        </w:rPr>
        <w:t xml:space="preserve"> </w:t>
      </w:r>
      <w:r w:rsidRPr="33C6D4C9">
        <w:rPr>
          <w:rFonts w:ascii="Delius" w:eastAsiaTheme="minorEastAsia" w:hAnsi="Delius" w:cs="Arial"/>
          <w:color w:val="000000" w:themeColor="text1"/>
        </w:rPr>
        <w:t xml:space="preserve">Honour based </w:t>
      </w:r>
      <w:r w:rsidR="000A0E65" w:rsidRPr="33C6D4C9">
        <w:rPr>
          <w:rFonts w:ascii="Delius" w:eastAsiaTheme="minorEastAsia" w:hAnsi="Delius" w:cs="Arial"/>
          <w:color w:val="000000" w:themeColor="text1"/>
        </w:rPr>
        <w:t>abuse</w:t>
      </w:r>
      <w:r w:rsidRPr="33C6D4C9">
        <w:rPr>
          <w:rFonts w:ascii="Delius" w:eastAsiaTheme="minorEastAsia" w:hAnsi="Delius" w:cs="Arial"/>
          <w:color w:val="000000" w:themeColor="text1"/>
        </w:rPr>
        <w:t xml:space="preserve"> includes crimes which have been committed to protect or defend the honour of the family and/or the community, including Female Genital Mutilation (FGM), forced marriage</w:t>
      </w:r>
      <w:r w:rsidR="00DD3529" w:rsidRPr="33C6D4C9">
        <w:rPr>
          <w:rFonts w:ascii="Delius" w:eastAsiaTheme="minorEastAsia" w:hAnsi="Delius" w:cs="Arial"/>
          <w:color w:val="000000" w:themeColor="text1"/>
        </w:rPr>
        <w:t xml:space="preserve"> </w:t>
      </w:r>
      <w:bookmarkStart w:id="374" w:name="_Hlk51942419"/>
      <w:r w:rsidR="00DD3529" w:rsidRPr="33C6D4C9">
        <w:rPr>
          <w:rFonts w:ascii="Delius" w:eastAsiaTheme="minorEastAsia" w:hAnsi="Delius" w:cs="Arial"/>
          <w:color w:val="000000" w:themeColor="text1"/>
        </w:rPr>
        <w:t>(some perpetrators use perceived cultural practices to coerce a person into marriage)</w:t>
      </w:r>
      <w:r w:rsidRPr="33C6D4C9">
        <w:rPr>
          <w:rFonts w:ascii="Delius" w:eastAsiaTheme="minorEastAsia" w:hAnsi="Delius" w:cs="Arial"/>
          <w:color w:val="000000" w:themeColor="text1"/>
        </w:rPr>
        <w:t xml:space="preserve">, and practices such as breast ironing.  </w:t>
      </w:r>
      <w:bookmarkStart w:id="375" w:name="_Hlk524007473"/>
      <w:bookmarkStart w:id="376" w:name="_Hlk27136870"/>
      <w:r w:rsidR="0025236A" w:rsidRPr="33C6D4C9">
        <w:rPr>
          <w:rFonts w:ascii="Delius" w:eastAsiaTheme="minorEastAsia" w:hAnsi="Delius" w:cs="Arial"/>
          <w:color w:val="000000" w:themeColor="text1"/>
        </w:rPr>
        <w:t>This type of abuse in the context of preserving “honour” often involves a wider network of family or community pressure and can include multiple perpetrators.</w:t>
      </w:r>
      <w:bookmarkEnd w:id="375"/>
      <w:r w:rsidR="0025236A"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All forms of so</w:t>
      </w:r>
      <w:r w:rsidR="008555F5" w:rsidRPr="33C6D4C9">
        <w:rPr>
          <w:rFonts w:ascii="Delius" w:eastAsiaTheme="minorEastAsia" w:hAnsi="Delius" w:cs="Arial"/>
          <w:color w:val="000000" w:themeColor="text1"/>
        </w:rPr>
        <w:t>-</w:t>
      </w:r>
      <w:r w:rsidRPr="33C6D4C9">
        <w:rPr>
          <w:rFonts w:ascii="Delius" w:eastAsiaTheme="minorEastAsia" w:hAnsi="Delius" w:cs="Arial"/>
          <w:color w:val="000000" w:themeColor="text1"/>
        </w:rPr>
        <w:t>called HB</w:t>
      </w:r>
      <w:r w:rsidR="00827546" w:rsidRPr="33C6D4C9">
        <w:rPr>
          <w:rFonts w:ascii="Delius" w:eastAsiaTheme="minorEastAsia" w:hAnsi="Delius" w:cs="Arial"/>
          <w:color w:val="000000" w:themeColor="text1"/>
        </w:rPr>
        <w:t>A</w:t>
      </w:r>
      <w:r w:rsidRPr="33C6D4C9">
        <w:rPr>
          <w:rFonts w:ascii="Delius" w:eastAsiaTheme="minorEastAsia" w:hAnsi="Delius" w:cs="Arial"/>
          <w:color w:val="000000" w:themeColor="text1"/>
        </w:rPr>
        <w:t xml:space="preserve"> are abuse (regardless of motivation) and will be handled and escalated as such.</w:t>
      </w:r>
      <w:bookmarkEnd w:id="310"/>
      <w:bookmarkEnd w:id="314"/>
      <w:bookmarkEnd w:id="329"/>
      <w:bookmarkEnd w:id="330"/>
      <w:bookmarkEnd w:id="376"/>
      <w:r w:rsidR="00827546" w:rsidRPr="33C6D4C9">
        <w:rPr>
          <w:rFonts w:ascii="Delius" w:eastAsiaTheme="minorEastAsia" w:hAnsi="Delius" w:cs="Arial"/>
          <w:color w:val="000000" w:themeColor="text1"/>
        </w:rPr>
        <w:t xml:space="preserve">  Professionals in all agencies, and individuals and groups in relevant communities need to be alert to the possibility of a child being at risk of HBA, or already having suffered HBA.</w:t>
      </w:r>
    </w:p>
    <w:p w14:paraId="1C504952" w14:textId="1D469631" w:rsidR="00680444" w:rsidRPr="00AA4BC0" w:rsidRDefault="002947E5" w:rsidP="33C6D4C9">
      <w:pPr>
        <w:autoSpaceDE w:val="0"/>
        <w:autoSpaceDN w:val="0"/>
        <w:adjustRightInd w:val="0"/>
        <w:spacing w:after="120"/>
        <w:ind w:left="567"/>
        <w:jc w:val="both"/>
        <w:rPr>
          <w:rFonts w:ascii="Delius" w:hAnsi="Delius" w:cs="Arial"/>
        </w:rPr>
      </w:pPr>
      <w:r w:rsidRPr="33C6D4C9">
        <w:rPr>
          <w:rFonts w:ascii="Delius" w:eastAsiaTheme="minorEastAsia" w:hAnsi="Delius" w:cs="Arial"/>
          <w:color w:val="000000" w:themeColor="text1"/>
        </w:rPr>
        <w:t xml:space="preserve">Since </w:t>
      </w:r>
      <w:r w:rsidR="001B7012" w:rsidRPr="33C6D4C9">
        <w:rPr>
          <w:rFonts w:ascii="Delius" w:eastAsiaTheme="minorEastAsia" w:hAnsi="Delius" w:cs="Arial"/>
          <w:color w:val="000000" w:themeColor="text1"/>
        </w:rPr>
        <w:t xml:space="preserve">October 2015, teachers (described in the legislation as those persons employed or engaged to carry out teaching work at schools and other institutions in England) </w:t>
      </w:r>
      <w:r w:rsidR="003F613C" w:rsidRPr="33C6D4C9">
        <w:rPr>
          <w:rFonts w:ascii="Delius" w:eastAsiaTheme="minorEastAsia" w:hAnsi="Delius" w:cs="Arial"/>
          <w:color w:val="000000" w:themeColor="text1"/>
        </w:rPr>
        <w:t>have been</w:t>
      </w:r>
      <w:r w:rsidR="001B7012" w:rsidRPr="33C6D4C9">
        <w:rPr>
          <w:rFonts w:ascii="Delius" w:eastAsiaTheme="minorEastAsia" w:hAnsi="Delius" w:cs="Arial"/>
          <w:color w:val="000000" w:themeColor="text1"/>
        </w:rPr>
        <w:t xml:space="preserve"> under a m</w:t>
      </w:r>
      <w:r w:rsidR="008B78FE" w:rsidRPr="33C6D4C9">
        <w:rPr>
          <w:rFonts w:ascii="Delius" w:eastAsiaTheme="minorEastAsia" w:hAnsi="Delius" w:cs="Arial"/>
          <w:color w:val="000000" w:themeColor="text1"/>
        </w:rPr>
        <w:t xml:space="preserve">andatory duty to report </w:t>
      </w:r>
      <w:r w:rsidR="00850527" w:rsidRPr="33C6D4C9">
        <w:rPr>
          <w:rFonts w:ascii="Delius" w:eastAsiaTheme="minorEastAsia" w:hAnsi="Delius" w:cs="Arial"/>
          <w:color w:val="000000" w:themeColor="text1"/>
        </w:rPr>
        <w:t xml:space="preserve">personally </w:t>
      </w:r>
      <w:r w:rsidR="008B78FE" w:rsidRPr="33C6D4C9">
        <w:rPr>
          <w:rFonts w:ascii="Delius" w:eastAsiaTheme="minorEastAsia" w:hAnsi="Delius" w:cs="Arial"/>
          <w:color w:val="000000" w:themeColor="text1"/>
        </w:rPr>
        <w:t>to the P</w:t>
      </w:r>
      <w:r w:rsidR="001B7012" w:rsidRPr="33C6D4C9">
        <w:rPr>
          <w:rFonts w:ascii="Delius" w:eastAsiaTheme="minorEastAsia" w:hAnsi="Delius" w:cs="Arial"/>
          <w:color w:val="000000" w:themeColor="text1"/>
        </w:rPr>
        <w:t>olice cases where they discover than an act of FG</w:t>
      </w:r>
      <w:r w:rsidR="00171669" w:rsidRPr="33C6D4C9">
        <w:rPr>
          <w:rFonts w:ascii="Delius" w:eastAsiaTheme="minorEastAsia" w:hAnsi="Delius" w:cs="Arial"/>
          <w:color w:val="000000" w:themeColor="text1"/>
        </w:rPr>
        <w:t>M</w:t>
      </w:r>
      <w:r w:rsidR="001B7012" w:rsidRPr="33C6D4C9">
        <w:rPr>
          <w:rFonts w:ascii="Delius" w:eastAsiaTheme="minorEastAsia" w:hAnsi="Delius" w:cs="Arial"/>
          <w:color w:val="000000" w:themeColor="text1"/>
        </w:rPr>
        <w:t xml:space="preserve"> appears to have been carried out</w:t>
      </w:r>
      <w:r w:rsidRPr="33C6D4C9">
        <w:rPr>
          <w:rFonts w:ascii="Delius" w:eastAsiaTheme="minorEastAsia" w:hAnsi="Delius" w:cs="Arial"/>
          <w:color w:val="000000" w:themeColor="text1"/>
        </w:rPr>
        <w:t xml:space="preserve"> on a girl under 18</w:t>
      </w:r>
      <w:r w:rsidR="001B7012" w:rsidRPr="33C6D4C9">
        <w:rPr>
          <w:rFonts w:ascii="Delius" w:eastAsiaTheme="minorEastAsia" w:hAnsi="Delius" w:cs="Arial"/>
          <w:color w:val="000000" w:themeColor="text1"/>
        </w:rPr>
        <w:t xml:space="preserve">.  Unless the teacher has a good reason not to, they should still consider and discuss any such case with the </w:t>
      </w:r>
      <w:r w:rsidR="00171669" w:rsidRPr="33C6D4C9">
        <w:rPr>
          <w:rFonts w:ascii="Delius" w:eastAsiaTheme="minorEastAsia" w:hAnsi="Delius" w:cs="Arial"/>
          <w:color w:val="000000" w:themeColor="text1"/>
        </w:rPr>
        <w:t>S</w:t>
      </w:r>
      <w:r w:rsidR="001B7012" w:rsidRPr="33C6D4C9">
        <w:rPr>
          <w:rFonts w:ascii="Delius" w:eastAsiaTheme="minorEastAsia" w:hAnsi="Delius" w:cs="Arial"/>
          <w:color w:val="000000" w:themeColor="text1"/>
        </w:rPr>
        <w:t xml:space="preserve">chool’s DSL and involve the </w:t>
      </w:r>
      <w:r w:rsidR="00A03475">
        <w:rPr>
          <w:rFonts w:ascii="Delius" w:eastAsiaTheme="minorEastAsia" w:hAnsi="Delius" w:cs="Arial"/>
          <w:color w:val="000000" w:themeColor="text1"/>
        </w:rPr>
        <w:t>MACH</w:t>
      </w:r>
      <w:r w:rsidR="001B7012" w:rsidRPr="33C6D4C9">
        <w:rPr>
          <w:rFonts w:ascii="Delius" w:eastAsiaTheme="minorEastAsia" w:hAnsi="Delius" w:cs="Arial"/>
          <w:color w:val="000000" w:themeColor="text1"/>
        </w:rPr>
        <w:t xml:space="preserve"> as appropriate.</w:t>
      </w:r>
      <w:r w:rsidR="00680444" w:rsidRPr="33C6D4C9">
        <w:rPr>
          <w:rFonts w:ascii="Delius" w:eastAsiaTheme="minorEastAsia" w:hAnsi="Delius" w:cs="Arial"/>
          <w:color w:val="000000" w:themeColor="text1"/>
        </w:rPr>
        <w:t xml:space="preserve">  </w:t>
      </w:r>
      <w:bookmarkStart w:id="377" w:name="_Hlk27729691"/>
      <w:r w:rsidR="00680444" w:rsidRPr="33C6D4C9">
        <w:rPr>
          <w:rFonts w:ascii="Delius" w:eastAsiaTheme="minorEastAsia" w:hAnsi="Delius" w:cs="Arial"/>
          <w:color w:val="000000" w:themeColor="text1"/>
        </w:rPr>
        <w:t xml:space="preserve">Reference should also be made to the </w:t>
      </w:r>
      <w:bookmarkStart w:id="378" w:name="_Hlk27136901"/>
      <w:r w:rsidR="00680444" w:rsidRPr="33C6D4C9">
        <w:rPr>
          <w:rFonts w:ascii="Delius" w:hAnsi="Delius" w:cs="Arial"/>
        </w:rPr>
        <w:t xml:space="preserve">HM Government </w:t>
      </w:r>
      <w:hyperlink r:id="rId79">
        <w:r w:rsidR="00680444" w:rsidRPr="33C6D4C9">
          <w:rPr>
            <w:rStyle w:val="Hyperlink"/>
            <w:rFonts w:ascii="Delius" w:hAnsi="Delius" w:cs="Arial"/>
          </w:rPr>
          <w:t>Multi agency statutory guidance on female genital mutilation</w:t>
        </w:r>
      </w:hyperlink>
      <w:r w:rsidR="00680444" w:rsidRPr="33C6D4C9">
        <w:rPr>
          <w:rFonts w:ascii="Delius" w:hAnsi="Delius" w:cs="Arial"/>
        </w:rPr>
        <w:t>.</w:t>
      </w:r>
      <w:bookmarkEnd w:id="371"/>
      <w:bookmarkEnd w:id="372"/>
      <w:bookmarkEnd w:id="373"/>
      <w:bookmarkEnd w:id="374"/>
      <w:bookmarkEnd w:id="377"/>
      <w:bookmarkEnd w:id="378"/>
    </w:p>
    <w:p w14:paraId="7E29A722" w14:textId="51E721AD" w:rsidR="009B7FBF" w:rsidRPr="009B7FBF" w:rsidRDefault="009B7FBF" w:rsidP="33C6D4C9">
      <w:pPr>
        <w:autoSpaceDE w:val="0"/>
        <w:autoSpaceDN w:val="0"/>
        <w:adjustRightInd w:val="0"/>
        <w:spacing w:after="120"/>
        <w:ind w:left="567"/>
        <w:jc w:val="both"/>
        <w:rPr>
          <w:rFonts w:ascii="Delius" w:eastAsiaTheme="minorEastAsia" w:hAnsi="Delius" w:cs="Arial"/>
          <w:color w:val="000000"/>
        </w:rPr>
      </w:pPr>
      <w:r w:rsidRPr="33C6D4C9">
        <w:rPr>
          <w:rFonts w:ascii="Delius" w:hAnsi="Delius" w:cs="Arial"/>
        </w:rPr>
        <w:lastRenderedPageBreak/>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79AAEE27" w:rsidR="005924AE" w:rsidRPr="00AA4BC0" w:rsidRDefault="005924AE" w:rsidP="33C6D4C9">
      <w:pPr>
        <w:autoSpaceDE w:val="0"/>
        <w:autoSpaceDN w:val="0"/>
        <w:adjustRightInd w:val="0"/>
        <w:spacing w:after="120"/>
        <w:ind w:left="567"/>
        <w:jc w:val="both"/>
        <w:rPr>
          <w:rFonts w:ascii="Delius" w:eastAsiaTheme="minorEastAsia" w:hAnsi="Delius" w:cs="Arial"/>
          <w:color w:val="000000"/>
        </w:rPr>
      </w:pPr>
      <w:bookmarkStart w:id="379" w:name="_Toc440032802"/>
      <w:bookmarkStart w:id="380" w:name="_Toc443666338"/>
      <w:bookmarkStart w:id="381" w:name="_Toc443666590"/>
      <w:bookmarkStart w:id="382" w:name="_Toc120616617"/>
      <w:r w:rsidRPr="33C6D4C9">
        <w:rPr>
          <w:rStyle w:val="Heading4Char"/>
          <w:rFonts w:ascii="Delius" w:hAnsi="Delius"/>
        </w:rPr>
        <w:t xml:space="preserve">Preventing </w:t>
      </w:r>
      <w:r w:rsidR="004E4434" w:rsidRPr="33C6D4C9">
        <w:rPr>
          <w:rStyle w:val="Heading4Char"/>
          <w:rFonts w:ascii="Delius" w:hAnsi="Delius"/>
        </w:rPr>
        <w:t>r</w:t>
      </w:r>
      <w:r w:rsidRPr="33C6D4C9">
        <w:rPr>
          <w:rStyle w:val="Heading4Char"/>
          <w:rFonts w:ascii="Delius" w:hAnsi="Delius"/>
        </w:rPr>
        <w:t>adicalisation</w:t>
      </w:r>
      <w:bookmarkEnd w:id="379"/>
      <w:bookmarkEnd w:id="380"/>
      <w:bookmarkEnd w:id="381"/>
      <w:bookmarkEnd w:id="382"/>
      <w:r w:rsidRPr="33C6D4C9">
        <w:rPr>
          <w:rFonts w:ascii="Delius" w:eastAsiaTheme="minorEastAsia" w:hAnsi="Delius" w:cs="Arial"/>
          <w:b/>
          <w:bCs/>
          <w:i/>
          <w:iCs/>
          <w:color w:val="000000" w:themeColor="text1"/>
        </w:rPr>
        <w:t xml:space="preserve"> –</w:t>
      </w:r>
      <w:r w:rsidRPr="33C6D4C9">
        <w:rPr>
          <w:rFonts w:ascii="Delius" w:eastAsiaTheme="minorEastAsia" w:hAnsi="Delius" w:cs="Arial"/>
          <w:color w:val="000000" w:themeColor="text1"/>
        </w:rPr>
        <w:t xml:space="preserve"> Protecting children from the risks of radicalisation</w:t>
      </w:r>
      <w:r w:rsidR="00DD3529" w:rsidRPr="33C6D4C9">
        <w:rPr>
          <w:rFonts w:ascii="Delius" w:eastAsiaTheme="minorEastAsia" w:hAnsi="Delius" w:cs="Arial"/>
          <w:color w:val="000000" w:themeColor="text1"/>
        </w:rPr>
        <w:t xml:space="preserve">, </w:t>
      </w:r>
      <w:r w:rsidR="009B7FBF" w:rsidRPr="33C6D4C9">
        <w:rPr>
          <w:rFonts w:ascii="Delius" w:eastAsiaTheme="minorEastAsia" w:hAnsi="Delius" w:cs="Arial"/>
          <w:color w:val="000000" w:themeColor="text1"/>
        </w:rPr>
        <w:t>extreme ideologies</w:t>
      </w:r>
      <w:r w:rsidRPr="33C6D4C9">
        <w:rPr>
          <w:rFonts w:ascii="Delius" w:eastAsiaTheme="minorEastAsia" w:hAnsi="Delius" w:cs="Arial"/>
          <w:color w:val="000000" w:themeColor="text1"/>
        </w:rPr>
        <w:t xml:space="preserve"> </w:t>
      </w:r>
      <w:r w:rsidR="00DD3529" w:rsidRPr="33C6D4C9">
        <w:rPr>
          <w:rFonts w:ascii="Delius" w:eastAsiaTheme="minorEastAsia" w:hAnsi="Delius" w:cs="Arial"/>
          <w:color w:val="000000" w:themeColor="text1"/>
        </w:rPr>
        <w:t xml:space="preserve">and terrorism </w:t>
      </w:r>
      <w:r w:rsidRPr="33C6D4C9">
        <w:rPr>
          <w:rFonts w:ascii="Delius" w:eastAsiaTheme="minorEastAsia" w:hAnsi="Delius" w:cs="Arial"/>
          <w:color w:val="000000" w:themeColor="text1"/>
        </w:rPr>
        <w:t>is seen as part of this school</w:t>
      </w:r>
      <w:r w:rsidR="004D2F76" w:rsidRPr="33C6D4C9">
        <w:rPr>
          <w:rFonts w:ascii="Delius" w:eastAsiaTheme="minorEastAsia" w:hAnsi="Delius" w:cs="Arial"/>
          <w:color w:val="000000" w:themeColor="text1"/>
        </w:rPr>
        <w:t>’</w:t>
      </w:r>
      <w:r w:rsidRPr="33C6D4C9">
        <w:rPr>
          <w:rFonts w:ascii="Delius" w:eastAsiaTheme="minorEastAsia" w:hAnsi="Delius" w:cs="Arial"/>
          <w:color w:val="000000" w:themeColor="text1"/>
        </w:rPr>
        <w:t>s wider safeguarding duties and is similar in nature to protecting children from other forms of harm and abuse</w:t>
      </w:r>
      <w:r w:rsidR="004D2F76" w:rsidRPr="33C6D4C9">
        <w:rPr>
          <w:rFonts w:ascii="Delius" w:eastAsiaTheme="minorEastAsia" w:hAnsi="Delius" w:cs="Arial"/>
          <w:color w:val="000000" w:themeColor="text1"/>
        </w:rPr>
        <w:t>.</w:t>
      </w:r>
      <w:r w:rsidR="00D83D62" w:rsidRPr="33C6D4C9">
        <w:rPr>
          <w:rFonts w:ascii="Delius" w:eastAsiaTheme="minorEastAsia" w:hAnsi="Delius" w:cs="Arial"/>
          <w:color w:val="000000" w:themeColor="text1"/>
        </w:rPr>
        <w:t xml:space="preserve">  </w:t>
      </w:r>
      <w:r w:rsidR="00652671" w:rsidRPr="33C6D4C9">
        <w:rPr>
          <w:rFonts w:ascii="Delius" w:eastAsiaTheme="minorEastAsia" w:hAnsi="Delius" w:cs="Arial"/>
          <w:color w:val="000000" w:themeColor="text1"/>
        </w:rPr>
        <w:t xml:space="preserve">Since July 2015 schools have been </w:t>
      </w:r>
      <w:r w:rsidR="00D83D62" w:rsidRPr="33C6D4C9">
        <w:rPr>
          <w:rFonts w:ascii="Delius" w:eastAsiaTheme="minorEastAsia" w:hAnsi="Delius" w:cs="Arial"/>
          <w:color w:val="000000" w:themeColor="text1"/>
        </w:rPr>
        <w:t>under a statutory duty to have ‘due regard to the need to prevent people from</w:t>
      </w:r>
      <w:r w:rsidR="00AA4BC0" w:rsidRPr="33C6D4C9">
        <w:rPr>
          <w:rFonts w:ascii="Delius" w:eastAsiaTheme="minorEastAsia" w:hAnsi="Delius" w:cs="Arial"/>
          <w:color w:val="000000" w:themeColor="text1"/>
        </w:rPr>
        <w:t xml:space="preserve"> becoming terrorists or supporting</w:t>
      </w:r>
      <w:r w:rsidR="00D83D62" w:rsidRPr="33C6D4C9">
        <w:rPr>
          <w:rFonts w:ascii="Delius" w:eastAsiaTheme="minorEastAsia" w:hAnsi="Delius" w:cs="Arial"/>
          <w:color w:val="000000" w:themeColor="text1"/>
        </w:rPr>
        <w:t xml:space="preserve"> terrorism’.  This is known as the Prevent duty.</w:t>
      </w:r>
      <w:r w:rsidR="009B7FBF" w:rsidRPr="33C6D4C9">
        <w:rPr>
          <w:rFonts w:ascii="Delius" w:eastAsiaTheme="minorEastAsia" w:hAnsi="Delius" w:cs="Arial"/>
          <w:color w:val="000000" w:themeColor="text1"/>
        </w:rPr>
        <w:t xml:space="preserve"> </w:t>
      </w:r>
      <w:hyperlink r:id="rId80">
        <w:r w:rsidR="009B7FBF" w:rsidRPr="33C6D4C9">
          <w:rPr>
            <w:rStyle w:val="Hyperlink"/>
            <w:rFonts w:ascii="Delius" w:eastAsiaTheme="minorEastAsia" w:hAnsi="Delius" w:cs="Arial"/>
          </w:rPr>
          <w:t>Statutory Prevent guidance</w:t>
        </w:r>
      </w:hyperlink>
      <w:r w:rsidR="009B7FBF" w:rsidRPr="33C6D4C9">
        <w:rPr>
          <w:rStyle w:val="Hyperlink"/>
          <w:rFonts w:asciiTheme="minorHAnsi" w:eastAsiaTheme="minorEastAsia" w:hAnsiTheme="minorHAnsi" w:cs="Arial"/>
        </w:rPr>
        <w:t xml:space="preserve"> </w:t>
      </w:r>
      <w:r w:rsidR="00D83D62" w:rsidRPr="33C6D4C9">
        <w:rPr>
          <w:rFonts w:ascii="Delius" w:eastAsiaTheme="minorEastAsia" w:hAnsi="Delius" w:cs="Arial"/>
          <w:color w:val="000000" w:themeColor="text1"/>
        </w:rPr>
        <w:t>summarises the requirements on schools in terms of four general themes:</w:t>
      </w:r>
    </w:p>
    <w:p w14:paraId="2441F2DD" w14:textId="102DF9A3" w:rsidR="00D83D62" w:rsidRPr="00AA4BC0" w:rsidRDefault="00D83D62" w:rsidP="00EB6B05">
      <w:pPr>
        <w:pStyle w:val="ListParagraph"/>
        <w:numPr>
          <w:ilvl w:val="0"/>
          <w:numId w:val="35"/>
        </w:numPr>
        <w:autoSpaceDE w:val="0"/>
        <w:autoSpaceDN w:val="0"/>
        <w:adjustRightInd w:val="0"/>
        <w:spacing w:before="120"/>
        <w:ind w:left="924" w:hanging="357"/>
        <w:jc w:val="both"/>
        <w:rPr>
          <w:rFonts w:ascii="Delius" w:eastAsiaTheme="minorEastAsia" w:hAnsi="Delius" w:cs="Arial"/>
          <w:color w:val="000000"/>
        </w:rPr>
      </w:pPr>
      <w:r w:rsidRPr="33C6D4C9">
        <w:rPr>
          <w:rFonts w:ascii="Delius" w:eastAsiaTheme="minorEastAsia" w:hAnsi="Delius" w:cs="Arial"/>
          <w:color w:val="000000" w:themeColor="text1"/>
        </w:rPr>
        <w:t xml:space="preserve">Risk Assessment – </w:t>
      </w:r>
      <w:r w:rsidR="001F2901" w:rsidRPr="33C6D4C9">
        <w:rPr>
          <w:rFonts w:ascii="Delius" w:eastAsiaTheme="minorEastAsia" w:hAnsi="Delius" w:cs="Arial"/>
          <w:color w:val="000000" w:themeColor="text1"/>
        </w:rPr>
        <w:t xml:space="preserve">we will assess the risk of </w:t>
      </w:r>
      <w:r w:rsidRPr="33C6D4C9">
        <w:rPr>
          <w:rFonts w:ascii="Delius" w:eastAsiaTheme="minorEastAsia" w:hAnsi="Delius" w:cs="Arial"/>
          <w:color w:val="000000" w:themeColor="text1"/>
        </w:rPr>
        <w:t>children being drawn into terrorism</w:t>
      </w:r>
      <w:r w:rsidR="001F2901" w:rsidRPr="33C6D4C9">
        <w:rPr>
          <w:rFonts w:ascii="Delius" w:eastAsiaTheme="minorEastAsia" w:hAnsi="Delius" w:cs="Arial"/>
          <w:color w:val="000000" w:themeColor="text1"/>
        </w:rPr>
        <w:t xml:space="preserve"> and have clear procedures in place for protecting children at risk of radicalisation</w:t>
      </w:r>
      <w:r w:rsidR="009B7FBF" w:rsidRPr="33C6D4C9">
        <w:rPr>
          <w:rFonts w:ascii="Delius" w:eastAsiaTheme="minorEastAsia" w:hAnsi="Delius" w:cs="Arial"/>
          <w:color w:val="000000" w:themeColor="text1"/>
        </w:rPr>
        <w:t xml:space="preserve"> and extremist ideologies</w:t>
      </w:r>
      <w:r w:rsidR="001F2901" w:rsidRPr="33C6D4C9">
        <w:rPr>
          <w:rFonts w:ascii="Delius" w:eastAsiaTheme="minorEastAsia" w:hAnsi="Delius" w:cs="Arial"/>
          <w:color w:val="000000" w:themeColor="text1"/>
        </w:rPr>
        <w:t>.</w:t>
      </w:r>
    </w:p>
    <w:p w14:paraId="110ECF2C" w14:textId="77777777" w:rsidR="001F2901" w:rsidRPr="00AA4BC0" w:rsidRDefault="001F2901" w:rsidP="00EB6B05">
      <w:pPr>
        <w:pStyle w:val="ListParagraph"/>
        <w:numPr>
          <w:ilvl w:val="0"/>
          <w:numId w:val="35"/>
        </w:numPr>
        <w:autoSpaceDE w:val="0"/>
        <w:autoSpaceDN w:val="0"/>
        <w:adjustRightInd w:val="0"/>
        <w:spacing w:before="120"/>
        <w:ind w:left="924" w:hanging="357"/>
        <w:jc w:val="both"/>
        <w:rPr>
          <w:rFonts w:ascii="Delius" w:eastAsiaTheme="minorEastAsia" w:hAnsi="Delius" w:cs="Arial"/>
          <w:color w:val="000000"/>
        </w:rPr>
      </w:pPr>
      <w:r w:rsidRPr="33C6D4C9">
        <w:rPr>
          <w:rFonts w:ascii="Delius" w:eastAsiaTheme="minorEastAsia" w:hAnsi="Delius" w:cs="Arial"/>
          <w:color w:val="000000" w:themeColor="text1"/>
        </w:rPr>
        <w:t xml:space="preserve">Working in Partnership – we will ensure that our procedures take account </w:t>
      </w:r>
      <w:r w:rsidR="00EE18CB" w:rsidRPr="33C6D4C9">
        <w:rPr>
          <w:rFonts w:ascii="Delius" w:eastAsiaTheme="minorEastAsia" w:hAnsi="Delius" w:cs="Arial"/>
          <w:color w:val="000000" w:themeColor="text1"/>
        </w:rPr>
        <w:t xml:space="preserve">of </w:t>
      </w:r>
      <w:r w:rsidRPr="33C6D4C9">
        <w:rPr>
          <w:rFonts w:ascii="Delius" w:eastAsiaTheme="minorEastAsia" w:hAnsi="Delius" w:cs="Arial"/>
          <w:color w:val="000000" w:themeColor="text1"/>
        </w:rPr>
        <w:t>the poli</w:t>
      </w:r>
      <w:r w:rsidR="00757986" w:rsidRPr="33C6D4C9">
        <w:rPr>
          <w:rFonts w:ascii="Delius" w:eastAsiaTheme="minorEastAsia" w:hAnsi="Delius" w:cs="Arial"/>
          <w:color w:val="000000" w:themeColor="text1"/>
        </w:rPr>
        <w:t xml:space="preserve">cies and procedures of Cumbria </w:t>
      </w:r>
      <w:r w:rsidRPr="33C6D4C9">
        <w:rPr>
          <w:rFonts w:ascii="Delius" w:eastAsiaTheme="minorEastAsia" w:hAnsi="Delius" w:cs="Arial"/>
          <w:color w:val="000000" w:themeColor="text1"/>
        </w:rPr>
        <w:t>SC</w:t>
      </w:r>
      <w:r w:rsidR="00A62186" w:rsidRPr="33C6D4C9">
        <w:rPr>
          <w:rFonts w:ascii="Delius" w:eastAsiaTheme="minorEastAsia" w:hAnsi="Delius" w:cs="Arial"/>
          <w:color w:val="000000" w:themeColor="text1"/>
        </w:rPr>
        <w:t>P</w:t>
      </w:r>
      <w:r w:rsidRPr="33C6D4C9">
        <w:rPr>
          <w:rFonts w:ascii="Delius" w:eastAsiaTheme="minorEastAsia" w:hAnsi="Delius" w:cs="Arial"/>
          <w:color w:val="000000" w:themeColor="text1"/>
        </w:rPr>
        <w:t>.</w:t>
      </w:r>
    </w:p>
    <w:p w14:paraId="002E7805" w14:textId="77777777" w:rsidR="001F2901" w:rsidRPr="00AA4BC0" w:rsidRDefault="001F2901" w:rsidP="00EB6B05">
      <w:pPr>
        <w:pStyle w:val="ListParagraph"/>
        <w:numPr>
          <w:ilvl w:val="0"/>
          <w:numId w:val="35"/>
        </w:numPr>
        <w:autoSpaceDE w:val="0"/>
        <w:autoSpaceDN w:val="0"/>
        <w:adjustRightInd w:val="0"/>
        <w:spacing w:before="120"/>
        <w:ind w:left="924" w:hanging="357"/>
        <w:jc w:val="both"/>
        <w:rPr>
          <w:rFonts w:ascii="Delius" w:eastAsiaTheme="minorEastAsia" w:hAnsi="Delius" w:cs="Arial"/>
          <w:color w:val="000000"/>
        </w:rPr>
      </w:pPr>
      <w:r w:rsidRPr="33C6D4C9">
        <w:rPr>
          <w:rFonts w:ascii="Delius" w:eastAsiaTheme="minorEastAsia" w:hAnsi="Delius" w:cs="Arial"/>
          <w:color w:val="000000" w:themeColor="text1"/>
        </w:rPr>
        <w:t>Staff training – we will ensure that staff have access to Prevent awareness training to equip them with the skills and knowledge to identify children at risk of being drawn into terrorism and to challenge extremist ideas.  As a minimum, the DSL will receive Prevent awareness training the detail of which will be cascaded to other staff/volunteers as appropriate.</w:t>
      </w:r>
    </w:p>
    <w:p w14:paraId="11BF11AA" w14:textId="2B4346A5" w:rsidR="001F2901" w:rsidRPr="00AA4BC0" w:rsidRDefault="006416BB" w:rsidP="00EB6B05">
      <w:pPr>
        <w:pStyle w:val="ListParagraph"/>
        <w:numPr>
          <w:ilvl w:val="0"/>
          <w:numId w:val="35"/>
        </w:numPr>
        <w:autoSpaceDE w:val="0"/>
        <w:autoSpaceDN w:val="0"/>
        <w:adjustRightInd w:val="0"/>
        <w:spacing w:after="120"/>
        <w:ind w:left="924" w:hanging="357"/>
        <w:jc w:val="both"/>
        <w:rPr>
          <w:rFonts w:ascii="Delius" w:eastAsiaTheme="minorEastAsia" w:hAnsi="Delius" w:cs="Arial"/>
          <w:color w:val="000000"/>
        </w:rPr>
      </w:pPr>
      <w:r w:rsidRPr="33C6D4C9">
        <w:rPr>
          <w:rFonts w:ascii="Delius" w:eastAsiaTheme="minorEastAsia" w:hAnsi="Delius" w:cs="Arial"/>
          <w:color w:val="000000" w:themeColor="text1"/>
        </w:rPr>
        <w:t>Online Safety</w:t>
      </w:r>
      <w:r w:rsidR="00063745" w:rsidRPr="33C6D4C9">
        <w:rPr>
          <w:rFonts w:ascii="Delius" w:eastAsiaTheme="minorEastAsia" w:hAnsi="Delius" w:cs="Arial"/>
          <w:color w:val="000000" w:themeColor="text1"/>
        </w:rPr>
        <w:t xml:space="preserve"> </w:t>
      </w:r>
      <w:r w:rsidR="001F2901" w:rsidRPr="33C6D4C9">
        <w:rPr>
          <w:rFonts w:ascii="Delius" w:eastAsiaTheme="minorEastAsia" w:hAnsi="Delius" w:cs="Arial"/>
          <w:color w:val="000000" w:themeColor="text1"/>
        </w:rPr>
        <w:t xml:space="preserve">– we will ensure that children are safe from terrorist and extremist material when accessing the internet </w:t>
      </w:r>
      <w:r w:rsidR="009B7FBF" w:rsidRPr="33C6D4C9">
        <w:rPr>
          <w:rFonts w:ascii="Delius" w:eastAsiaTheme="minorEastAsia" w:hAnsi="Delius" w:cs="Arial"/>
          <w:color w:val="000000" w:themeColor="text1"/>
        </w:rPr>
        <w:t>and will ensure that our filtering and monitoring arrangements adequately restrict access to harmful content to prevent pupils and others from becoming involved in or supporting extremism or terrorist ideologies.  Further information on filtering and monitoring is</w:t>
      </w:r>
      <w:r w:rsidR="009B7FBF" w:rsidRPr="33C6D4C9">
        <w:rPr>
          <w:rFonts w:asciiTheme="minorHAnsi" w:eastAsiaTheme="minorEastAsia" w:hAnsiTheme="minorHAnsi" w:cs="Arial"/>
          <w:color w:val="000000" w:themeColor="text1"/>
        </w:rPr>
        <w:t xml:space="preserve"> </w:t>
      </w:r>
      <w:r w:rsidR="001F2901" w:rsidRPr="33C6D4C9">
        <w:rPr>
          <w:rFonts w:ascii="Delius" w:eastAsiaTheme="minorEastAsia" w:hAnsi="Delius" w:cs="Arial"/>
          <w:color w:val="000000" w:themeColor="text1"/>
        </w:rPr>
        <w:t xml:space="preserve">set out in the </w:t>
      </w:r>
      <w:r w:rsidRPr="33C6D4C9">
        <w:rPr>
          <w:rFonts w:ascii="Delius" w:eastAsiaTheme="minorEastAsia" w:hAnsi="Delius" w:cs="Arial"/>
          <w:color w:val="000000" w:themeColor="text1"/>
        </w:rPr>
        <w:t>Online Safety Policy</w:t>
      </w:r>
      <w:r w:rsidR="001F2901" w:rsidRPr="33C6D4C9">
        <w:rPr>
          <w:rFonts w:ascii="Delius" w:eastAsiaTheme="minorEastAsia" w:hAnsi="Delius" w:cs="Arial"/>
          <w:color w:val="000000" w:themeColor="text1"/>
        </w:rPr>
        <w:t>.</w:t>
      </w:r>
    </w:p>
    <w:p w14:paraId="6A1562ED" w14:textId="58322BA4" w:rsidR="00A164B1" w:rsidRPr="00483FC5" w:rsidRDefault="00A164B1" w:rsidP="33C6D4C9">
      <w:pPr>
        <w:autoSpaceDE w:val="0"/>
        <w:autoSpaceDN w:val="0"/>
        <w:adjustRightInd w:val="0"/>
        <w:spacing w:after="120"/>
        <w:ind w:left="567"/>
        <w:jc w:val="both"/>
        <w:rPr>
          <w:rFonts w:ascii="Delius" w:eastAsiaTheme="minorEastAsia" w:hAnsi="Delius" w:cs="Arial"/>
          <w:color w:val="000000"/>
        </w:rPr>
      </w:pPr>
      <w:r w:rsidRPr="33C6D4C9">
        <w:rPr>
          <w:rFonts w:ascii="Delius" w:eastAsiaTheme="minorEastAsia" w:hAnsi="Delius" w:cs="Arial"/>
          <w:color w:val="000000" w:themeColor="text1"/>
        </w:rPr>
        <w:t>We value freedom of speech and the expression of beliefs/ideology as fundamental rights underpinning our society’s values. Both pupils and teachers have the right to speak f</w:t>
      </w:r>
      <w:r w:rsidR="00AA4BC0" w:rsidRPr="33C6D4C9">
        <w:rPr>
          <w:rFonts w:ascii="Delius" w:eastAsiaTheme="minorEastAsia" w:hAnsi="Delius" w:cs="Arial"/>
          <w:color w:val="000000" w:themeColor="text1"/>
        </w:rPr>
        <w:t>reely and voice their opinions.</w:t>
      </w:r>
      <w:r w:rsidR="004E0A0C"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However, freedom comes with responsibility and free speech that is designed to manipulate the vulnerable or that leads to violence and harm of others goes against the moral principles in whi</w:t>
      </w:r>
      <w:r w:rsidR="00AA4BC0" w:rsidRPr="33C6D4C9">
        <w:rPr>
          <w:rFonts w:ascii="Delius" w:eastAsiaTheme="minorEastAsia" w:hAnsi="Delius" w:cs="Arial"/>
          <w:color w:val="000000" w:themeColor="text1"/>
        </w:rPr>
        <w:t>ch freedom of speech is valued.</w:t>
      </w:r>
      <w:r w:rsidRPr="33C6D4C9">
        <w:rPr>
          <w:rFonts w:ascii="Delius" w:eastAsiaTheme="minorEastAsia" w:hAnsi="Delius" w:cs="Arial"/>
          <w:color w:val="000000" w:themeColor="text1"/>
        </w:rPr>
        <w:t xml:space="preserve"> Free speech is not an unqualified privilege; it is subject to laws and policies go</w:t>
      </w:r>
      <w:r w:rsidR="00AA4BC0" w:rsidRPr="33C6D4C9">
        <w:rPr>
          <w:rFonts w:ascii="Delius" w:eastAsiaTheme="minorEastAsia" w:hAnsi="Delius" w:cs="Arial"/>
          <w:color w:val="000000" w:themeColor="text1"/>
        </w:rPr>
        <w:t>verning equality and</w:t>
      </w:r>
      <w:r w:rsidRPr="33C6D4C9">
        <w:rPr>
          <w:rFonts w:ascii="Delius" w:eastAsiaTheme="minorEastAsia" w:hAnsi="Delius" w:cs="Arial"/>
          <w:color w:val="000000" w:themeColor="text1"/>
        </w:rPr>
        <w:t xml:space="preserve"> human rights, community </w:t>
      </w:r>
      <w:r w:rsidR="00AA4BC0" w:rsidRPr="33C6D4C9">
        <w:rPr>
          <w:rFonts w:ascii="Delius" w:eastAsiaTheme="minorEastAsia" w:hAnsi="Delius" w:cs="Arial"/>
          <w:color w:val="000000" w:themeColor="text1"/>
        </w:rPr>
        <w:t xml:space="preserve">safety and community cohesion. </w:t>
      </w:r>
      <w:r w:rsidRPr="33C6D4C9">
        <w:rPr>
          <w:rFonts w:ascii="Delius" w:eastAsiaTheme="minorEastAsia" w:hAnsi="Delius" w:cs="Arial"/>
          <w:color w:val="000000" w:themeColor="text1"/>
        </w:rPr>
        <w:t>We seek to protect children and young people against the messages of all violent extremism</w:t>
      </w:r>
      <w:bookmarkStart w:id="383" w:name="_Hlk525122459"/>
      <w:r w:rsidR="00AA4BC0" w:rsidRPr="33C6D4C9">
        <w:rPr>
          <w:rFonts w:ascii="Delius" w:eastAsiaTheme="minorEastAsia" w:hAnsi="Delius" w:cs="Arial"/>
          <w:color w:val="000000" w:themeColor="text1"/>
        </w:rPr>
        <w:t>.</w:t>
      </w:r>
      <w:r w:rsidR="00D673F6" w:rsidRPr="33C6D4C9">
        <w:rPr>
          <w:rFonts w:ascii="Delius" w:eastAsiaTheme="minorEastAsia" w:hAnsi="Delius" w:cs="Arial"/>
          <w:color w:val="000000" w:themeColor="text1"/>
        </w:rPr>
        <w:t xml:space="preserve"> </w:t>
      </w:r>
      <w:bookmarkStart w:id="384" w:name="_Hlk494974948"/>
      <w:bookmarkStart w:id="385" w:name="_Hlk52537538"/>
      <w:r w:rsidR="00D673F6" w:rsidRPr="33C6D4C9">
        <w:rPr>
          <w:rFonts w:ascii="Delius" w:eastAsiaTheme="minorEastAsia" w:hAnsi="Delius" w:cs="Arial"/>
          <w:color w:val="000000" w:themeColor="text1"/>
        </w:rPr>
        <w:t xml:space="preserve">This school uses resources taken from the Government sponsored </w:t>
      </w:r>
      <w:bookmarkStart w:id="386" w:name="_Hlk33002386"/>
      <w:bookmarkStart w:id="387" w:name="_Hlk51772043"/>
      <w:r w:rsidR="00D673F6" w:rsidRPr="33C6D4C9">
        <w:rPr>
          <w:rFonts w:ascii="Delius" w:eastAsiaTheme="minorEastAsia" w:hAnsi="Delius" w:cs="Arial"/>
          <w:color w:val="000000" w:themeColor="text1"/>
        </w:rPr>
        <w:t xml:space="preserve">website </w:t>
      </w:r>
      <w:bookmarkStart w:id="388" w:name="_Hlk493154166"/>
      <w:r w:rsidR="00D673F6" w:rsidRPr="33C6D4C9">
        <w:rPr>
          <w:rFonts w:ascii="Delius" w:eastAsiaTheme="minorEastAsia" w:hAnsi="Delius" w:cs="Arial"/>
          <w:color w:val="000000" w:themeColor="text1"/>
        </w:rPr>
        <w:t>‘</w:t>
      </w:r>
      <w:hyperlink r:id="rId81">
        <w:r w:rsidR="00D673F6" w:rsidRPr="33C6D4C9">
          <w:rPr>
            <w:rStyle w:val="Hyperlink"/>
            <w:rFonts w:ascii="Delius" w:eastAsiaTheme="minorEastAsia" w:hAnsi="Delius" w:cs="Arial"/>
          </w:rPr>
          <w:t>educateagainsthate</w:t>
        </w:r>
      </w:hyperlink>
      <w:r w:rsidR="00D673F6" w:rsidRPr="33C6D4C9">
        <w:rPr>
          <w:rFonts w:ascii="Delius" w:eastAsiaTheme="minorEastAsia" w:hAnsi="Delius" w:cs="Arial"/>
          <w:color w:val="000000" w:themeColor="text1"/>
        </w:rPr>
        <w:t>’.</w:t>
      </w:r>
      <w:bookmarkEnd w:id="383"/>
      <w:bookmarkEnd w:id="384"/>
      <w:bookmarkEnd w:id="386"/>
      <w:bookmarkEnd w:id="388"/>
      <w:r w:rsidR="00F078FD" w:rsidRPr="33C6D4C9">
        <w:rPr>
          <w:rFonts w:ascii="Delius" w:eastAsiaTheme="minorEastAsia" w:hAnsi="Delius" w:cs="Arial"/>
          <w:color w:val="000000" w:themeColor="text1"/>
        </w:rPr>
        <w:t xml:space="preserve"> </w:t>
      </w:r>
      <w:r w:rsidR="009B7FBF" w:rsidRPr="33C6D4C9">
        <w:rPr>
          <w:rFonts w:ascii="Delius" w:eastAsiaTheme="minorEastAsia" w:hAnsi="Delius" w:cs="Arial"/>
          <w:color w:val="000000" w:themeColor="text1"/>
        </w:rPr>
        <w:t>The DfE guidance ‘</w:t>
      </w:r>
      <w:hyperlink r:id="rId82">
        <w:r w:rsidR="009B7FBF" w:rsidRPr="33C6D4C9">
          <w:rPr>
            <w:rStyle w:val="Hyperlink"/>
            <w:rFonts w:ascii="Delius" w:eastAsiaTheme="minorEastAsia" w:hAnsi="Delius" w:cs="Arial"/>
          </w:rPr>
          <w:t>Managing the risk of radicalisation in your education setting</w:t>
        </w:r>
      </w:hyperlink>
      <w:r w:rsidR="009B7FBF" w:rsidRPr="33C6D4C9">
        <w:rPr>
          <w:rFonts w:ascii="Delius" w:eastAsiaTheme="minorEastAsia" w:hAnsi="Delius" w:cs="Arial"/>
          <w:color w:val="000000" w:themeColor="text1"/>
        </w:rPr>
        <w:t>’ provides further information for those responsible for assisting in the reduction of all forms of extremist ideologies, radicalisation and terrorism.</w:t>
      </w:r>
      <w:bookmarkEnd w:id="385"/>
      <w:bookmarkEnd w:id="387"/>
    </w:p>
    <w:p w14:paraId="518100D5" w14:textId="6115F92A" w:rsidR="001F2901" w:rsidRDefault="001F2901" w:rsidP="33C6D4C9">
      <w:pPr>
        <w:autoSpaceDE w:val="0"/>
        <w:autoSpaceDN w:val="0"/>
        <w:adjustRightInd w:val="0"/>
        <w:spacing w:after="120"/>
        <w:ind w:left="567"/>
        <w:jc w:val="both"/>
        <w:rPr>
          <w:rFonts w:ascii="Delius" w:eastAsiaTheme="minorEastAsia" w:hAnsi="Delius" w:cs="Arial"/>
          <w:color w:val="000000"/>
        </w:rPr>
      </w:pPr>
      <w:bookmarkStart w:id="389" w:name="_Hlk530046953"/>
      <w:r w:rsidRPr="33C6D4C9">
        <w:rPr>
          <w:rFonts w:ascii="Delius" w:eastAsiaTheme="minorEastAsia" w:hAnsi="Delius" w:cs="Arial"/>
          <w:color w:val="000000" w:themeColor="text1"/>
        </w:rPr>
        <w:t>We are aware of and understand when it is appropriate to make a referral to the Channel programme</w:t>
      </w:r>
      <w:r w:rsidR="002F471E" w:rsidRPr="33C6D4C9">
        <w:rPr>
          <w:rFonts w:ascii="Delius" w:eastAsiaTheme="minorEastAsia" w:hAnsi="Delius" w:cs="Arial"/>
          <w:color w:val="000000" w:themeColor="text1"/>
        </w:rPr>
        <w:t xml:space="preserve"> and/or the </w:t>
      </w:r>
      <w:r w:rsidR="00A03475">
        <w:rPr>
          <w:rFonts w:ascii="Delius" w:eastAsiaTheme="minorEastAsia" w:hAnsi="Delius" w:cs="Arial"/>
          <w:color w:val="000000" w:themeColor="text1"/>
        </w:rPr>
        <w:t>MACH</w:t>
      </w:r>
      <w:r w:rsidRPr="33C6D4C9">
        <w:rPr>
          <w:rFonts w:ascii="Delius" w:eastAsiaTheme="minorEastAsia" w:hAnsi="Delius" w:cs="Arial"/>
          <w:color w:val="000000" w:themeColor="text1"/>
        </w:rPr>
        <w:t>.</w:t>
      </w:r>
    </w:p>
    <w:p w14:paraId="477D49A6" w14:textId="77777777" w:rsidR="00AA4BC0" w:rsidRPr="00AA4BC0" w:rsidRDefault="00AA4BC0" w:rsidP="33C6D4C9">
      <w:pPr>
        <w:pStyle w:val="content"/>
        <w:shd w:val="clear" w:color="auto" w:fill="FFFFFF" w:themeFill="background1"/>
        <w:spacing w:before="0" w:after="150" w:afterAutospacing="0"/>
        <w:ind w:left="567" w:right="150"/>
        <w:jc w:val="both"/>
        <w:rPr>
          <w:rFonts w:ascii="Delius" w:hAnsi="Delius" w:cstheme="minorBidi"/>
          <w:b/>
          <w:bCs/>
          <w:sz w:val="22"/>
          <w:szCs w:val="22"/>
        </w:rPr>
      </w:pPr>
      <w:bookmarkStart w:id="390" w:name="_Hlk177722047"/>
      <w:r w:rsidRPr="33C6D4C9">
        <w:rPr>
          <w:rFonts w:ascii="Delius" w:hAnsi="Delius" w:cstheme="minorBidi"/>
          <w:sz w:val="22"/>
          <w:szCs w:val="22"/>
        </w:rPr>
        <w:t>If you are worried about anyone who is at risk of being radicalised by people who are involved in, or support, terrorism please contact:</w:t>
      </w:r>
    </w:p>
    <w:p w14:paraId="2C7F4D02" w14:textId="77777777" w:rsidR="00AA4BC0" w:rsidRPr="00AA4BC0" w:rsidRDefault="00AA4BC0" w:rsidP="33C6D4C9">
      <w:pPr>
        <w:shd w:val="clear" w:color="auto" w:fill="FFFFFF" w:themeFill="background1"/>
        <w:spacing w:after="150"/>
        <w:ind w:right="150" w:firstLine="567"/>
        <w:jc w:val="both"/>
        <w:rPr>
          <w:rFonts w:ascii="Delius" w:hAnsi="Delius" w:cstheme="minorBidi"/>
          <w:b/>
          <w:bCs/>
          <w:color w:val="333333"/>
          <w:lang w:eastAsia="en-GB"/>
        </w:rPr>
      </w:pPr>
      <w:r w:rsidRPr="33C6D4C9">
        <w:rPr>
          <w:rFonts w:ascii="Delius" w:hAnsi="Delius" w:cstheme="minorBidi"/>
          <w:lang w:eastAsia="en-GB"/>
        </w:rPr>
        <w:t>The Prevent programme, email: </w:t>
      </w:r>
      <w:hyperlink r:id="rId83">
        <w:r w:rsidRPr="33C6D4C9">
          <w:rPr>
            <w:rFonts w:ascii="Delius" w:eastAsiaTheme="majorEastAsia" w:hAnsi="Delius" w:cstheme="minorBidi"/>
            <w:color w:val="0000E1"/>
            <w:u w:val="single"/>
            <w:lang w:eastAsia="en-GB"/>
          </w:rPr>
          <w:t>prevent@cumbria.police.uk</w:t>
        </w:r>
      </w:hyperlink>
      <w:r w:rsidRPr="33C6D4C9">
        <w:rPr>
          <w:rFonts w:ascii="Delius" w:hAnsi="Delius" w:cstheme="minorBidi"/>
          <w:b/>
          <w:bCs/>
          <w:color w:val="333333"/>
          <w:lang w:eastAsia="en-GB"/>
        </w:rPr>
        <w:t xml:space="preserve"> </w:t>
      </w:r>
      <w:r w:rsidRPr="33C6D4C9">
        <w:rPr>
          <w:rFonts w:ascii="Delius" w:hAnsi="Delius" w:cstheme="minorBidi"/>
          <w:color w:val="333333"/>
          <w:lang w:eastAsia="en-GB"/>
        </w:rPr>
        <w:t>/</w:t>
      </w:r>
      <w:r w:rsidRPr="33C6D4C9">
        <w:rPr>
          <w:rFonts w:ascii="Delius" w:hAnsi="Delius" w:cstheme="minorBidi"/>
          <w:b/>
          <w:bCs/>
          <w:color w:val="333333"/>
          <w:lang w:eastAsia="en-GB"/>
        </w:rPr>
        <w:t xml:space="preserve"> </w:t>
      </w:r>
      <w:hyperlink r:id="rId84">
        <w:r w:rsidRPr="33C6D4C9">
          <w:rPr>
            <w:rFonts w:ascii="Delius" w:eastAsiaTheme="majorEastAsia" w:hAnsi="Delius" w:cstheme="minorBidi"/>
            <w:color w:val="0000E1"/>
            <w:u w:val="single"/>
            <w:lang w:eastAsia="en-GB"/>
          </w:rPr>
          <w:t>Cumbria Prevent Referral Form</w:t>
        </w:r>
      </w:hyperlink>
      <w:r w:rsidRPr="33C6D4C9">
        <w:rPr>
          <w:rFonts w:ascii="Delius" w:hAnsi="Delius" w:cstheme="minorBidi"/>
          <w:color w:val="333333"/>
          <w:lang w:eastAsia="en-GB"/>
        </w:rPr>
        <w:t> </w:t>
      </w:r>
    </w:p>
    <w:p w14:paraId="2373F510" w14:textId="73BC3C8D" w:rsidR="00AA4BC0" w:rsidRPr="00AA4BC0" w:rsidRDefault="00AA4BC0" w:rsidP="33C6D4C9">
      <w:pPr>
        <w:autoSpaceDE w:val="0"/>
        <w:autoSpaceDN w:val="0"/>
        <w:adjustRightInd w:val="0"/>
        <w:spacing w:after="120"/>
        <w:ind w:left="567"/>
        <w:jc w:val="both"/>
        <w:rPr>
          <w:rFonts w:ascii="Delius" w:eastAsiaTheme="minorEastAsia" w:hAnsi="Delius" w:cs="Arial"/>
          <w:color w:val="000000"/>
        </w:rPr>
      </w:pPr>
      <w:r w:rsidRPr="33C6D4C9">
        <w:rPr>
          <w:rFonts w:ascii="Delius" w:hAnsi="Delius" w:cstheme="minorBidi"/>
        </w:rPr>
        <w:t>If it is an emergency, dial 999 or the Anti-Terror Hotline - 0800 789 321</w:t>
      </w:r>
      <w:bookmarkEnd w:id="390"/>
    </w:p>
    <w:p w14:paraId="2BC1122C" w14:textId="7EB4FCCB" w:rsidR="009B7FBF" w:rsidRPr="009B7FBF" w:rsidRDefault="26FB0E02" w:rsidP="1989F84D">
      <w:pPr>
        <w:spacing w:after="120"/>
        <w:ind w:left="567"/>
        <w:jc w:val="both"/>
        <w:rPr>
          <w:rFonts w:ascii="Delius" w:hAnsi="Delius"/>
        </w:rPr>
      </w:pPr>
      <w:bookmarkStart w:id="391" w:name="_Toc440032803"/>
      <w:bookmarkStart w:id="392" w:name="_Toc443666339"/>
      <w:bookmarkStart w:id="393" w:name="_Toc443666591"/>
      <w:bookmarkStart w:id="394" w:name="_Toc120616618"/>
      <w:bookmarkStart w:id="395" w:name="_Hlk27137155"/>
      <w:bookmarkStart w:id="396" w:name="_Hlk525122500"/>
      <w:r w:rsidRPr="1989F84D">
        <w:rPr>
          <w:rStyle w:val="Heading4Char"/>
          <w:rFonts w:ascii="Delius" w:hAnsi="Delius"/>
        </w:rPr>
        <w:t xml:space="preserve">Children </w:t>
      </w:r>
      <w:r w:rsidR="29A31E0C" w:rsidRPr="1989F84D">
        <w:rPr>
          <w:rStyle w:val="Heading4Char"/>
          <w:rFonts w:ascii="Delius" w:hAnsi="Delius"/>
        </w:rPr>
        <w:t>m</w:t>
      </w:r>
      <w:r w:rsidRPr="1989F84D">
        <w:rPr>
          <w:rStyle w:val="Heading4Char"/>
          <w:rFonts w:ascii="Delius" w:hAnsi="Delius"/>
        </w:rPr>
        <w:t>issing from</w:t>
      </w:r>
      <w:r w:rsidR="29A31E0C" w:rsidRPr="1989F84D">
        <w:rPr>
          <w:rStyle w:val="Heading4Char"/>
          <w:rFonts w:ascii="Delius" w:hAnsi="Delius"/>
        </w:rPr>
        <w:t xml:space="preserve"> home, care or e</w:t>
      </w:r>
      <w:r w:rsidRPr="1989F84D">
        <w:rPr>
          <w:rStyle w:val="Heading4Char"/>
          <w:rFonts w:ascii="Delius" w:hAnsi="Delius"/>
        </w:rPr>
        <w:t>ducation</w:t>
      </w:r>
      <w:bookmarkEnd w:id="391"/>
      <w:bookmarkEnd w:id="392"/>
      <w:bookmarkEnd w:id="393"/>
      <w:bookmarkEnd w:id="394"/>
      <w:r w:rsidRPr="1989F84D">
        <w:rPr>
          <w:rFonts w:ascii="Delius" w:eastAsiaTheme="minorEastAsia" w:hAnsi="Delius" w:cs="Arial"/>
          <w:b/>
          <w:bCs/>
          <w:i/>
          <w:iCs/>
          <w:color w:val="000000" w:themeColor="text1"/>
        </w:rPr>
        <w:t xml:space="preserve"> – </w:t>
      </w:r>
      <w:r w:rsidRPr="1989F84D">
        <w:rPr>
          <w:rFonts w:ascii="Delius" w:hAnsi="Delius"/>
        </w:rPr>
        <w:t xml:space="preserve">A child going missing from </w:t>
      </w:r>
      <w:r w:rsidR="29A31E0C" w:rsidRPr="1989F84D">
        <w:rPr>
          <w:rFonts w:ascii="Delius" w:hAnsi="Delius"/>
        </w:rPr>
        <w:t xml:space="preserve">home, care or </w:t>
      </w:r>
      <w:bookmarkStart w:id="397" w:name="_Hlk51942562"/>
      <w:r w:rsidR="2D062AF5" w:rsidRPr="1989F84D">
        <w:rPr>
          <w:rFonts w:ascii="Delius" w:hAnsi="Delius"/>
        </w:rPr>
        <w:t xml:space="preserve">education </w:t>
      </w:r>
      <w:bookmarkStart w:id="398" w:name="_Hlk51772076"/>
      <w:r w:rsidR="2D062AF5" w:rsidRPr="1989F84D">
        <w:rPr>
          <w:rFonts w:ascii="Delius" w:hAnsi="Delius"/>
        </w:rPr>
        <w:t xml:space="preserve">can act as a vital warning sign of a range of safeguarding possibilities including </w:t>
      </w:r>
      <w:r w:rsidRPr="1989F84D">
        <w:rPr>
          <w:rFonts w:ascii="Delius" w:hAnsi="Delius"/>
        </w:rPr>
        <w:t xml:space="preserve">abuse </w:t>
      </w:r>
      <w:r w:rsidR="2D062AF5" w:rsidRPr="1989F84D">
        <w:rPr>
          <w:rFonts w:ascii="Delius" w:hAnsi="Delius"/>
        </w:rPr>
        <w:t xml:space="preserve">and </w:t>
      </w:r>
      <w:r w:rsidRPr="1989F84D">
        <w:rPr>
          <w:rFonts w:ascii="Delius" w:hAnsi="Delius"/>
        </w:rPr>
        <w:t>neglect</w:t>
      </w:r>
      <w:r w:rsidR="2D062AF5" w:rsidRPr="1989F84D">
        <w:rPr>
          <w:rFonts w:ascii="Delius" w:hAnsi="Delius"/>
        </w:rPr>
        <w:t xml:space="preserve">, which may include sexual abuse </w:t>
      </w:r>
      <w:r w:rsidR="61FEED56" w:rsidRPr="1989F84D">
        <w:rPr>
          <w:rFonts w:ascii="Delius" w:hAnsi="Delius"/>
        </w:rPr>
        <w:t xml:space="preserve">or exploitation and can also be a sign of child criminal exploitation </w:t>
      </w:r>
      <w:r w:rsidR="5794A301" w:rsidRPr="1989F84D">
        <w:rPr>
          <w:rFonts w:ascii="Delius" w:hAnsi="Delius"/>
        </w:rPr>
        <w:t>– particularly in</w:t>
      </w:r>
      <w:r w:rsidR="61FEED56" w:rsidRPr="1989F84D">
        <w:rPr>
          <w:rFonts w:ascii="Delius" w:hAnsi="Delius"/>
        </w:rPr>
        <w:t>volvement in county lines.</w:t>
      </w:r>
      <w:r w:rsidRPr="1989F84D">
        <w:rPr>
          <w:rFonts w:ascii="Delius" w:hAnsi="Delius"/>
        </w:rPr>
        <w:t xml:space="preserve">  </w:t>
      </w:r>
      <w:r w:rsidR="61FEED56" w:rsidRPr="1989F84D">
        <w:rPr>
          <w:rFonts w:ascii="Delius" w:hAnsi="Delius"/>
        </w:rPr>
        <w:t>It may also indicate mental health problems, risk of substance abuse, risk of travelling to conflict zones, risk of FGM or risk of forced marriage.</w:t>
      </w:r>
      <w:bookmarkEnd w:id="397"/>
      <w:bookmarkEnd w:id="398"/>
      <w:r w:rsidR="61FEED56" w:rsidRPr="1989F84D">
        <w:rPr>
          <w:rFonts w:ascii="Delius" w:hAnsi="Delius"/>
        </w:rPr>
        <w:t xml:space="preserve"> </w:t>
      </w:r>
      <w:r w:rsidR="4E1767A3" w:rsidRPr="1989F84D">
        <w:rPr>
          <w:rFonts w:ascii="Delius" w:hAnsi="Delius"/>
        </w:rPr>
        <w:t xml:space="preserve"> </w:t>
      </w:r>
      <w:r w:rsidR="63CBABC5" w:rsidRPr="1989F84D">
        <w:rPr>
          <w:rFonts w:ascii="Delius" w:hAnsi="Delius"/>
          <w:color w:val="000000" w:themeColor="text1"/>
        </w:rPr>
        <w:t>The</w:t>
      </w:r>
      <w:r w:rsidRPr="1989F84D">
        <w:rPr>
          <w:rFonts w:ascii="Delius" w:hAnsi="Delius"/>
        </w:rPr>
        <w:t xml:space="preserve"> School has </w:t>
      </w:r>
      <w:r w:rsidR="54F56C32" w:rsidRPr="1989F84D">
        <w:rPr>
          <w:rFonts w:ascii="Delius" w:hAnsi="Delius"/>
        </w:rPr>
        <w:t xml:space="preserve">appropriate </w:t>
      </w:r>
      <w:r w:rsidRPr="1989F84D">
        <w:rPr>
          <w:rFonts w:ascii="Delius" w:hAnsi="Delius"/>
        </w:rPr>
        <w:t>procedures</w:t>
      </w:r>
      <w:r w:rsidR="54F56C32" w:rsidRPr="1989F84D">
        <w:rPr>
          <w:rFonts w:ascii="Delius" w:hAnsi="Delius"/>
        </w:rPr>
        <w:t xml:space="preserve"> and responses to children who</w:t>
      </w:r>
      <w:r w:rsidRPr="1989F84D">
        <w:rPr>
          <w:rFonts w:ascii="Delius" w:hAnsi="Delius"/>
        </w:rPr>
        <w:t xml:space="preserve"> </w:t>
      </w:r>
      <w:r w:rsidR="6D35DC99" w:rsidRPr="1989F84D">
        <w:rPr>
          <w:rFonts w:ascii="Delius" w:hAnsi="Delius"/>
        </w:rPr>
        <w:t>are absent from school</w:t>
      </w:r>
      <w:r w:rsidRPr="1989F84D">
        <w:rPr>
          <w:rFonts w:ascii="Delius" w:hAnsi="Delius"/>
        </w:rPr>
        <w:t>, particularly on repeat occasions</w:t>
      </w:r>
      <w:r w:rsidR="6D35DC99" w:rsidRPr="1989F84D">
        <w:rPr>
          <w:rFonts w:ascii="Delius" w:hAnsi="Delius"/>
        </w:rPr>
        <w:t xml:space="preserve"> and/or for prolonged periods</w:t>
      </w:r>
      <w:r w:rsidRPr="1989F84D">
        <w:rPr>
          <w:rFonts w:ascii="Delius" w:hAnsi="Delius"/>
        </w:rPr>
        <w:t xml:space="preserve"> to help identify the risk of abuse and neglect and to help prevent the risk of </w:t>
      </w:r>
      <w:r w:rsidR="6D35DC99" w:rsidRPr="1989F84D">
        <w:rPr>
          <w:rFonts w:ascii="Delius" w:hAnsi="Delius"/>
        </w:rPr>
        <w:t>them being absent</w:t>
      </w:r>
      <w:r w:rsidRPr="1989F84D">
        <w:rPr>
          <w:rFonts w:ascii="Delius" w:hAnsi="Delius"/>
        </w:rPr>
        <w:t xml:space="preserve"> in future.</w:t>
      </w:r>
      <w:r w:rsidR="3F810289" w:rsidRPr="1989F84D">
        <w:rPr>
          <w:rFonts w:ascii="Delius" w:hAnsi="Delius"/>
        </w:rPr>
        <w:t xml:space="preserve">  </w:t>
      </w:r>
      <w:bookmarkStart w:id="399" w:name="_Hlk524007565"/>
      <w:bookmarkStart w:id="400" w:name="_Hlk524102730"/>
      <w:r w:rsidR="7BDE9A3B" w:rsidRPr="1989F84D">
        <w:rPr>
          <w:rFonts w:ascii="Delius" w:hAnsi="Delius"/>
        </w:rPr>
        <w:t>These procedures are shared with all staff and other relevant adults, and new starters on Inductio</w:t>
      </w:r>
      <w:r w:rsidR="7BDE9A3B" w:rsidRPr="1989F84D">
        <w:rPr>
          <w:rFonts w:ascii="Delius" w:eastAsia="Delius" w:hAnsi="Delius" w:cs="Delius"/>
        </w:rPr>
        <w:t>n.</w:t>
      </w:r>
      <w:bookmarkEnd w:id="399"/>
      <w:r w:rsidR="7BDE9A3B" w:rsidRPr="1989F84D">
        <w:rPr>
          <w:rFonts w:ascii="Delius" w:eastAsia="Delius" w:hAnsi="Delius" w:cs="Delius"/>
        </w:rPr>
        <w:t xml:space="preserve">  </w:t>
      </w:r>
      <w:bookmarkStart w:id="401" w:name="_Hlk26194144"/>
      <w:bookmarkStart w:id="402" w:name="_Hlk33002541"/>
      <w:bookmarkStart w:id="403" w:name="_Hlk51772109"/>
      <w:bookmarkStart w:id="404" w:name="_Hlk51942583"/>
      <w:r w:rsidR="2A9C0A04" w:rsidRPr="1989F84D">
        <w:rPr>
          <w:rFonts w:ascii="Delius" w:eastAsia="Delius" w:hAnsi="Delius" w:cs="Delius"/>
        </w:rPr>
        <w:t xml:space="preserve">We follow and adhere to </w:t>
      </w:r>
      <w:r w:rsidR="069C569D" w:rsidRPr="1989F84D">
        <w:rPr>
          <w:rFonts w:ascii="Delius" w:eastAsia="Delius" w:hAnsi="Delius" w:cs="Delius"/>
          <w:color w:val="000000" w:themeColor="text1"/>
          <w:szCs w:val="22"/>
          <w:highlight w:val="cyan"/>
        </w:rPr>
        <w:t xml:space="preserve">Westmorland and Furness SCP </w:t>
      </w:r>
      <w:hyperlink r:id="rId85">
        <w:r w:rsidR="069C569D" w:rsidRPr="1989F84D">
          <w:rPr>
            <w:rStyle w:val="Hyperlink"/>
            <w:rFonts w:ascii="Delius" w:eastAsia="Delius" w:hAnsi="Delius" w:cs="Delius"/>
            <w:color w:val="0000FF"/>
            <w:szCs w:val="22"/>
            <w:highlight w:val="cyan"/>
          </w:rPr>
          <w:t>guidance</w:t>
        </w:r>
      </w:hyperlink>
      <w:r w:rsidR="069C569D" w:rsidRPr="1989F84D">
        <w:rPr>
          <w:rFonts w:ascii="Delius" w:eastAsia="Delius" w:hAnsi="Delius" w:cs="Delius"/>
          <w:color w:val="EE0000"/>
          <w:szCs w:val="22"/>
          <w:highlight w:val="cyan"/>
        </w:rPr>
        <w:t>*</w:t>
      </w:r>
      <w:r w:rsidR="069C569D" w:rsidRPr="1989F84D">
        <w:rPr>
          <w:rFonts w:ascii="Delius" w:eastAsia="Delius" w:hAnsi="Delius" w:cs="Delius"/>
          <w:color w:val="000000" w:themeColor="text1"/>
          <w:szCs w:val="22"/>
        </w:rPr>
        <w:t xml:space="preserve"> </w:t>
      </w:r>
      <w:r w:rsidR="2A9C0A04" w:rsidRPr="1989F84D">
        <w:rPr>
          <w:rFonts w:asciiTheme="minorHAnsi" w:hAnsiTheme="minorHAnsi"/>
        </w:rPr>
        <w:t xml:space="preserve">and procedures on </w:t>
      </w:r>
      <w:hyperlink r:id="rId86">
        <w:r w:rsidR="2A9C0A04" w:rsidRPr="1989F84D">
          <w:rPr>
            <w:rFonts w:ascii="Delius" w:hAnsi="Delius"/>
            <w:color w:val="0000FF"/>
            <w:u w:val="single"/>
          </w:rPr>
          <w:t>Children who go Missing from Home or Care</w:t>
        </w:r>
      </w:hyperlink>
      <w:r w:rsidR="2A9C0A04" w:rsidRPr="1989F84D">
        <w:rPr>
          <w:rFonts w:ascii="Delius" w:hAnsi="Delius"/>
          <w:color w:val="0000FF"/>
        </w:rPr>
        <w:t>,</w:t>
      </w:r>
      <w:r w:rsidR="2A9C0A04" w:rsidRPr="1989F84D">
        <w:rPr>
          <w:rFonts w:ascii="Delius" w:hAnsi="Delius"/>
          <w:color w:val="0000FF"/>
          <w:u w:val="single"/>
        </w:rPr>
        <w:t xml:space="preserve"> </w:t>
      </w:r>
      <w:hyperlink r:id="rId87">
        <w:r w:rsidR="2A9C0A04" w:rsidRPr="1989F84D">
          <w:rPr>
            <w:rFonts w:ascii="Delius" w:hAnsi="Delius"/>
            <w:color w:val="0000FF"/>
            <w:u w:val="single"/>
          </w:rPr>
          <w:t xml:space="preserve">Procedures </w:t>
        </w:r>
        <w:r w:rsidR="2A9C0A04" w:rsidRPr="1989F84D">
          <w:rPr>
            <w:rFonts w:ascii="Delius" w:hAnsi="Delius"/>
            <w:color w:val="0000FF"/>
            <w:u w:val="single"/>
          </w:rPr>
          <w:lastRenderedPageBreak/>
          <w:t>for Schools – Children who go Missing throughout the school day</w:t>
        </w:r>
      </w:hyperlink>
      <w:r w:rsidR="2A9C0A04" w:rsidRPr="1989F84D">
        <w:rPr>
          <w:rFonts w:ascii="Delius" w:hAnsi="Delius"/>
        </w:rPr>
        <w:t xml:space="preserve"> and DfE statutory guidance </w:t>
      </w:r>
      <w:hyperlink r:id="rId88">
        <w:r w:rsidR="2A9C0A04" w:rsidRPr="1989F84D">
          <w:rPr>
            <w:rFonts w:ascii="Delius" w:hAnsi="Delius"/>
            <w:color w:val="0000FF"/>
            <w:u w:val="single"/>
          </w:rPr>
          <w:t>Children missing education</w:t>
        </w:r>
      </w:hyperlink>
      <w:r w:rsidR="2A9C0A04" w:rsidRPr="1989F84D">
        <w:rPr>
          <w:rFonts w:ascii="Delius" w:hAnsi="Delius"/>
        </w:rPr>
        <w:t>.</w:t>
      </w:r>
      <w:bookmarkEnd w:id="401"/>
      <w:bookmarkEnd w:id="402"/>
    </w:p>
    <w:p w14:paraId="18935472" w14:textId="28E2DB15" w:rsidR="00FB58B5" w:rsidRPr="00483FC5" w:rsidRDefault="00FB58B5" w:rsidP="00C26C6B">
      <w:pPr>
        <w:spacing w:after="120"/>
        <w:ind w:left="567"/>
        <w:jc w:val="both"/>
        <w:rPr>
          <w:rFonts w:ascii="Delius" w:hAnsi="Delius"/>
        </w:rPr>
      </w:pPr>
      <w:r w:rsidRPr="33C6D4C9">
        <w:rPr>
          <w:rFonts w:ascii="Delius" w:hAnsi="Delius"/>
        </w:rPr>
        <w:t>School staff are aware of the school</w:t>
      </w:r>
      <w:r w:rsidR="00452AA5" w:rsidRPr="33C6D4C9">
        <w:rPr>
          <w:rFonts w:ascii="Delius" w:hAnsi="Delius"/>
        </w:rPr>
        <w:t>’</w:t>
      </w:r>
      <w:r w:rsidRPr="33C6D4C9">
        <w:rPr>
          <w:rFonts w:ascii="Delius" w:hAnsi="Delius"/>
        </w:rPr>
        <w:t>s unauthorised absence and children missing from education procedures.</w:t>
      </w:r>
      <w:bookmarkEnd w:id="403"/>
    </w:p>
    <w:p w14:paraId="5E5DBECB" w14:textId="2958DA3A" w:rsidR="00E46A72" w:rsidRPr="00483FC5" w:rsidRDefault="776126D5" w:rsidP="00C26C6B">
      <w:pPr>
        <w:spacing w:after="120"/>
        <w:ind w:left="567"/>
        <w:jc w:val="both"/>
        <w:rPr>
          <w:rFonts w:ascii="Delius" w:hAnsi="Delius"/>
        </w:rPr>
      </w:pPr>
      <w:bookmarkStart w:id="405" w:name="_Hlk524007744"/>
      <w:bookmarkEnd w:id="404"/>
      <w:r w:rsidRPr="1989F84D">
        <w:rPr>
          <w:rFonts w:ascii="Delius" w:hAnsi="Delius"/>
        </w:rPr>
        <w:t>In line with current best practice</w:t>
      </w:r>
      <w:r w:rsidR="29CFED51" w:rsidRPr="1989F84D">
        <w:rPr>
          <w:rFonts w:ascii="Delius" w:hAnsi="Delius"/>
        </w:rPr>
        <w:t xml:space="preserve"> and, where possible, </w:t>
      </w:r>
      <w:r w:rsidRPr="1989F84D">
        <w:rPr>
          <w:rFonts w:ascii="Delius" w:hAnsi="Delius"/>
        </w:rPr>
        <w:t xml:space="preserve">we will request from parents at least </w:t>
      </w:r>
      <w:r w:rsidR="7FB6FA9A" w:rsidRPr="1989F84D">
        <w:rPr>
          <w:rFonts w:ascii="Delius" w:hAnsi="Delius"/>
        </w:rPr>
        <w:t>3</w:t>
      </w:r>
      <w:r w:rsidRPr="1989F84D">
        <w:rPr>
          <w:rFonts w:ascii="Delius" w:hAnsi="Delius"/>
        </w:rPr>
        <w:t xml:space="preserve"> emergency contacts for each pupil which will allow us to contact a responsible adult in the event of a child </w:t>
      </w:r>
      <w:r w:rsidR="6D35DC99" w:rsidRPr="1989F84D">
        <w:rPr>
          <w:rFonts w:ascii="Delius" w:hAnsi="Delius"/>
        </w:rPr>
        <w:t>being absent from school</w:t>
      </w:r>
      <w:r w:rsidRPr="1989F84D">
        <w:rPr>
          <w:rFonts w:ascii="Delius" w:hAnsi="Delius"/>
        </w:rPr>
        <w:t>.</w:t>
      </w:r>
      <w:bookmarkEnd w:id="395"/>
      <w:bookmarkEnd w:id="405"/>
    </w:p>
    <w:p w14:paraId="0DEE4FFB" w14:textId="20A91A45" w:rsidR="300252F2" w:rsidRDefault="300252F2" w:rsidP="1989F84D">
      <w:pPr>
        <w:spacing w:after="120"/>
        <w:ind w:left="567"/>
        <w:jc w:val="both"/>
        <w:rPr>
          <w:rFonts w:ascii="Delius" w:eastAsia="Delius" w:hAnsi="Delius" w:cs="Delius"/>
          <w:szCs w:val="22"/>
        </w:rPr>
      </w:pPr>
      <w:r w:rsidRPr="1989F84D">
        <w:rPr>
          <w:rFonts w:ascii="Delius" w:eastAsia="Delius" w:hAnsi="Delius" w:cs="Delius"/>
          <w:szCs w:val="22"/>
        </w:rPr>
        <w:t xml:space="preserve">It is our legal duty to inform the Local Authority of any pupil who is removed from the school roll or who fails to attend school regularly or has been absent without the school’s permission for a continuous period of 10 school </w:t>
      </w:r>
      <w:r w:rsidRPr="1989F84D">
        <w:rPr>
          <w:rFonts w:ascii="Delius" w:eastAsia="Delius" w:hAnsi="Delius" w:cs="Delius"/>
          <w:szCs w:val="22"/>
          <w:highlight w:val="yellow"/>
        </w:rPr>
        <w:t>days</w:t>
      </w:r>
      <w:r w:rsidRPr="1989F84D">
        <w:rPr>
          <w:rFonts w:ascii="Delius" w:eastAsia="Delius" w:hAnsi="Delius" w:cs="Delius"/>
          <w:szCs w:val="22"/>
        </w:rPr>
        <w:t xml:space="preserve"> or more.  </w:t>
      </w:r>
      <w:r w:rsidRPr="1989F84D">
        <w:rPr>
          <w:rFonts w:ascii="Delius" w:eastAsia="Delius" w:hAnsi="Delius" w:cs="Delius"/>
          <w:szCs w:val="22"/>
          <w:highlight w:val="yellow"/>
        </w:rPr>
        <w:t>We will refer to the DfE statutory guidance on school attendance ‘</w:t>
      </w:r>
      <w:hyperlink r:id="rId89">
        <w:r w:rsidRPr="1989F84D">
          <w:rPr>
            <w:rStyle w:val="Hyperlink"/>
            <w:rFonts w:ascii="Delius" w:eastAsia="Delius" w:hAnsi="Delius" w:cs="Delius"/>
            <w:color w:val="0000FF"/>
            <w:szCs w:val="22"/>
            <w:highlight w:val="yellow"/>
          </w:rPr>
          <w:t>Working together to improve school attendance</w:t>
        </w:r>
      </w:hyperlink>
      <w:r w:rsidRPr="1989F84D">
        <w:rPr>
          <w:rFonts w:ascii="Delius" w:eastAsia="Delius" w:hAnsi="Delius" w:cs="Delius"/>
          <w:szCs w:val="22"/>
          <w:highlight w:val="yellow"/>
        </w:rPr>
        <w:t>’ which sets out how we work with the LA where absence indicates safeguarding concerns.</w:t>
      </w:r>
    </w:p>
    <w:p w14:paraId="60AACC5D" w14:textId="13216CA7" w:rsidR="0092591D" w:rsidRPr="00483FC5" w:rsidRDefault="005D39C7" w:rsidP="00C26C6B">
      <w:pPr>
        <w:spacing w:after="120"/>
        <w:ind w:left="567"/>
        <w:jc w:val="both"/>
        <w:rPr>
          <w:rFonts w:ascii="Delius" w:hAnsi="Delius"/>
        </w:rPr>
      </w:pPr>
      <w:bookmarkStart w:id="406" w:name="_Toc120616619"/>
      <w:bookmarkStart w:id="407" w:name="_Hlk27729915"/>
      <w:bookmarkStart w:id="408" w:name="_Hlk17797145"/>
      <w:bookmarkStart w:id="409" w:name="_Hlk26277217"/>
      <w:r w:rsidRPr="33C6D4C9">
        <w:rPr>
          <w:rStyle w:val="Heading4Char"/>
          <w:rFonts w:ascii="Delius" w:hAnsi="Delius"/>
        </w:rPr>
        <w:t>Hom</w:t>
      </w:r>
      <w:r w:rsidR="002C2AFB" w:rsidRPr="33C6D4C9">
        <w:rPr>
          <w:rStyle w:val="Heading4Char"/>
          <w:rFonts w:ascii="Delius" w:hAnsi="Delius"/>
        </w:rPr>
        <w:t>e</w:t>
      </w:r>
      <w:r w:rsidRPr="33C6D4C9">
        <w:rPr>
          <w:rStyle w:val="Heading4Char"/>
          <w:rFonts w:ascii="Delius" w:hAnsi="Delius"/>
        </w:rPr>
        <w:t>lessness</w:t>
      </w:r>
      <w:bookmarkEnd w:id="406"/>
      <w:r w:rsidRPr="33C6D4C9">
        <w:rPr>
          <w:rFonts w:ascii="Delius" w:hAnsi="Delius"/>
        </w:rPr>
        <w:t xml:space="preserve"> – Being homeless or being at risk</w:t>
      </w:r>
      <w:r w:rsidR="00FB457B" w:rsidRPr="33C6D4C9">
        <w:rPr>
          <w:rFonts w:ascii="Delius" w:hAnsi="Delius"/>
        </w:rPr>
        <w:t xml:space="preserve"> of becoming homeless presents a real risk to a child’s welfare.  The DSL (and any deputies) are aware of contact details and referral routes in to the Local Housing Authority so they can raise/progress concerns at the earliest opportunity</w:t>
      </w:r>
      <w:r w:rsidR="007703DF" w:rsidRPr="33C6D4C9">
        <w:rPr>
          <w:rFonts w:ascii="Delius" w:hAnsi="Delius"/>
        </w:rPr>
        <w:t xml:space="preserve">.  </w:t>
      </w:r>
      <w:bookmarkStart w:id="410" w:name="_Hlk26194197"/>
      <w:bookmarkStart w:id="411" w:name="_Hlk51942643"/>
      <w:r w:rsidR="009B7FBF" w:rsidRPr="33C6D4C9">
        <w:rPr>
          <w:rFonts w:ascii="Delius" w:hAnsi="Delius"/>
        </w:rPr>
        <w:t>Westmorland and Furness</w:t>
      </w:r>
      <w:r w:rsidR="007703DF" w:rsidRPr="33C6D4C9">
        <w:rPr>
          <w:rFonts w:ascii="Delius" w:hAnsi="Delius"/>
        </w:rPr>
        <w:t xml:space="preserve"> Council have a </w:t>
      </w:r>
      <w:bookmarkStart w:id="412" w:name="_Hlk51772139"/>
      <w:r w:rsidR="007703DF" w:rsidRPr="33C6D4C9">
        <w:rPr>
          <w:rFonts w:ascii="Delius" w:hAnsi="Delius"/>
        </w:rPr>
        <w:t xml:space="preserve">list of </w:t>
      </w:r>
      <w:hyperlink r:id="rId90">
        <w:r w:rsidR="007703DF" w:rsidRPr="33C6D4C9">
          <w:rPr>
            <w:rStyle w:val="Hyperlink"/>
            <w:rFonts w:ascii="Delius" w:hAnsi="Delius"/>
          </w:rPr>
          <w:t>contacts for local district council housing support</w:t>
        </w:r>
      </w:hyperlink>
      <w:r w:rsidR="007703DF" w:rsidRPr="33C6D4C9">
        <w:rPr>
          <w:rFonts w:ascii="Delius" w:hAnsi="Delius"/>
        </w:rPr>
        <w:t>.</w:t>
      </w:r>
      <w:bookmarkEnd w:id="407"/>
      <w:bookmarkEnd w:id="410"/>
    </w:p>
    <w:p w14:paraId="18E5CC27" w14:textId="6F390144" w:rsidR="0092591D" w:rsidRPr="00483FC5" w:rsidRDefault="0092591D" w:rsidP="33C6D4C9">
      <w:pPr>
        <w:autoSpaceDE w:val="0"/>
        <w:autoSpaceDN w:val="0"/>
        <w:adjustRightInd w:val="0"/>
        <w:spacing w:after="120"/>
        <w:ind w:left="567"/>
        <w:jc w:val="both"/>
        <w:rPr>
          <w:rFonts w:ascii="Delius" w:hAnsi="Delius"/>
        </w:rPr>
      </w:pPr>
      <w:bookmarkStart w:id="413" w:name="_Toc120616620"/>
      <w:bookmarkStart w:id="414" w:name="_Hlk524007771"/>
      <w:bookmarkEnd w:id="408"/>
      <w:r w:rsidRPr="33C6D4C9">
        <w:rPr>
          <w:rStyle w:val="Heading4Char"/>
          <w:rFonts w:ascii="Delius" w:hAnsi="Delius"/>
        </w:rPr>
        <w:t>Upskirting</w:t>
      </w:r>
      <w:bookmarkEnd w:id="413"/>
      <w:r w:rsidRPr="33C6D4C9">
        <w:rPr>
          <w:rFonts w:ascii="Delius" w:hAnsi="Delius"/>
        </w:rPr>
        <w:t xml:space="preserve"> – The Voyeurism (Offences) Act, </w:t>
      </w:r>
      <w:r w:rsidRPr="33C6D4C9">
        <w:rPr>
          <w:rFonts w:ascii="Delius" w:eastAsiaTheme="minorEastAsia" w:hAnsi="Delius" w:cs="ArialMT"/>
          <w:color w:val="0B0C0C"/>
        </w:rPr>
        <w:t xml:space="preserve">which is commonly known as the Upskirting Act, came into force on 12 April 2019. </w:t>
      </w:r>
      <w:r w:rsidRPr="33C6D4C9">
        <w:rPr>
          <w:rFonts w:ascii="Delius" w:eastAsiaTheme="minorEastAsia" w:hAnsi="Delius" w:cs="ArialMT"/>
          <w:color w:val="000000" w:themeColor="text1"/>
        </w:rPr>
        <w:t>‘</w:t>
      </w:r>
      <w:r w:rsidRPr="33C6D4C9">
        <w:rPr>
          <w:rFonts w:ascii="Delius" w:eastAsiaTheme="minorEastAsia" w:hAnsi="Delius" w:cs="ArialMT"/>
          <w:color w:val="0B0C0C"/>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t>
      </w:r>
      <w:r w:rsidR="00BE6093" w:rsidRPr="33C6D4C9">
        <w:rPr>
          <w:rFonts w:ascii="Delius" w:eastAsiaTheme="minorEastAsia" w:hAnsi="Delius" w:cs="ArialMT"/>
          <w:color w:val="0B0C0C"/>
        </w:rPr>
        <w:t xml:space="preserve"> </w:t>
      </w:r>
      <w:r w:rsidRPr="33C6D4C9">
        <w:rPr>
          <w:rFonts w:ascii="Delius" w:eastAsiaTheme="minorEastAsia" w:hAnsi="Delius" w:cs="ArialMT"/>
          <w:color w:val="0B0C0C"/>
        </w:rPr>
        <w:t>Anyone of any gender can be a victim.</w:t>
      </w:r>
      <w:bookmarkEnd w:id="411"/>
      <w:bookmarkEnd w:id="412"/>
    </w:p>
    <w:p w14:paraId="140D7D2D" w14:textId="0CC1C635" w:rsidR="00BE6E83" w:rsidRPr="00483FC5" w:rsidRDefault="00CA72C3" w:rsidP="00C26C6B">
      <w:pPr>
        <w:autoSpaceDE w:val="0"/>
        <w:autoSpaceDN w:val="0"/>
        <w:adjustRightInd w:val="0"/>
        <w:spacing w:after="120"/>
        <w:ind w:left="567"/>
        <w:jc w:val="both"/>
        <w:rPr>
          <w:rFonts w:ascii="Delius" w:hAnsi="Delius"/>
        </w:rPr>
      </w:pPr>
      <w:bookmarkStart w:id="415" w:name="_Toc120616621"/>
      <w:r w:rsidRPr="33C6D4C9">
        <w:rPr>
          <w:rStyle w:val="Heading4Char"/>
          <w:rFonts w:ascii="Delius" w:hAnsi="Delius"/>
        </w:rPr>
        <w:t xml:space="preserve">Other issues covered by Annex </w:t>
      </w:r>
      <w:r w:rsidR="00453199" w:rsidRPr="33C6D4C9">
        <w:rPr>
          <w:rStyle w:val="Heading4Char"/>
          <w:rFonts w:ascii="Delius" w:hAnsi="Delius"/>
        </w:rPr>
        <w:t>B</w:t>
      </w:r>
      <w:r w:rsidRPr="33C6D4C9">
        <w:rPr>
          <w:rStyle w:val="Heading4Char"/>
          <w:rFonts w:ascii="Delius" w:hAnsi="Delius"/>
        </w:rPr>
        <w:t xml:space="preserve"> – Keeping Children Safe in Education</w:t>
      </w:r>
      <w:bookmarkEnd w:id="415"/>
      <w:r w:rsidRPr="33C6D4C9">
        <w:rPr>
          <w:rStyle w:val="Heading4Char"/>
          <w:rFonts w:ascii="Delius" w:hAnsi="Delius"/>
        </w:rPr>
        <w:t xml:space="preserve"> </w:t>
      </w:r>
      <w:r w:rsidRPr="33C6D4C9">
        <w:rPr>
          <w:rFonts w:ascii="Delius" w:eastAsiaTheme="minorEastAsia" w:hAnsi="Delius" w:cs="Arial"/>
          <w:b/>
          <w:bCs/>
          <w:i/>
          <w:iCs/>
          <w:color w:val="000000" w:themeColor="text1"/>
        </w:rPr>
        <w:t xml:space="preserve">– </w:t>
      </w:r>
      <w:r w:rsidR="00BE6E83" w:rsidRPr="33C6D4C9">
        <w:rPr>
          <w:rFonts w:ascii="Delius" w:hAnsi="Delius"/>
        </w:rPr>
        <w:t xml:space="preserve">in addition to issues outlined above, Annex </w:t>
      </w:r>
      <w:r w:rsidR="00453199" w:rsidRPr="33C6D4C9">
        <w:rPr>
          <w:rFonts w:ascii="Delius" w:hAnsi="Delius"/>
        </w:rPr>
        <w:t>B</w:t>
      </w:r>
      <w:r w:rsidR="00BE6E83" w:rsidRPr="33C6D4C9">
        <w:rPr>
          <w:rFonts w:ascii="Delius" w:hAnsi="Delius"/>
        </w:rPr>
        <w:t xml:space="preserve"> of </w:t>
      </w:r>
      <w:hyperlink r:id="rId91">
        <w:r w:rsidR="00BE6E83" w:rsidRPr="33C6D4C9">
          <w:rPr>
            <w:rStyle w:val="Hyperlink"/>
            <w:rFonts w:ascii="Delius" w:hAnsi="Delius"/>
          </w:rPr>
          <w:t>Keeping Children Safe in Education</w:t>
        </w:r>
      </w:hyperlink>
      <w:r w:rsidR="00BE6E83" w:rsidRPr="33C6D4C9">
        <w:rPr>
          <w:rFonts w:ascii="Delius" w:hAnsi="Delius"/>
        </w:rPr>
        <w:t xml:space="preserve"> also includes further detail on the following:</w:t>
      </w:r>
    </w:p>
    <w:p w14:paraId="23319AB6" w14:textId="194194FE" w:rsidR="00453199" w:rsidRPr="00483FC5" w:rsidRDefault="00453199" w:rsidP="00EB6B05">
      <w:pPr>
        <w:numPr>
          <w:ilvl w:val="0"/>
          <w:numId w:val="49"/>
        </w:numPr>
        <w:autoSpaceDE w:val="0"/>
        <w:autoSpaceDN w:val="0"/>
        <w:adjustRightInd w:val="0"/>
        <w:ind w:left="924" w:hanging="357"/>
        <w:jc w:val="both"/>
        <w:rPr>
          <w:rFonts w:ascii="Delius" w:eastAsiaTheme="minorEastAsia" w:hAnsi="Delius" w:cs="Arial"/>
          <w:color w:val="000000"/>
        </w:rPr>
      </w:pPr>
      <w:r w:rsidRPr="33C6D4C9">
        <w:rPr>
          <w:rFonts w:ascii="Delius" w:eastAsiaTheme="minorEastAsia" w:hAnsi="Delius" w:cs="Arial"/>
          <w:color w:val="000000" w:themeColor="text1"/>
        </w:rPr>
        <w:t>Child abduction and community safety incidents</w:t>
      </w:r>
    </w:p>
    <w:p w14:paraId="6487F1E6" w14:textId="1A49FB12" w:rsidR="00BE6E83" w:rsidRPr="00483FC5" w:rsidRDefault="00BE6E83" w:rsidP="00EB6B05">
      <w:pPr>
        <w:numPr>
          <w:ilvl w:val="0"/>
          <w:numId w:val="49"/>
        </w:numPr>
        <w:autoSpaceDE w:val="0"/>
        <w:autoSpaceDN w:val="0"/>
        <w:adjustRightInd w:val="0"/>
        <w:ind w:left="924" w:hanging="357"/>
        <w:jc w:val="both"/>
        <w:rPr>
          <w:rFonts w:ascii="Delius" w:eastAsiaTheme="minorEastAsia" w:hAnsi="Delius" w:cs="Arial"/>
          <w:color w:val="000000"/>
        </w:rPr>
      </w:pPr>
      <w:r w:rsidRPr="33C6D4C9">
        <w:rPr>
          <w:rFonts w:ascii="Delius" w:hAnsi="Delius"/>
        </w:rPr>
        <w:t>Children and the court system</w:t>
      </w:r>
    </w:p>
    <w:p w14:paraId="4E57FA7E" w14:textId="12326C42" w:rsidR="00BE6E83" w:rsidRPr="007860DA" w:rsidRDefault="00BE6E83" w:rsidP="00EB6B05">
      <w:pPr>
        <w:numPr>
          <w:ilvl w:val="0"/>
          <w:numId w:val="49"/>
        </w:numPr>
        <w:autoSpaceDE w:val="0"/>
        <w:autoSpaceDN w:val="0"/>
        <w:adjustRightInd w:val="0"/>
        <w:ind w:left="924" w:hanging="357"/>
        <w:jc w:val="both"/>
        <w:rPr>
          <w:rFonts w:ascii="Delius" w:eastAsiaTheme="minorEastAsia" w:hAnsi="Delius" w:cs="Arial"/>
          <w:color w:val="000000"/>
        </w:rPr>
      </w:pPr>
      <w:r w:rsidRPr="33C6D4C9">
        <w:rPr>
          <w:rFonts w:ascii="Delius" w:hAnsi="Delius"/>
        </w:rPr>
        <w:t>Children with family members in prison</w:t>
      </w:r>
    </w:p>
    <w:p w14:paraId="336FECDB" w14:textId="4DF417B5" w:rsidR="00453199" w:rsidRPr="007860DA" w:rsidRDefault="00453199" w:rsidP="00EB6B05">
      <w:pPr>
        <w:numPr>
          <w:ilvl w:val="0"/>
          <w:numId w:val="49"/>
        </w:numPr>
        <w:autoSpaceDE w:val="0"/>
        <w:autoSpaceDN w:val="0"/>
        <w:adjustRightInd w:val="0"/>
        <w:ind w:left="924" w:hanging="357"/>
        <w:jc w:val="both"/>
        <w:rPr>
          <w:rFonts w:ascii="Delius" w:eastAsiaTheme="minorEastAsia" w:hAnsi="Delius" w:cs="Arial"/>
          <w:color w:val="000000"/>
        </w:rPr>
      </w:pPr>
      <w:r w:rsidRPr="33C6D4C9">
        <w:rPr>
          <w:rFonts w:ascii="Delius" w:hAnsi="Delius"/>
        </w:rPr>
        <w:t>Modern slavery and the National Referral Mechanism</w:t>
      </w:r>
      <w:r w:rsidR="009B7FBF" w:rsidRPr="33C6D4C9">
        <w:rPr>
          <w:rFonts w:ascii="Delius" w:hAnsi="Delius"/>
        </w:rPr>
        <w:t xml:space="preserve">  </w:t>
      </w:r>
    </w:p>
    <w:p w14:paraId="2782D82D" w14:textId="20CCFFB2" w:rsidR="00D63285" w:rsidRPr="00483FC5" w:rsidRDefault="741343D0" w:rsidP="1989F84D">
      <w:pPr>
        <w:pStyle w:val="Heading2"/>
        <w:jc w:val="both"/>
        <w:rPr>
          <w:rFonts w:ascii="Delius" w:eastAsiaTheme="minorEastAsia" w:hAnsi="Delius"/>
        </w:rPr>
      </w:pPr>
      <w:bookmarkStart w:id="416" w:name="_Toc426124633"/>
      <w:bookmarkStart w:id="417" w:name="_Toc426444137"/>
      <w:bookmarkStart w:id="418" w:name="_Toc440032804"/>
      <w:bookmarkStart w:id="419" w:name="_Toc443666340"/>
      <w:bookmarkStart w:id="420" w:name="_Toc443666592"/>
      <w:bookmarkStart w:id="421" w:name="_Toc120616622"/>
      <w:bookmarkEnd w:id="389"/>
      <w:bookmarkEnd w:id="396"/>
      <w:bookmarkEnd w:id="400"/>
      <w:bookmarkEnd w:id="409"/>
      <w:bookmarkEnd w:id="414"/>
      <w:r w:rsidRPr="1989F84D">
        <w:rPr>
          <w:rFonts w:ascii="Delius" w:eastAsiaTheme="minorEastAsia" w:hAnsi="Delius"/>
        </w:rPr>
        <w:t xml:space="preserve">What </w:t>
      </w:r>
      <w:r w:rsidR="0B9BC0F6" w:rsidRPr="1989F84D">
        <w:rPr>
          <w:rFonts w:ascii="Delius" w:eastAsiaTheme="minorEastAsia" w:hAnsi="Delius"/>
        </w:rPr>
        <w:t>s</w:t>
      </w:r>
      <w:r w:rsidRPr="1989F84D">
        <w:rPr>
          <w:rFonts w:ascii="Delius" w:eastAsiaTheme="minorEastAsia" w:hAnsi="Delius"/>
        </w:rPr>
        <w:t xml:space="preserve">chool </w:t>
      </w:r>
      <w:r w:rsidR="0B9BC0F6" w:rsidRPr="1989F84D">
        <w:rPr>
          <w:rFonts w:ascii="Delius" w:hAnsi="Delius"/>
        </w:rPr>
        <w:t>s</w:t>
      </w:r>
      <w:r w:rsidRPr="1989F84D">
        <w:rPr>
          <w:rFonts w:ascii="Delius" w:hAnsi="Delius"/>
        </w:rPr>
        <w:t>taff</w:t>
      </w:r>
      <w:r w:rsidRPr="1989F84D">
        <w:rPr>
          <w:rFonts w:ascii="Delius" w:eastAsiaTheme="minorEastAsia" w:hAnsi="Delius"/>
        </w:rPr>
        <w:t xml:space="preserve"> should do if they have concerns about a </w:t>
      </w:r>
      <w:r w:rsidR="7ABE4089" w:rsidRPr="1989F84D">
        <w:rPr>
          <w:rFonts w:ascii="Delius" w:eastAsiaTheme="minorEastAsia" w:hAnsi="Delius"/>
        </w:rPr>
        <w:t>c</w:t>
      </w:r>
      <w:r w:rsidRPr="1989F84D">
        <w:rPr>
          <w:rFonts w:ascii="Delius" w:eastAsiaTheme="minorEastAsia" w:hAnsi="Delius"/>
        </w:rPr>
        <w:t>hild</w:t>
      </w:r>
      <w:bookmarkEnd w:id="416"/>
      <w:bookmarkEnd w:id="417"/>
      <w:bookmarkEnd w:id="418"/>
      <w:bookmarkEnd w:id="419"/>
      <w:bookmarkEnd w:id="420"/>
      <w:bookmarkEnd w:id="421"/>
      <w:r w:rsidR="7ABE4089" w:rsidRPr="1989F84D">
        <w:rPr>
          <w:rFonts w:ascii="Delius" w:eastAsiaTheme="minorEastAsia" w:hAnsi="Delius"/>
        </w:rPr>
        <w:t xml:space="preserve"> </w:t>
      </w:r>
      <w:bookmarkStart w:id="422" w:name="_Hlk51772178"/>
    </w:p>
    <w:p w14:paraId="61ABF79C" w14:textId="3DB8082B" w:rsidR="002D50D8" w:rsidRPr="00AA4BC0" w:rsidRDefault="00B96E9D" w:rsidP="33C6D4C9">
      <w:pPr>
        <w:autoSpaceDE w:val="0"/>
        <w:autoSpaceDN w:val="0"/>
        <w:adjustRightInd w:val="0"/>
        <w:spacing w:after="120"/>
        <w:ind w:left="567"/>
        <w:jc w:val="both"/>
        <w:rPr>
          <w:rFonts w:ascii="Delius" w:eastAsiaTheme="minorEastAsia" w:hAnsi="Delius" w:cs="Arial"/>
          <w:color w:val="000000"/>
        </w:rPr>
      </w:pPr>
      <w:bookmarkStart w:id="423" w:name="_Hlk524102865"/>
      <w:bookmarkStart w:id="424" w:name="_Hlk27137280"/>
      <w:r w:rsidRPr="33C6D4C9">
        <w:rPr>
          <w:rFonts w:ascii="Delius" w:eastAsiaTheme="minorEastAsia" w:hAnsi="Delius" w:cs="Arial"/>
          <w:color w:val="000000" w:themeColor="text1"/>
        </w:rPr>
        <w:t xml:space="preserve">If staff </w:t>
      </w:r>
      <w:r w:rsidR="00D63285" w:rsidRPr="33C6D4C9">
        <w:rPr>
          <w:rFonts w:ascii="Delius" w:eastAsiaTheme="minorEastAsia" w:hAnsi="Delius" w:cs="Arial"/>
          <w:color w:val="000000" w:themeColor="text1"/>
        </w:rPr>
        <w:t xml:space="preserve">have concerns about a </w:t>
      </w:r>
      <w:r w:rsidR="004C2786" w:rsidRPr="33C6D4C9">
        <w:rPr>
          <w:rFonts w:ascii="Delius" w:eastAsiaTheme="minorEastAsia" w:hAnsi="Delius" w:cs="Arial"/>
          <w:color w:val="000000" w:themeColor="text1"/>
        </w:rPr>
        <w:t>child,</w:t>
      </w:r>
      <w:r w:rsidR="00D63285" w:rsidRPr="33C6D4C9">
        <w:rPr>
          <w:rFonts w:ascii="Delius" w:eastAsiaTheme="minorEastAsia" w:hAnsi="Delius" w:cs="Arial"/>
          <w:color w:val="000000" w:themeColor="text1"/>
        </w:rPr>
        <w:t xml:space="preserve"> they should raise these with the D</w:t>
      </w:r>
      <w:r w:rsidR="00875D48" w:rsidRPr="33C6D4C9">
        <w:rPr>
          <w:rFonts w:ascii="Delius" w:eastAsiaTheme="minorEastAsia" w:hAnsi="Delius" w:cs="Arial"/>
          <w:color w:val="000000" w:themeColor="text1"/>
        </w:rPr>
        <w:t>SL</w:t>
      </w:r>
      <w:r w:rsidR="00DC64A7" w:rsidRPr="33C6D4C9">
        <w:rPr>
          <w:rFonts w:ascii="Delius" w:eastAsiaTheme="minorEastAsia" w:hAnsi="Delius" w:cs="Arial"/>
          <w:color w:val="000000" w:themeColor="text1"/>
        </w:rPr>
        <w:t xml:space="preserve"> or</w:t>
      </w:r>
      <w:r w:rsidR="003B6ED0" w:rsidRPr="33C6D4C9">
        <w:rPr>
          <w:rFonts w:ascii="Delius" w:eastAsiaTheme="minorEastAsia" w:hAnsi="Delius" w:cs="Arial"/>
          <w:color w:val="000000" w:themeColor="text1"/>
        </w:rPr>
        <w:t xml:space="preserve"> a</w:t>
      </w:r>
      <w:r w:rsidR="00DC64A7" w:rsidRPr="33C6D4C9">
        <w:rPr>
          <w:rFonts w:ascii="Delius" w:eastAsiaTheme="minorEastAsia" w:hAnsi="Delius" w:cs="Arial"/>
          <w:color w:val="000000" w:themeColor="text1"/>
        </w:rPr>
        <w:t xml:space="preserve"> deputy</w:t>
      </w:r>
      <w:r w:rsidR="00D63285" w:rsidRPr="33C6D4C9">
        <w:rPr>
          <w:rFonts w:ascii="Delius" w:eastAsiaTheme="minorEastAsia" w:hAnsi="Delius" w:cs="Arial"/>
          <w:color w:val="000000" w:themeColor="text1"/>
        </w:rPr>
        <w:t xml:space="preserve">. </w:t>
      </w:r>
      <w:r w:rsidR="0080372D" w:rsidRPr="33C6D4C9">
        <w:rPr>
          <w:rFonts w:ascii="Delius" w:eastAsiaTheme="minorEastAsia" w:hAnsi="Delius" w:cs="Arial"/>
          <w:color w:val="000000" w:themeColor="text1"/>
        </w:rPr>
        <w:t xml:space="preserve"> </w:t>
      </w:r>
      <w:bookmarkStart w:id="425" w:name="_Hlk52286742"/>
      <w:r w:rsidR="000955A1" w:rsidRPr="33C6D4C9">
        <w:rPr>
          <w:rFonts w:ascii="Delius" w:eastAsiaTheme="minorEastAsia" w:hAnsi="Delius" w:cs="Arial"/>
          <w:color w:val="000000" w:themeColor="text1"/>
        </w:rPr>
        <w:t xml:space="preserve">In </w:t>
      </w:r>
      <w:r w:rsidR="00D63285" w:rsidRPr="33C6D4C9">
        <w:rPr>
          <w:rFonts w:ascii="Delius" w:eastAsiaTheme="minorEastAsia" w:hAnsi="Delius" w:cs="Arial"/>
          <w:color w:val="000000" w:themeColor="text1"/>
        </w:rPr>
        <w:t xml:space="preserve">situations of </w:t>
      </w:r>
      <w:r w:rsidR="000955A1" w:rsidRPr="33C6D4C9">
        <w:rPr>
          <w:rFonts w:ascii="Delius" w:eastAsiaTheme="minorEastAsia" w:hAnsi="Delius" w:cs="Arial"/>
          <w:color w:val="000000" w:themeColor="text1"/>
        </w:rPr>
        <w:t xml:space="preserve">alleged </w:t>
      </w:r>
      <w:r w:rsidR="00D63285" w:rsidRPr="33C6D4C9">
        <w:rPr>
          <w:rFonts w:ascii="Delius" w:eastAsiaTheme="minorEastAsia" w:hAnsi="Delius" w:cs="Arial"/>
          <w:color w:val="000000" w:themeColor="text1"/>
        </w:rPr>
        <w:t>abuse involv</w:t>
      </w:r>
      <w:r w:rsidR="000955A1" w:rsidRPr="33C6D4C9">
        <w:rPr>
          <w:rFonts w:ascii="Delius" w:eastAsiaTheme="minorEastAsia" w:hAnsi="Delius" w:cs="Arial"/>
          <w:color w:val="000000" w:themeColor="text1"/>
        </w:rPr>
        <w:t>ing</w:t>
      </w:r>
      <w:r w:rsidR="00D63285" w:rsidRPr="33C6D4C9">
        <w:rPr>
          <w:rFonts w:ascii="Delius" w:eastAsiaTheme="minorEastAsia" w:hAnsi="Delius" w:cs="Arial"/>
          <w:color w:val="000000" w:themeColor="text1"/>
        </w:rPr>
        <w:t xml:space="preserve"> staff members</w:t>
      </w:r>
      <w:r w:rsidR="000838A7" w:rsidRPr="33C6D4C9">
        <w:rPr>
          <w:rFonts w:ascii="Delius" w:eastAsiaTheme="minorEastAsia" w:hAnsi="Delius" w:cs="Arial"/>
          <w:color w:val="000000" w:themeColor="text1"/>
        </w:rPr>
        <w:t xml:space="preserve"> (including supply staff</w:t>
      </w:r>
      <w:r w:rsidR="007F7934" w:rsidRPr="33C6D4C9">
        <w:rPr>
          <w:rFonts w:ascii="Delius" w:eastAsiaTheme="minorEastAsia" w:hAnsi="Delius" w:cs="Arial"/>
          <w:color w:val="000000" w:themeColor="text1"/>
        </w:rPr>
        <w:t xml:space="preserve">, </w:t>
      </w:r>
      <w:r w:rsidR="007860DA" w:rsidRPr="33C6D4C9">
        <w:rPr>
          <w:rFonts w:ascii="Delius" w:eastAsiaTheme="minorEastAsia" w:hAnsi="Delius" w:cs="Arial"/>
          <w:color w:val="000000" w:themeColor="text1"/>
        </w:rPr>
        <w:t>volunteers,</w:t>
      </w:r>
      <w:r w:rsidR="007F7934" w:rsidRPr="33C6D4C9">
        <w:rPr>
          <w:rFonts w:ascii="Delius" w:eastAsiaTheme="minorEastAsia" w:hAnsi="Delius" w:cs="Arial"/>
          <w:color w:val="000000" w:themeColor="text1"/>
        </w:rPr>
        <w:t xml:space="preserve"> contractors</w:t>
      </w:r>
      <w:r w:rsidR="007860DA" w:rsidRPr="33C6D4C9">
        <w:rPr>
          <w:rFonts w:ascii="Delius" w:eastAsiaTheme="minorEastAsia" w:hAnsi="Delius" w:cs="Arial"/>
          <w:color w:val="000000" w:themeColor="text1"/>
        </w:rPr>
        <w:t>, and other external provider using the school premises for the purposes of running activities for children</w:t>
      </w:r>
      <w:r w:rsidR="000838A7" w:rsidRPr="33C6D4C9">
        <w:rPr>
          <w:rFonts w:ascii="Delius" w:eastAsiaTheme="minorEastAsia" w:hAnsi="Delius" w:cs="Arial"/>
          <w:color w:val="000000" w:themeColor="text1"/>
        </w:rPr>
        <w:t>)</w:t>
      </w:r>
      <w:r w:rsidR="000955A1" w:rsidRPr="33C6D4C9">
        <w:rPr>
          <w:rFonts w:ascii="Delius" w:eastAsiaTheme="minorEastAsia" w:hAnsi="Delius" w:cs="Arial"/>
          <w:color w:val="000000" w:themeColor="text1"/>
        </w:rPr>
        <w:t>, r</w:t>
      </w:r>
      <w:r w:rsidR="00D63285" w:rsidRPr="33C6D4C9">
        <w:rPr>
          <w:rFonts w:ascii="Delius" w:eastAsiaTheme="minorEastAsia" w:hAnsi="Delius" w:cs="Arial"/>
          <w:color w:val="000000" w:themeColor="text1"/>
        </w:rPr>
        <w:t xml:space="preserve">efer to </w:t>
      </w:r>
      <w:r w:rsidR="000955A1" w:rsidRPr="33C6D4C9">
        <w:rPr>
          <w:rFonts w:ascii="Delius" w:eastAsiaTheme="minorEastAsia" w:hAnsi="Delius" w:cs="Arial"/>
          <w:color w:val="000000" w:themeColor="text1"/>
        </w:rPr>
        <w:t>a</w:t>
      </w:r>
      <w:r w:rsidR="000838A7" w:rsidRPr="33C6D4C9">
        <w:rPr>
          <w:rFonts w:ascii="Delius" w:eastAsiaTheme="minorEastAsia" w:hAnsi="Delius" w:cs="Arial"/>
          <w:color w:val="000000" w:themeColor="text1"/>
        </w:rPr>
        <w:t xml:space="preserve">llegations guidance at Section 9 and </w:t>
      </w:r>
      <w:r w:rsidR="00D63285" w:rsidRPr="33C6D4C9">
        <w:rPr>
          <w:rFonts w:ascii="Delius" w:eastAsiaTheme="minorEastAsia" w:hAnsi="Delius" w:cs="Arial"/>
          <w:color w:val="000000" w:themeColor="text1"/>
        </w:rPr>
        <w:t>Whistl</w:t>
      </w:r>
      <w:r w:rsidR="00CA2C90" w:rsidRPr="33C6D4C9">
        <w:rPr>
          <w:rFonts w:ascii="Delius" w:eastAsiaTheme="minorEastAsia" w:hAnsi="Delius" w:cs="Arial"/>
          <w:color w:val="000000" w:themeColor="text1"/>
        </w:rPr>
        <w:t xml:space="preserve">eblowing at Section </w:t>
      </w:r>
      <w:r w:rsidR="002876CA" w:rsidRPr="33C6D4C9">
        <w:rPr>
          <w:rFonts w:ascii="Delius" w:eastAsiaTheme="minorEastAsia" w:hAnsi="Delius" w:cs="Arial"/>
          <w:color w:val="000000" w:themeColor="text1"/>
        </w:rPr>
        <w:t>1</w:t>
      </w:r>
      <w:r w:rsidR="00F06F38" w:rsidRPr="33C6D4C9">
        <w:rPr>
          <w:rFonts w:ascii="Delius" w:eastAsiaTheme="minorEastAsia" w:hAnsi="Delius" w:cs="Arial"/>
          <w:color w:val="000000" w:themeColor="text1"/>
        </w:rPr>
        <w:t>2</w:t>
      </w:r>
      <w:r w:rsidR="00D63285" w:rsidRPr="33C6D4C9">
        <w:rPr>
          <w:rFonts w:ascii="Delius" w:eastAsiaTheme="minorEastAsia" w:hAnsi="Delius" w:cs="Arial"/>
          <w:color w:val="000000" w:themeColor="text1"/>
        </w:rPr>
        <w:t>.</w:t>
      </w:r>
      <w:bookmarkEnd w:id="422"/>
      <w:bookmarkEnd w:id="425"/>
    </w:p>
    <w:p w14:paraId="1D46FD88" w14:textId="2A349591" w:rsidR="00607D8E" w:rsidRPr="00AA4BC0" w:rsidRDefault="00607D8E" w:rsidP="33C6D4C9">
      <w:pPr>
        <w:autoSpaceDE w:val="0"/>
        <w:autoSpaceDN w:val="0"/>
        <w:adjustRightInd w:val="0"/>
        <w:spacing w:after="120"/>
        <w:ind w:left="567"/>
        <w:jc w:val="both"/>
        <w:rPr>
          <w:rFonts w:ascii="Delius" w:eastAsiaTheme="minorEastAsia" w:hAnsi="Delius" w:cs="Arial"/>
          <w:color w:val="000000"/>
        </w:rPr>
      </w:pPr>
      <w:bookmarkStart w:id="426" w:name="_Hlk524007999"/>
      <w:r w:rsidRPr="33C6D4C9">
        <w:rPr>
          <w:rFonts w:ascii="Delius" w:eastAsiaTheme="minorEastAsia" w:hAnsi="Delius" w:cs="Arial"/>
          <w:color w:val="000000" w:themeColor="text1"/>
        </w:rPr>
        <w:t xml:space="preserve">Wherever possible, there should be a conversation with the DSL (or </w:t>
      </w:r>
      <w:r w:rsidR="003B6ED0" w:rsidRPr="33C6D4C9">
        <w:rPr>
          <w:rFonts w:ascii="Delius" w:eastAsiaTheme="minorEastAsia" w:hAnsi="Delius" w:cs="Arial"/>
          <w:color w:val="000000" w:themeColor="text1"/>
        </w:rPr>
        <w:t xml:space="preserve">a </w:t>
      </w:r>
      <w:r w:rsidRPr="33C6D4C9">
        <w:rPr>
          <w:rFonts w:ascii="Delius" w:eastAsiaTheme="minorEastAsia" w:hAnsi="Delius" w:cs="Arial"/>
          <w:color w:val="000000" w:themeColor="text1"/>
        </w:rPr>
        <w:t>deputy), who will help staff decide what to do next.</w:t>
      </w:r>
      <w:r w:rsidR="00DC64A7" w:rsidRPr="33C6D4C9">
        <w:rPr>
          <w:rFonts w:ascii="Delius" w:eastAsiaTheme="minorEastAsia" w:hAnsi="Delius" w:cs="Arial"/>
          <w:color w:val="000000" w:themeColor="text1"/>
        </w:rPr>
        <w:t xml:space="preserve">  Options will then include:</w:t>
      </w:r>
    </w:p>
    <w:p w14:paraId="4779066C" w14:textId="77777777" w:rsidR="00DC64A7" w:rsidRPr="00AA4BC0" w:rsidRDefault="00DC64A7" w:rsidP="00EB6B05">
      <w:pPr>
        <w:numPr>
          <w:ilvl w:val="0"/>
          <w:numId w:val="46"/>
        </w:numPr>
        <w:autoSpaceDE w:val="0"/>
        <w:autoSpaceDN w:val="0"/>
        <w:adjustRightInd w:val="0"/>
        <w:ind w:left="924" w:hanging="357"/>
        <w:jc w:val="both"/>
        <w:rPr>
          <w:rFonts w:ascii="Delius" w:eastAsiaTheme="minorEastAsia" w:hAnsi="Delius" w:cs="Arial"/>
          <w:color w:val="000000"/>
        </w:rPr>
      </w:pPr>
      <w:r w:rsidRPr="33C6D4C9">
        <w:rPr>
          <w:rFonts w:ascii="Delius" w:eastAsiaTheme="minorEastAsia" w:hAnsi="Delius" w:cs="Arial"/>
          <w:color w:val="000000" w:themeColor="text1"/>
        </w:rPr>
        <w:t>managing any support for the child internally via the school’s own pastoral support processes;</w:t>
      </w:r>
    </w:p>
    <w:p w14:paraId="08F84A09" w14:textId="6A960E9C" w:rsidR="00DC64A7" w:rsidRPr="00AA4BC0" w:rsidRDefault="3614B306" w:rsidP="00EB6B05">
      <w:pPr>
        <w:numPr>
          <w:ilvl w:val="0"/>
          <w:numId w:val="46"/>
        </w:numPr>
        <w:autoSpaceDE w:val="0"/>
        <w:autoSpaceDN w:val="0"/>
        <w:adjustRightInd w:val="0"/>
        <w:ind w:left="924" w:hanging="357"/>
        <w:jc w:val="both"/>
        <w:rPr>
          <w:rFonts w:ascii="Delius" w:eastAsiaTheme="minorEastAsia" w:hAnsi="Delius" w:cs="Arial"/>
          <w:color w:val="000000"/>
        </w:rPr>
      </w:pPr>
      <w:r w:rsidRPr="1989F84D">
        <w:rPr>
          <w:rFonts w:ascii="Delius" w:eastAsiaTheme="minorEastAsia" w:hAnsi="Delius" w:cs="Arial"/>
          <w:color w:val="000000" w:themeColor="text1"/>
        </w:rPr>
        <w:t>an early</w:t>
      </w:r>
      <w:r w:rsidR="348A4DB2" w:rsidRPr="1989F84D">
        <w:rPr>
          <w:rFonts w:ascii="Delius" w:eastAsiaTheme="minorEastAsia" w:hAnsi="Delius" w:cs="Arial"/>
          <w:color w:val="000000" w:themeColor="text1"/>
        </w:rPr>
        <w:t>/family</w:t>
      </w:r>
      <w:r w:rsidRPr="1989F84D">
        <w:rPr>
          <w:rFonts w:ascii="Delius" w:eastAsiaTheme="minorEastAsia" w:hAnsi="Delius" w:cs="Arial"/>
          <w:color w:val="000000" w:themeColor="text1"/>
        </w:rPr>
        <w:t xml:space="preserve"> help assessment; or</w:t>
      </w:r>
    </w:p>
    <w:p w14:paraId="383CE4DB" w14:textId="0FACE50F" w:rsidR="00DC64A7" w:rsidRPr="00AA4BC0" w:rsidRDefault="3614B306" w:rsidP="00EB6B05">
      <w:pPr>
        <w:numPr>
          <w:ilvl w:val="0"/>
          <w:numId w:val="46"/>
        </w:numPr>
        <w:autoSpaceDE w:val="0"/>
        <w:autoSpaceDN w:val="0"/>
        <w:adjustRightInd w:val="0"/>
        <w:spacing w:after="120"/>
        <w:ind w:left="924" w:hanging="357"/>
        <w:jc w:val="both"/>
        <w:rPr>
          <w:rFonts w:ascii="Delius" w:eastAsiaTheme="minorEastAsia" w:hAnsi="Delius" w:cs="Arial"/>
          <w:color w:val="000000"/>
        </w:rPr>
      </w:pPr>
      <w:r w:rsidRPr="1989F84D">
        <w:rPr>
          <w:rFonts w:ascii="Delius" w:eastAsiaTheme="minorEastAsia" w:hAnsi="Delius" w:cs="Arial"/>
          <w:color w:val="000000" w:themeColor="text1"/>
        </w:rPr>
        <w:t xml:space="preserve">a referral </w:t>
      </w:r>
      <w:r w:rsidR="1CB61068" w:rsidRPr="1989F84D">
        <w:rPr>
          <w:rFonts w:ascii="Delius" w:eastAsiaTheme="minorEastAsia" w:hAnsi="Delius" w:cs="Arial"/>
          <w:color w:val="000000" w:themeColor="text1"/>
        </w:rPr>
        <w:t xml:space="preserve">to the MACH for </w:t>
      </w:r>
      <w:r w:rsidRPr="1989F84D">
        <w:rPr>
          <w:rFonts w:ascii="Delius" w:eastAsiaTheme="minorEastAsia" w:hAnsi="Delius" w:cs="Arial"/>
          <w:color w:val="000000" w:themeColor="text1"/>
        </w:rPr>
        <w:t>services.</w:t>
      </w:r>
      <w:bookmarkEnd w:id="423"/>
      <w:bookmarkEnd w:id="426"/>
    </w:p>
    <w:p w14:paraId="13247822" w14:textId="0A0EE060" w:rsidR="002D50D8" w:rsidRPr="00AA4BC0" w:rsidRDefault="002D50D8" w:rsidP="33C6D4C9">
      <w:pPr>
        <w:autoSpaceDE w:val="0"/>
        <w:autoSpaceDN w:val="0"/>
        <w:adjustRightInd w:val="0"/>
        <w:spacing w:after="120"/>
        <w:ind w:left="567"/>
        <w:jc w:val="both"/>
        <w:rPr>
          <w:rFonts w:ascii="Delius" w:eastAsiaTheme="minorEastAsia" w:hAnsi="Delius" w:cs="Arial"/>
          <w:color w:val="000000"/>
        </w:rPr>
      </w:pPr>
      <w:bookmarkStart w:id="427" w:name="_Hlk497224806"/>
      <w:bookmarkStart w:id="428" w:name="_Hlk494974995"/>
      <w:r w:rsidRPr="33C6D4C9">
        <w:rPr>
          <w:rFonts w:ascii="Delius" w:hAnsi="Delius"/>
        </w:rPr>
        <w:t>All staff are required to report any concerns</w:t>
      </w:r>
      <w:r w:rsidR="004D47FB" w:rsidRPr="33C6D4C9">
        <w:rPr>
          <w:rFonts w:ascii="Delius" w:hAnsi="Delius"/>
        </w:rPr>
        <w:t xml:space="preserve"> </w:t>
      </w:r>
      <w:r w:rsidR="00BE7602" w:rsidRPr="33C6D4C9">
        <w:rPr>
          <w:rFonts w:ascii="Delius" w:hAnsi="Delius"/>
        </w:rPr>
        <w:t xml:space="preserve">via </w:t>
      </w:r>
      <w:r w:rsidR="002E1BCA" w:rsidRPr="33C6D4C9">
        <w:rPr>
          <w:rFonts w:ascii="Delius" w:hAnsi="Delius"/>
        </w:rPr>
        <w:t>CPOMs</w:t>
      </w:r>
      <w:r w:rsidR="007860DA" w:rsidRPr="33C6D4C9">
        <w:rPr>
          <w:rFonts w:ascii="Delius" w:hAnsi="Delius"/>
        </w:rPr>
        <w:t>.</w:t>
      </w:r>
      <w:r w:rsidRPr="33C6D4C9">
        <w:rPr>
          <w:rFonts w:ascii="Delius" w:hAnsi="Delius"/>
        </w:rPr>
        <w:t xml:space="preserve"> On occasions, a referral is justified by a single incident such as an injury or </w:t>
      </w:r>
      <w:r w:rsidR="00BE7602" w:rsidRPr="33C6D4C9">
        <w:rPr>
          <w:rFonts w:ascii="Delius" w:hAnsi="Delius"/>
        </w:rPr>
        <w:t>report</w:t>
      </w:r>
      <w:r w:rsidRPr="33C6D4C9">
        <w:rPr>
          <w:rFonts w:ascii="Delius" w:hAnsi="Delius"/>
        </w:rPr>
        <w:t xml:space="preserve"> of abuse. </w:t>
      </w:r>
      <w:r w:rsidR="0042040A" w:rsidRPr="33C6D4C9">
        <w:rPr>
          <w:rFonts w:ascii="Delius" w:hAnsi="Delius"/>
        </w:rPr>
        <w:t xml:space="preserve"> </w:t>
      </w:r>
      <w:r w:rsidRPr="33C6D4C9">
        <w:rPr>
          <w:rFonts w:ascii="Delius" w:hAnsi="Delius"/>
        </w:rPr>
        <w:t>More often however, concerns accumulate over time and are evidenced by building up a picture of harm; it is crucial that staff record and pass on their concerns in accordance with these procedures to allow the DSL to build up a picture and access support for the chi</w:t>
      </w:r>
      <w:r w:rsidR="007860DA" w:rsidRPr="33C6D4C9">
        <w:rPr>
          <w:rFonts w:ascii="Delius" w:hAnsi="Delius"/>
        </w:rPr>
        <w:t>ld at the earliest opportunity.</w:t>
      </w:r>
      <w:r w:rsidR="0042040A" w:rsidRPr="33C6D4C9">
        <w:rPr>
          <w:rFonts w:ascii="Delius" w:hAnsi="Delius"/>
        </w:rPr>
        <w:t xml:space="preserve"> </w:t>
      </w:r>
      <w:r w:rsidRPr="33C6D4C9">
        <w:rPr>
          <w:rFonts w:ascii="Delius" w:hAnsi="Delius"/>
        </w:rPr>
        <w:t>A reliance on memory without accurate and contemporaneous records of concern could lead to a failure to protect.</w:t>
      </w:r>
      <w:bookmarkEnd w:id="427"/>
    </w:p>
    <w:bookmarkEnd w:id="428"/>
    <w:p w14:paraId="79216A45" w14:textId="3FD89F9F" w:rsidR="00D63285" w:rsidRPr="00483FC5" w:rsidRDefault="14AABE5F" w:rsidP="1989F84D">
      <w:pPr>
        <w:spacing w:after="120"/>
        <w:ind w:left="567"/>
        <w:jc w:val="both"/>
        <w:rPr>
          <w:rFonts w:ascii="Delius" w:eastAsiaTheme="minorEastAsia" w:hAnsi="Delius" w:cs="Arial"/>
          <w:color w:val="000000" w:themeColor="text1"/>
        </w:rPr>
      </w:pPr>
      <w:r w:rsidRPr="1989F84D">
        <w:rPr>
          <w:rFonts w:ascii="Delius" w:eastAsiaTheme="minorEastAsia" w:hAnsi="Delius" w:cs="Arial"/>
          <w:color w:val="000000" w:themeColor="text1"/>
        </w:rPr>
        <w:t xml:space="preserve">The </w:t>
      </w:r>
      <w:r w:rsidR="04214A2C" w:rsidRPr="1989F84D">
        <w:rPr>
          <w:rFonts w:ascii="Delius" w:eastAsiaTheme="minorEastAsia" w:hAnsi="Delius" w:cs="Arial"/>
          <w:color w:val="000000" w:themeColor="text1"/>
        </w:rPr>
        <w:t>DSL</w:t>
      </w:r>
      <w:r w:rsidRPr="1989F84D">
        <w:rPr>
          <w:rFonts w:ascii="Delius" w:eastAsiaTheme="minorEastAsia" w:hAnsi="Delius" w:cs="Arial"/>
          <w:color w:val="000000" w:themeColor="text1"/>
        </w:rPr>
        <w:t xml:space="preserve"> will decide whether to make a referral to </w:t>
      </w:r>
      <w:r w:rsidR="69009DDE" w:rsidRPr="1989F84D">
        <w:rPr>
          <w:rFonts w:ascii="Delius" w:hAnsi="Delius" w:cstheme="minorBidi"/>
        </w:rPr>
        <w:t>the MASH</w:t>
      </w:r>
      <w:r w:rsidRPr="1989F84D">
        <w:rPr>
          <w:rFonts w:ascii="Delius" w:eastAsiaTheme="minorEastAsia" w:hAnsi="Delius" w:cs="Arial"/>
          <w:color w:val="000000" w:themeColor="text1"/>
        </w:rPr>
        <w:t xml:space="preserve">, but it is important to note that </w:t>
      </w:r>
      <w:r w:rsidR="6637AC2D" w:rsidRPr="1989F84D">
        <w:rPr>
          <w:rFonts w:ascii="Delius" w:eastAsiaTheme="minorEastAsia" w:hAnsi="Delius" w:cs="Arial"/>
          <w:color w:val="000000" w:themeColor="text1"/>
        </w:rPr>
        <w:t>where a staff member feels that their genuine concerns are not being addressed, they may r</w:t>
      </w:r>
      <w:r w:rsidRPr="1989F84D">
        <w:rPr>
          <w:rFonts w:ascii="Delius" w:eastAsiaTheme="minorEastAsia" w:hAnsi="Delius" w:cs="Arial"/>
          <w:color w:val="000000" w:themeColor="text1"/>
        </w:rPr>
        <w:t xml:space="preserve">efer their concerns to </w:t>
      </w:r>
      <w:r w:rsidR="6637AC2D" w:rsidRPr="1989F84D">
        <w:rPr>
          <w:rFonts w:ascii="Delius" w:eastAsiaTheme="minorEastAsia" w:hAnsi="Delius" w:cs="Arial"/>
          <w:color w:val="000000" w:themeColor="text1"/>
        </w:rPr>
        <w:t xml:space="preserve">the </w:t>
      </w:r>
      <w:r w:rsidR="1B5EC62E" w:rsidRPr="1989F84D">
        <w:rPr>
          <w:rFonts w:ascii="Delius" w:eastAsiaTheme="minorEastAsia" w:hAnsi="Delius" w:cs="Arial"/>
          <w:color w:val="000000" w:themeColor="text1"/>
        </w:rPr>
        <w:t>MACH</w:t>
      </w:r>
      <w:r w:rsidR="6637AC2D" w:rsidRPr="1989F84D">
        <w:rPr>
          <w:rFonts w:ascii="Delius" w:eastAsiaTheme="minorEastAsia" w:hAnsi="Delius" w:cs="Arial"/>
          <w:color w:val="000000" w:themeColor="text1"/>
        </w:rPr>
        <w:t xml:space="preserve"> directly</w:t>
      </w:r>
      <w:r w:rsidRPr="1989F84D">
        <w:rPr>
          <w:rFonts w:ascii="Delius" w:eastAsiaTheme="minorEastAsia" w:hAnsi="Delius" w:cs="Arial"/>
          <w:color w:val="000000" w:themeColor="text1"/>
        </w:rPr>
        <w:t>.</w:t>
      </w:r>
      <w:r w:rsidR="0FC7386F" w:rsidRPr="1989F84D">
        <w:rPr>
          <w:rFonts w:ascii="Delius" w:eastAsiaTheme="minorEastAsia" w:hAnsi="Delius" w:cs="Arial"/>
          <w:color w:val="000000" w:themeColor="text1"/>
        </w:rPr>
        <w:t xml:space="preserve"> </w:t>
      </w:r>
      <w:r w:rsidR="3C2FC7FC" w:rsidRPr="1989F84D">
        <w:rPr>
          <w:rFonts w:ascii="Delius" w:eastAsiaTheme="minorEastAsia" w:hAnsi="Delius" w:cs="Arial"/>
          <w:color w:val="000000" w:themeColor="text1"/>
        </w:rPr>
        <w:t>Alternatively, the NSPCC have a whistleblowing advice line for professionals who have concerns over how child protection issues are being handled in either</w:t>
      </w:r>
      <w:r w:rsidR="4120D9F1" w:rsidRPr="1989F84D">
        <w:rPr>
          <w:rFonts w:ascii="Delius" w:eastAsiaTheme="minorEastAsia" w:hAnsi="Delius" w:cs="Arial"/>
          <w:color w:val="000000" w:themeColor="text1"/>
        </w:rPr>
        <w:t xml:space="preserve"> their or another organisation.</w:t>
      </w:r>
      <w:bookmarkStart w:id="429" w:name="_Hlk528933250"/>
      <w:bookmarkStart w:id="430" w:name="_Hlk530047118"/>
      <w:bookmarkStart w:id="431" w:name="_Hlk17797424"/>
      <w:r w:rsidR="4120D9F1" w:rsidRPr="1989F84D">
        <w:rPr>
          <w:rFonts w:ascii="Delius" w:eastAsiaTheme="minorEastAsia" w:hAnsi="Delius" w:cs="Arial"/>
          <w:color w:val="000000" w:themeColor="text1"/>
        </w:rPr>
        <w:t xml:space="preserve"> </w:t>
      </w:r>
      <w:r w:rsidR="426C2DFA" w:rsidRPr="1989F84D">
        <w:rPr>
          <w:rFonts w:ascii="Delius" w:eastAsiaTheme="minorEastAsia" w:hAnsi="Delius" w:cs="Arial"/>
          <w:color w:val="000000" w:themeColor="text1"/>
        </w:rPr>
        <w:t xml:space="preserve">Call 0800 028 0285 or email: </w:t>
      </w:r>
      <w:hyperlink r:id="rId92">
        <w:r w:rsidR="0BC73B4F" w:rsidRPr="1989F84D">
          <w:rPr>
            <w:rStyle w:val="Hyperlink"/>
            <w:rFonts w:ascii="Delius" w:eastAsiaTheme="minorEastAsia" w:hAnsi="Delius" w:cs="Arial"/>
          </w:rPr>
          <w:t>help@nspcc.org.uk</w:t>
        </w:r>
      </w:hyperlink>
      <w:bookmarkEnd w:id="429"/>
      <w:r w:rsidR="5C6BD8C0" w:rsidRPr="1989F84D">
        <w:rPr>
          <w:rFonts w:ascii="Delius" w:eastAsiaTheme="minorEastAsia" w:hAnsi="Delius" w:cs="Arial"/>
          <w:color w:val="000000" w:themeColor="text1"/>
        </w:rPr>
        <w:t>.</w:t>
      </w:r>
      <w:bookmarkEnd w:id="430"/>
    </w:p>
    <w:bookmarkEnd w:id="431"/>
    <w:p w14:paraId="11F6C292" w14:textId="090B1F78" w:rsidR="00D63285" w:rsidRPr="00483FC5" w:rsidRDefault="14AABE5F" w:rsidP="1989F84D">
      <w:pPr>
        <w:autoSpaceDE w:val="0"/>
        <w:autoSpaceDN w:val="0"/>
        <w:adjustRightInd w:val="0"/>
        <w:spacing w:after="120"/>
        <w:ind w:left="567"/>
        <w:jc w:val="both"/>
        <w:rPr>
          <w:rFonts w:ascii="Delius" w:eastAsiaTheme="minorEastAsia" w:hAnsi="Delius" w:cs="Arial"/>
          <w:color w:val="000000"/>
        </w:rPr>
      </w:pPr>
      <w:r w:rsidRPr="1989F84D">
        <w:rPr>
          <w:rFonts w:ascii="Delius" w:eastAsiaTheme="minorEastAsia" w:hAnsi="Delius" w:cs="Arial"/>
          <w:color w:val="000000" w:themeColor="text1"/>
        </w:rPr>
        <w:lastRenderedPageBreak/>
        <w:t xml:space="preserve">Where a child and family would benefit from co-ordinated support from more than one agency (for example education, health, housing, police) there will </w:t>
      </w:r>
      <w:r w:rsidR="2A9C0A04" w:rsidRPr="1989F84D">
        <w:rPr>
          <w:rFonts w:ascii="Delius" w:eastAsiaTheme="minorEastAsia" w:hAnsi="Delius" w:cs="Arial"/>
          <w:color w:val="000000" w:themeColor="text1"/>
        </w:rPr>
        <w:t xml:space="preserve">be an inter-agency assessment. </w:t>
      </w:r>
      <w:r w:rsidRPr="1989F84D">
        <w:rPr>
          <w:rFonts w:ascii="Delius" w:eastAsiaTheme="minorEastAsia" w:hAnsi="Delius" w:cs="Arial"/>
          <w:color w:val="000000" w:themeColor="text1"/>
        </w:rPr>
        <w:t xml:space="preserve">These assessments should identify what help the child and family require </w:t>
      </w:r>
      <w:r w:rsidR="727C2177" w:rsidRPr="1989F84D">
        <w:rPr>
          <w:rFonts w:ascii="Delius" w:eastAsiaTheme="minorEastAsia" w:hAnsi="Delius" w:cs="Arial"/>
          <w:color w:val="000000" w:themeColor="text1"/>
        </w:rPr>
        <w:t xml:space="preserve">to </w:t>
      </w:r>
      <w:r w:rsidRPr="1989F84D">
        <w:rPr>
          <w:rFonts w:ascii="Delius" w:eastAsiaTheme="minorEastAsia" w:hAnsi="Delius" w:cs="Arial"/>
          <w:color w:val="000000" w:themeColor="text1"/>
        </w:rPr>
        <w:t xml:space="preserve">prevent needs escalating to a point where intervention would be needed via a statutory assessment under the Children Act 1989.  The </w:t>
      </w:r>
      <w:r w:rsidR="255EA197" w:rsidRPr="1989F84D">
        <w:rPr>
          <w:rFonts w:ascii="Delius" w:eastAsiaTheme="minorEastAsia" w:hAnsi="Delius" w:cs="Arial"/>
          <w:color w:val="000000" w:themeColor="text1"/>
        </w:rPr>
        <w:t>Early</w:t>
      </w:r>
      <w:r w:rsidR="48076529" w:rsidRPr="1989F84D">
        <w:rPr>
          <w:rFonts w:ascii="Delius" w:eastAsiaTheme="minorEastAsia" w:hAnsi="Delius" w:cs="Arial"/>
          <w:color w:val="000000" w:themeColor="text1"/>
        </w:rPr>
        <w:t>/Family</w:t>
      </w:r>
      <w:r w:rsidR="255EA197" w:rsidRPr="1989F84D">
        <w:rPr>
          <w:rFonts w:ascii="Delius" w:eastAsiaTheme="minorEastAsia" w:hAnsi="Delius" w:cs="Arial"/>
          <w:color w:val="000000" w:themeColor="text1"/>
        </w:rPr>
        <w:t xml:space="preserve"> Help Assessment </w:t>
      </w:r>
      <w:r w:rsidRPr="1989F84D">
        <w:rPr>
          <w:rFonts w:ascii="Delius" w:eastAsiaTheme="minorEastAsia" w:hAnsi="Delius" w:cs="Arial"/>
          <w:color w:val="000000" w:themeColor="text1"/>
        </w:rPr>
        <w:t xml:space="preserve">should be undertaken by a lead professional who could be a teacher, special educational needs co-ordinator, General Practitioner (GP), family support worker, and/or health visitor. </w:t>
      </w:r>
    </w:p>
    <w:p w14:paraId="429304ED" w14:textId="3DF4AF72" w:rsidR="00D63285" w:rsidRPr="00483FC5" w:rsidRDefault="14AABE5F" w:rsidP="1989F84D">
      <w:pPr>
        <w:autoSpaceDE w:val="0"/>
        <w:autoSpaceDN w:val="0"/>
        <w:adjustRightInd w:val="0"/>
        <w:spacing w:after="120"/>
        <w:ind w:left="567"/>
        <w:jc w:val="both"/>
        <w:rPr>
          <w:rFonts w:ascii="Delius" w:eastAsiaTheme="minorEastAsia" w:hAnsi="Delius" w:cs="Arial"/>
          <w:color w:val="000000"/>
        </w:rPr>
      </w:pPr>
      <w:r w:rsidRPr="1989F84D">
        <w:rPr>
          <w:rFonts w:ascii="Delius" w:eastAsiaTheme="minorEastAsia" w:hAnsi="Delius" w:cs="Arial"/>
          <w:color w:val="000000" w:themeColor="text1"/>
        </w:rPr>
        <w:t xml:space="preserve">If, at any point, there is a risk of immediate serious harm to a child a referral should be made to </w:t>
      </w:r>
      <w:r w:rsidR="34283D67" w:rsidRPr="1989F84D">
        <w:rPr>
          <w:rFonts w:ascii="Delius" w:hAnsi="Delius" w:cstheme="minorBidi"/>
        </w:rPr>
        <w:t xml:space="preserve">the </w:t>
      </w:r>
      <w:r w:rsidR="1B5EC62E" w:rsidRPr="1989F84D">
        <w:rPr>
          <w:rFonts w:ascii="Delius" w:hAnsi="Delius" w:cstheme="minorBidi"/>
        </w:rPr>
        <w:t>MACH</w:t>
      </w:r>
      <w:r w:rsidR="35316203" w:rsidRPr="1989F84D">
        <w:rPr>
          <w:rFonts w:ascii="Delius" w:hAnsi="Delius" w:cstheme="minorBidi"/>
        </w:rPr>
        <w:t xml:space="preserve"> </w:t>
      </w:r>
      <w:r w:rsidRPr="1989F84D">
        <w:rPr>
          <w:rFonts w:ascii="Delius" w:eastAsiaTheme="minorEastAsia" w:hAnsi="Delius" w:cs="Arial"/>
          <w:color w:val="000000" w:themeColor="text1"/>
        </w:rPr>
        <w:t xml:space="preserve">immediately.  If the child’s situation does not appear to be improving the staff member with concerns should press for re-consideration.  Concerns should always lead to help for the child at some point. </w:t>
      </w:r>
    </w:p>
    <w:p w14:paraId="1D30C02E" w14:textId="77777777" w:rsidR="00D63285" w:rsidRPr="00483FC5" w:rsidRDefault="00D63285" w:rsidP="33C6D4C9">
      <w:pPr>
        <w:autoSpaceDE w:val="0"/>
        <w:autoSpaceDN w:val="0"/>
        <w:adjustRightInd w:val="0"/>
        <w:spacing w:after="120"/>
        <w:ind w:left="567"/>
        <w:jc w:val="both"/>
        <w:rPr>
          <w:rFonts w:ascii="Delius" w:eastAsiaTheme="minorEastAsia" w:hAnsi="Delius" w:cs="Arial"/>
          <w:color w:val="000000"/>
        </w:rPr>
      </w:pPr>
      <w:r w:rsidRPr="33C6D4C9">
        <w:rPr>
          <w:rFonts w:ascii="Delius" w:eastAsiaTheme="minorEastAsia" w:hAnsi="Delius" w:cs="Arial"/>
          <w:color w:val="000000" w:themeColor="text1"/>
        </w:rPr>
        <w:t>It is important for children to receive the right help at the right time to address risks and prevent issues escalating.  Research and Serious Case Reviews have repeatedly shown the dangers of failing to take effective action.  Poor practice includes: failing to act on and refer the early signs of abuse and neglect, poor record keeping, failing to listen to the views of the child, failing to re-assess concerns when situations do not improve, sharing information too slowly and a lack of challenge to those who appear not to be taking action</w:t>
      </w:r>
      <w:r w:rsidR="00F03CE4" w:rsidRPr="33C6D4C9">
        <w:rPr>
          <w:rFonts w:ascii="Delius" w:eastAsiaTheme="minorEastAsia" w:hAnsi="Delius" w:cs="Arial"/>
          <w:color w:val="000000" w:themeColor="text1"/>
        </w:rPr>
        <w:t>.</w:t>
      </w:r>
    </w:p>
    <w:p w14:paraId="72497482" w14:textId="6E38EAEC" w:rsidR="00F03CE4" w:rsidRPr="00483FC5" w:rsidRDefault="00F03CE4" w:rsidP="33C6D4C9">
      <w:pPr>
        <w:autoSpaceDE w:val="0"/>
        <w:autoSpaceDN w:val="0"/>
        <w:adjustRightInd w:val="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Refer to the </w:t>
      </w:r>
      <w:hyperlink r:id="rId93">
        <w:r w:rsidRPr="33C6D4C9">
          <w:rPr>
            <w:rStyle w:val="Hyperlink"/>
            <w:rFonts w:ascii="Delius" w:eastAsiaTheme="minorEastAsia" w:hAnsi="Delius" w:cs="Arial"/>
          </w:rPr>
          <w:t>‘Action’ flowchart</w:t>
        </w:r>
      </w:hyperlink>
      <w:r w:rsidRPr="33C6D4C9">
        <w:rPr>
          <w:rFonts w:ascii="Delius" w:eastAsiaTheme="minorEastAsia" w:hAnsi="Delius" w:cs="Arial"/>
          <w:color w:val="000000" w:themeColor="text1"/>
        </w:rPr>
        <w:t xml:space="preserve"> on page </w:t>
      </w:r>
      <w:bookmarkStart w:id="432" w:name="_Hlk52890396"/>
      <w:r w:rsidR="00496AE6" w:rsidRPr="33C6D4C9">
        <w:rPr>
          <w:rFonts w:ascii="Delius" w:eastAsiaTheme="minorEastAsia" w:hAnsi="Delius" w:cs="Arial"/>
          <w:color w:val="000000" w:themeColor="text1"/>
        </w:rPr>
        <w:t>2</w:t>
      </w:r>
      <w:r w:rsidR="00AA4BC0" w:rsidRPr="33C6D4C9">
        <w:rPr>
          <w:rFonts w:ascii="Delius" w:eastAsiaTheme="minorEastAsia" w:hAnsi="Delius" w:cs="Arial"/>
          <w:color w:val="000000" w:themeColor="text1"/>
        </w:rPr>
        <w:t>4</w:t>
      </w:r>
      <w:r w:rsidRPr="33C6D4C9">
        <w:rPr>
          <w:rFonts w:ascii="Delius" w:eastAsiaTheme="minorEastAsia" w:hAnsi="Delius" w:cs="Arial"/>
          <w:color w:val="000000" w:themeColor="text1"/>
        </w:rPr>
        <w:t xml:space="preserve"> </w:t>
      </w:r>
      <w:bookmarkStart w:id="433" w:name="_Hlk51772258"/>
      <w:r w:rsidRPr="33C6D4C9">
        <w:rPr>
          <w:rFonts w:ascii="Delius" w:eastAsiaTheme="minorEastAsia" w:hAnsi="Delius" w:cs="Arial"/>
          <w:color w:val="000000" w:themeColor="text1"/>
        </w:rPr>
        <w:t xml:space="preserve">of </w:t>
      </w:r>
      <w:r w:rsidR="008B7CA3" w:rsidRPr="33C6D4C9">
        <w:rPr>
          <w:rFonts w:ascii="Delius" w:eastAsiaTheme="minorEastAsia" w:hAnsi="Delius" w:cs="Arial"/>
          <w:color w:val="000000" w:themeColor="text1"/>
        </w:rPr>
        <w:t>‘</w:t>
      </w:r>
      <w:hyperlink r:id="rId94">
        <w:r w:rsidRPr="33C6D4C9">
          <w:rPr>
            <w:rStyle w:val="Hyperlink"/>
            <w:rFonts w:ascii="Delius" w:eastAsiaTheme="minorEastAsia" w:hAnsi="Delius" w:cs="Arial"/>
          </w:rPr>
          <w:t>Keeping Children Safe in</w:t>
        </w:r>
        <w:r w:rsidR="00337999" w:rsidRPr="33C6D4C9">
          <w:rPr>
            <w:rStyle w:val="Hyperlink"/>
            <w:rFonts w:ascii="Delius" w:eastAsiaTheme="minorEastAsia" w:hAnsi="Delius" w:cs="Arial"/>
          </w:rPr>
          <w:t xml:space="preserve"> Education</w:t>
        </w:r>
      </w:hyperlink>
      <w:r w:rsidR="008B7CA3" w:rsidRPr="33C6D4C9">
        <w:rPr>
          <w:rFonts w:ascii="Delius" w:eastAsiaTheme="minorEastAsia" w:hAnsi="Delius" w:cs="Arial"/>
          <w:color w:val="000000" w:themeColor="text1"/>
        </w:rPr>
        <w:t>’</w:t>
      </w:r>
      <w:bookmarkEnd w:id="424"/>
      <w:bookmarkEnd w:id="432"/>
      <w:bookmarkEnd w:id="433"/>
      <w:r w:rsidR="00DE549E" w:rsidRPr="33C6D4C9">
        <w:rPr>
          <w:rFonts w:ascii="Delius" w:eastAsiaTheme="minorEastAsia" w:hAnsi="Delius" w:cs="Arial"/>
          <w:color w:val="000000" w:themeColor="text1"/>
        </w:rPr>
        <w:t>.</w:t>
      </w:r>
    </w:p>
    <w:p w14:paraId="07078A3A" w14:textId="73D980EC" w:rsidR="005B333D" w:rsidRPr="00483FC5" w:rsidRDefault="3C9AD9BA" w:rsidP="00C26C6B">
      <w:pPr>
        <w:pStyle w:val="Heading2"/>
        <w:jc w:val="both"/>
        <w:rPr>
          <w:rFonts w:ascii="Delius" w:hAnsi="Delius"/>
        </w:rPr>
      </w:pPr>
      <w:bookmarkStart w:id="434" w:name="_Toc318135329"/>
      <w:bookmarkStart w:id="435" w:name="_Toc384371777"/>
      <w:bookmarkStart w:id="436" w:name="_Toc426124616"/>
      <w:bookmarkStart w:id="437" w:name="_Toc426444120"/>
      <w:bookmarkStart w:id="438" w:name="_Toc440032783"/>
      <w:bookmarkStart w:id="439" w:name="_Toc443666341"/>
      <w:bookmarkStart w:id="440" w:name="_Toc443666593"/>
      <w:bookmarkStart w:id="441" w:name="_Toc120616623"/>
      <w:r w:rsidRPr="1989F84D">
        <w:rPr>
          <w:rFonts w:ascii="Delius" w:hAnsi="Delius"/>
        </w:rPr>
        <w:t xml:space="preserve">Dealing with </w:t>
      </w:r>
      <w:r w:rsidR="652D476B" w:rsidRPr="1989F84D">
        <w:rPr>
          <w:rFonts w:ascii="Delius" w:hAnsi="Delius"/>
        </w:rPr>
        <w:t xml:space="preserve">a </w:t>
      </w:r>
      <w:r w:rsidR="2F922027" w:rsidRPr="1989F84D">
        <w:rPr>
          <w:rFonts w:ascii="Delius" w:hAnsi="Delius"/>
        </w:rPr>
        <w:t>r</w:t>
      </w:r>
      <w:r w:rsidR="652D476B" w:rsidRPr="1989F84D">
        <w:rPr>
          <w:rFonts w:ascii="Delius" w:hAnsi="Delius"/>
        </w:rPr>
        <w:t>eport from a child</w:t>
      </w:r>
      <w:bookmarkEnd w:id="434"/>
      <w:bookmarkEnd w:id="435"/>
      <w:bookmarkEnd w:id="436"/>
      <w:bookmarkEnd w:id="437"/>
      <w:bookmarkEnd w:id="438"/>
      <w:bookmarkEnd w:id="439"/>
      <w:bookmarkEnd w:id="440"/>
      <w:bookmarkEnd w:id="441"/>
    </w:p>
    <w:p w14:paraId="2CBFE12F" w14:textId="2C541A9B" w:rsidR="005B333D" w:rsidRDefault="3C9AD9BA" w:rsidP="1989F84D">
      <w:pPr>
        <w:pStyle w:val="Default"/>
        <w:spacing w:after="120"/>
        <w:ind w:left="567"/>
        <w:jc w:val="both"/>
        <w:rPr>
          <w:rFonts w:ascii="Delius" w:hAnsi="Delius" w:cstheme="minorBidi"/>
          <w:sz w:val="22"/>
          <w:szCs w:val="22"/>
        </w:rPr>
      </w:pPr>
      <w:r w:rsidRPr="1989F84D">
        <w:rPr>
          <w:rFonts w:ascii="Delius" w:hAnsi="Delius" w:cstheme="minorBidi"/>
          <w:sz w:val="22"/>
          <w:szCs w:val="22"/>
        </w:rPr>
        <w:t xml:space="preserve">The way in which a member of staff talks to a child who discloses </w:t>
      </w:r>
      <w:r w:rsidR="6E55CADC" w:rsidRPr="1989F84D">
        <w:rPr>
          <w:rFonts w:ascii="Delius" w:hAnsi="Delius" w:cstheme="minorBidi"/>
          <w:sz w:val="22"/>
          <w:szCs w:val="22"/>
        </w:rPr>
        <w:t xml:space="preserve">or reports </w:t>
      </w:r>
      <w:r w:rsidRPr="1989F84D">
        <w:rPr>
          <w:rFonts w:ascii="Delius" w:hAnsi="Delius" w:cstheme="minorBidi"/>
          <w:sz w:val="22"/>
          <w:szCs w:val="22"/>
        </w:rPr>
        <w:t xml:space="preserve">abuse could </w:t>
      </w:r>
      <w:r w:rsidR="3BEBB9E0" w:rsidRPr="1989F84D">
        <w:rPr>
          <w:rFonts w:ascii="Delius" w:hAnsi="Delius" w:cstheme="minorBidi"/>
          <w:sz w:val="22"/>
          <w:szCs w:val="22"/>
        </w:rPr>
        <w:t>influence</w:t>
      </w:r>
      <w:r w:rsidRPr="1989F84D">
        <w:rPr>
          <w:rFonts w:ascii="Delius" w:hAnsi="Delius" w:cstheme="minorBidi"/>
          <w:sz w:val="22"/>
          <w:szCs w:val="22"/>
        </w:rPr>
        <w:t xml:space="preserve"> the evidence that is put forward if there are subsequent proceedings, and it is important that staff do not jump to conclusions, ask leading questions, or put words in a child's mouth.  If a child makes a </w:t>
      </w:r>
      <w:r w:rsidR="2F922027" w:rsidRPr="1989F84D">
        <w:rPr>
          <w:rFonts w:ascii="Delius" w:hAnsi="Delius" w:cstheme="minorBidi"/>
          <w:sz w:val="22"/>
          <w:szCs w:val="22"/>
        </w:rPr>
        <w:t>report</w:t>
      </w:r>
      <w:r w:rsidRPr="1989F84D">
        <w:rPr>
          <w:rFonts w:ascii="Delius" w:hAnsi="Delius" w:cstheme="minorBidi"/>
          <w:sz w:val="22"/>
          <w:szCs w:val="22"/>
        </w:rPr>
        <w:t xml:space="preserve"> to a member of staff or other adult working in school s/he</w:t>
      </w:r>
      <w:r w:rsidR="0A8F9E0E" w:rsidRPr="1989F84D">
        <w:rPr>
          <w:rFonts w:ascii="Delius" w:hAnsi="Delius" w:cstheme="minorBidi"/>
          <w:sz w:val="22"/>
          <w:szCs w:val="22"/>
        </w:rPr>
        <w:t xml:space="preserve"> </w:t>
      </w:r>
      <w:r w:rsidRPr="1989F84D">
        <w:rPr>
          <w:rFonts w:ascii="Delius" w:hAnsi="Delius" w:cstheme="minorBidi"/>
          <w:sz w:val="22"/>
          <w:szCs w:val="22"/>
        </w:rPr>
        <w:t>should write a record of the conversation as soon as possible, stating exactly, in the child’s words, what has been said, noting any action taken in cases of possible abuse.</w:t>
      </w:r>
      <w:r w:rsidR="0A8F9E0E" w:rsidRPr="1989F84D">
        <w:rPr>
          <w:rFonts w:ascii="Delius" w:hAnsi="Delius" w:cstheme="minorBidi"/>
          <w:sz w:val="22"/>
          <w:szCs w:val="22"/>
        </w:rPr>
        <w:t xml:space="preserve">  It is essential that all children are reassured that they are being taken seriously and that they will be supported and kept </w:t>
      </w:r>
      <w:r w:rsidR="261FCC86" w:rsidRPr="1989F84D">
        <w:rPr>
          <w:rFonts w:ascii="Delius" w:hAnsi="Delius" w:cstheme="minorBidi"/>
          <w:sz w:val="22"/>
          <w:szCs w:val="22"/>
        </w:rPr>
        <w:t>safe</w:t>
      </w:r>
      <w:r w:rsidR="25FED858" w:rsidRPr="1989F84D">
        <w:rPr>
          <w:rFonts w:ascii="Delius" w:hAnsi="Delius" w:cstheme="minorBidi"/>
          <w:sz w:val="22"/>
          <w:szCs w:val="22"/>
        </w:rPr>
        <w:t>. A report must be written on CPOMs</w:t>
      </w:r>
      <w:r w:rsidR="2DD68F28" w:rsidRPr="1989F84D">
        <w:rPr>
          <w:rFonts w:ascii="Delius" w:hAnsi="Delius" w:cstheme="minorBidi"/>
          <w:sz w:val="22"/>
          <w:szCs w:val="22"/>
        </w:rPr>
        <w:t>,</w:t>
      </w:r>
      <w:r w:rsidR="25FED858" w:rsidRPr="1989F84D">
        <w:rPr>
          <w:rFonts w:ascii="Delius" w:hAnsi="Delius" w:cstheme="minorBidi"/>
          <w:sz w:val="22"/>
          <w:szCs w:val="22"/>
        </w:rPr>
        <w:t xml:space="preserve"> assigned and alerted to the DSL</w:t>
      </w:r>
      <w:r w:rsidR="4A701AC3" w:rsidRPr="1989F84D">
        <w:rPr>
          <w:rFonts w:ascii="Delius" w:hAnsi="Delius" w:cstheme="minorBidi"/>
          <w:sz w:val="22"/>
          <w:szCs w:val="22"/>
        </w:rPr>
        <w:t xml:space="preserve"> </w:t>
      </w:r>
      <w:r w:rsidRPr="1989F84D">
        <w:rPr>
          <w:rFonts w:ascii="Delius" w:hAnsi="Delius" w:cstheme="minorBidi"/>
          <w:sz w:val="22"/>
          <w:szCs w:val="22"/>
        </w:rPr>
        <w:t xml:space="preserve">who will evaluate the assessment and concern record.  Initial contact will be made with </w:t>
      </w:r>
      <w:r w:rsidR="33CA7F97" w:rsidRPr="1989F84D">
        <w:rPr>
          <w:rFonts w:ascii="Delius" w:hAnsi="Delius" w:cstheme="minorBidi"/>
          <w:sz w:val="22"/>
          <w:szCs w:val="22"/>
        </w:rPr>
        <w:t xml:space="preserve">the </w:t>
      </w:r>
      <w:r w:rsidR="1B5EC62E" w:rsidRPr="1989F84D">
        <w:rPr>
          <w:rFonts w:ascii="Delius" w:hAnsi="Delius" w:cstheme="minorBidi"/>
          <w:sz w:val="22"/>
          <w:szCs w:val="22"/>
        </w:rPr>
        <w:t>MACH</w:t>
      </w:r>
      <w:r w:rsidR="42BCE8D4" w:rsidRPr="1989F84D">
        <w:rPr>
          <w:rFonts w:ascii="Delius" w:hAnsi="Delius" w:cstheme="minorBidi"/>
          <w:sz w:val="22"/>
          <w:szCs w:val="22"/>
        </w:rPr>
        <w:t xml:space="preserve"> where necessary </w:t>
      </w:r>
      <w:r w:rsidRPr="1989F84D">
        <w:rPr>
          <w:rFonts w:ascii="Delius" w:hAnsi="Delius" w:cstheme="minorBidi"/>
          <w:sz w:val="22"/>
          <w:szCs w:val="22"/>
        </w:rPr>
        <w:t>(see below).</w:t>
      </w:r>
    </w:p>
    <w:p w14:paraId="22632F4D" w14:textId="03ED3FFB" w:rsidR="00AA4BC0" w:rsidRPr="00AA4BC0" w:rsidRDefault="2A9C0A04" w:rsidP="1989F84D">
      <w:pPr>
        <w:pStyle w:val="Default"/>
        <w:spacing w:after="120"/>
        <w:ind w:left="567"/>
        <w:jc w:val="both"/>
        <w:rPr>
          <w:rFonts w:ascii="Delius" w:hAnsi="Delius" w:cstheme="minorBidi"/>
          <w:sz w:val="22"/>
          <w:szCs w:val="22"/>
        </w:rPr>
      </w:pPr>
      <w:r w:rsidRPr="1989F84D">
        <w:rPr>
          <w:rFonts w:ascii="Delius" w:hAnsi="Delius" w:cstheme="minorBidi"/>
          <w:sz w:val="22"/>
          <w:szCs w:val="22"/>
        </w:rPr>
        <w:t xml:space="preserve">Inform the DSL, who will evaluate the assessment and concern record. Initial contact will be made with </w:t>
      </w:r>
      <w:r w:rsidR="2D43D1A8" w:rsidRPr="1989F84D">
        <w:rPr>
          <w:rFonts w:ascii="Delius" w:hAnsi="Delius" w:cstheme="minorBidi"/>
          <w:sz w:val="22"/>
          <w:szCs w:val="22"/>
        </w:rPr>
        <w:t xml:space="preserve">the </w:t>
      </w:r>
      <w:r w:rsidR="1B5EC62E" w:rsidRPr="1989F84D">
        <w:rPr>
          <w:rFonts w:ascii="Delius" w:hAnsi="Delius" w:cstheme="minorBidi"/>
          <w:sz w:val="22"/>
          <w:szCs w:val="22"/>
        </w:rPr>
        <w:t>MACH</w:t>
      </w:r>
      <w:r w:rsidRPr="1989F84D">
        <w:rPr>
          <w:rFonts w:ascii="Delius" w:hAnsi="Delius" w:cstheme="minorBidi"/>
          <w:sz w:val="22"/>
          <w:szCs w:val="22"/>
        </w:rPr>
        <w:t xml:space="preserve"> where necessary (see below)</w:t>
      </w:r>
    </w:p>
    <w:p w14:paraId="582E9F5D" w14:textId="73D7EE9F" w:rsidR="005B333D" w:rsidRPr="00483FC5" w:rsidRDefault="3C9AD9BA" w:rsidP="1989F84D">
      <w:pPr>
        <w:pStyle w:val="Style"/>
        <w:spacing w:after="120"/>
        <w:ind w:left="567"/>
        <w:jc w:val="both"/>
        <w:rPr>
          <w:rFonts w:ascii="Delius" w:hAnsi="Delius" w:cstheme="minorBidi"/>
          <w:b/>
          <w:bCs/>
          <w:sz w:val="22"/>
          <w:szCs w:val="22"/>
        </w:rPr>
      </w:pPr>
      <w:bookmarkStart w:id="442" w:name="_Hlk52890424"/>
      <w:r w:rsidRPr="1989F84D">
        <w:rPr>
          <w:rFonts w:ascii="Delius" w:hAnsi="Delius" w:cstheme="minorBidi"/>
          <w:sz w:val="22"/>
          <w:szCs w:val="22"/>
        </w:rPr>
        <w:t>The D</w:t>
      </w:r>
      <w:r w:rsidR="0E98F6F9" w:rsidRPr="1989F84D">
        <w:rPr>
          <w:rFonts w:ascii="Delius" w:hAnsi="Delius" w:cstheme="minorBidi"/>
          <w:sz w:val="22"/>
          <w:szCs w:val="22"/>
        </w:rPr>
        <w:t>SL</w:t>
      </w:r>
      <w:r w:rsidRPr="1989F84D">
        <w:rPr>
          <w:rFonts w:ascii="Delius" w:hAnsi="Delius" w:cstheme="minorBidi"/>
          <w:sz w:val="22"/>
          <w:szCs w:val="22"/>
        </w:rPr>
        <w:t xml:space="preserve"> can make a telephone referral to </w:t>
      </w:r>
      <w:r w:rsidR="0F6A03B0" w:rsidRPr="1989F84D">
        <w:rPr>
          <w:rFonts w:ascii="Delius" w:hAnsi="Delius" w:cstheme="minorBidi"/>
          <w:sz w:val="22"/>
          <w:szCs w:val="22"/>
        </w:rPr>
        <w:t>the</w:t>
      </w:r>
      <w:r w:rsidRPr="1989F84D">
        <w:rPr>
          <w:rFonts w:ascii="Delius" w:hAnsi="Delius" w:cstheme="minorBidi"/>
          <w:sz w:val="22"/>
          <w:szCs w:val="22"/>
        </w:rPr>
        <w:t xml:space="preserve"> </w:t>
      </w:r>
      <w:r w:rsidR="1B5EC62E" w:rsidRPr="1989F84D">
        <w:rPr>
          <w:rFonts w:ascii="Delius" w:hAnsi="Delius" w:cstheme="minorBidi"/>
          <w:sz w:val="22"/>
          <w:szCs w:val="22"/>
        </w:rPr>
        <w:t>MACH</w:t>
      </w:r>
      <w:r w:rsidRPr="1989F84D">
        <w:rPr>
          <w:rFonts w:ascii="Delius" w:hAnsi="Delius" w:cstheme="minorBidi"/>
          <w:sz w:val="22"/>
          <w:szCs w:val="22"/>
        </w:rPr>
        <w:t xml:space="preserve"> (see below) and confirm </w:t>
      </w:r>
      <w:bookmarkStart w:id="443" w:name="_Hlk27137449"/>
      <w:r w:rsidRPr="1989F84D">
        <w:rPr>
          <w:rFonts w:ascii="Delius" w:hAnsi="Delius" w:cstheme="minorBidi"/>
          <w:sz w:val="22"/>
          <w:szCs w:val="22"/>
        </w:rPr>
        <w:t xml:space="preserve">in </w:t>
      </w:r>
      <w:bookmarkStart w:id="444" w:name="_Hlk51772313"/>
      <w:r w:rsidRPr="1989F84D">
        <w:rPr>
          <w:rFonts w:ascii="Delius" w:hAnsi="Delius" w:cstheme="minorBidi"/>
          <w:sz w:val="22"/>
          <w:szCs w:val="22"/>
        </w:rPr>
        <w:t xml:space="preserve">writing </w:t>
      </w:r>
      <w:bookmarkStart w:id="445" w:name="_Hlk27643870"/>
      <w:bookmarkStart w:id="446" w:name="_Hlk27730210"/>
      <w:r w:rsidRPr="1989F84D">
        <w:rPr>
          <w:rFonts w:ascii="Delius" w:hAnsi="Delius" w:cstheme="minorBidi"/>
          <w:sz w:val="22"/>
          <w:szCs w:val="22"/>
        </w:rPr>
        <w:t xml:space="preserve">via </w:t>
      </w:r>
      <w:bookmarkStart w:id="447" w:name="_Hlk26277932"/>
      <w:r w:rsidRPr="1989F84D">
        <w:rPr>
          <w:rFonts w:ascii="Delius" w:hAnsi="Delius" w:cstheme="minorBidi"/>
          <w:sz w:val="22"/>
          <w:szCs w:val="22"/>
        </w:rPr>
        <w:t xml:space="preserve">the </w:t>
      </w:r>
      <w:bookmarkEnd w:id="447"/>
      <w:r w:rsidR="005B333D" w:rsidRPr="1989F84D">
        <w:fldChar w:fldCharType="begin"/>
      </w:r>
      <w:r w:rsidR="005B333D" w:rsidRPr="1989F84D">
        <w:rPr>
          <w:rFonts w:ascii="Delius" w:hAnsi="Delius"/>
        </w:rPr>
        <w:instrText xml:space="preserve"> HYPERLINK "https://scformwmf.cumbria.gov.uk/" </w:instrText>
      </w:r>
      <w:r w:rsidR="005B333D" w:rsidRPr="1989F84D">
        <w:fldChar w:fldCharType="separate"/>
      </w:r>
      <w:r w:rsidR="4A701AC3" w:rsidRPr="1989F84D">
        <w:rPr>
          <w:rStyle w:val="Hyperlink"/>
          <w:rFonts w:ascii="Delius" w:hAnsi="Delius" w:cstheme="minorBidi"/>
          <w:sz w:val="22"/>
          <w:szCs w:val="22"/>
        </w:rPr>
        <w:t xml:space="preserve">Westmorland and Furness </w:t>
      </w:r>
      <w:r w:rsidR="1B5EC62E" w:rsidRPr="1989F84D">
        <w:rPr>
          <w:rStyle w:val="Hyperlink"/>
          <w:rFonts w:ascii="Delius" w:hAnsi="Delius" w:cstheme="minorBidi"/>
          <w:sz w:val="22"/>
          <w:szCs w:val="22"/>
        </w:rPr>
        <w:t>MACH</w:t>
      </w:r>
      <w:r w:rsidR="4A701AC3" w:rsidRPr="1989F84D">
        <w:rPr>
          <w:rStyle w:val="Hyperlink"/>
          <w:rFonts w:ascii="Delius" w:hAnsi="Delius" w:cstheme="minorBidi"/>
          <w:sz w:val="22"/>
          <w:szCs w:val="22"/>
        </w:rPr>
        <w:t xml:space="preserve"> Single Contact on-line Form</w:t>
      </w:r>
      <w:r w:rsidR="005B333D" w:rsidRPr="1989F84D">
        <w:rPr>
          <w:rStyle w:val="Hyperlink"/>
          <w:rFonts w:ascii="Delius" w:hAnsi="Delius" w:cstheme="minorBidi"/>
          <w:sz w:val="22"/>
          <w:szCs w:val="22"/>
        </w:rPr>
        <w:fldChar w:fldCharType="end"/>
      </w:r>
      <w:r w:rsidRPr="1989F84D">
        <w:rPr>
          <w:rFonts w:ascii="Delius" w:hAnsi="Delius" w:cstheme="minorBidi"/>
          <w:sz w:val="22"/>
          <w:szCs w:val="22"/>
        </w:rPr>
        <w:t>.</w:t>
      </w:r>
      <w:bookmarkEnd w:id="444"/>
      <w:bookmarkEnd w:id="445"/>
      <w:r w:rsidRPr="1989F84D">
        <w:rPr>
          <w:rFonts w:ascii="Delius" w:hAnsi="Delius" w:cstheme="minorBidi"/>
          <w:sz w:val="22"/>
          <w:szCs w:val="22"/>
        </w:rPr>
        <w:t xml:space="preserve">  </w:t>
      </w:r>
      <w:r w:rsidRPr="1989F84D">
        <w:rPr>
          <w:rFonts w:ascii="Delius" w:hAnsi="Delius" w:cstheme="minorBidi"/>
          <w:b/>
          <w:bCs/>
          <w:sz w:val="22"/>
          <w:szCs w:val="22"/>
        </w:rPr>
        <w:t>The initial referral may be made by telephone but must be followed up via the on-line reporting system within 48 hours.</w:t>
      </w:r>
      <w:bookmarkEnd w:id="443"/>
      <w:bookmarkEnd w:id="446"/>
    </w:p>
    <w:p w14:paraId="0FA4A414" w14:textId="77777777" w:rsidR="00F002F5" w:rsidRPr="00483FC5" w:rsidRDefault="00F002F5" w:rsidP="33C6D4C9">
      <w:pPr>
        <w:autoSpaceDE w:val="0"/>
        <w:autoSpaceDN w:val="0"/>
        <w:adjustRightInd w:val="0"/>
        <w:spacing w:after="120"/>
        <w:ind w:left="567"/>
        <w:jc w:val="both"/>
        <w:rPr>
          <w:rFonts w:ascii="Delius" w:hAnsi="Delius" w:cs="Arial"/>
          <w:color w:val="000000"/>
          <w:lang w:eastAsia="en-GB"/>
        </w:rPr>
      </w:pPr>
      <w:bookmarkStart w:id="448" w:name="_Hlk494975338"/>
      <w:bookmarkStart w:id="449" w:name="_Hlk500864288"/>
      <w:r w:rsidRPr="33C6D4C9">
        <w:rPr>
          <w:rFonts w:ascii="Delius" w:hAnsi="Delius" w:cs="Arial"/>
          <w:color w:val="000000" w:themeColor="text1"/>
          <w:lang w:eastAsia="en-GB"/>
        </w:rPr>
        <w:t xml:space="preserve">If a referral needs to be made, or consultation with any other agency </w:t>
      </w:r>
      <w:r w:rsidR="00146260" w:rsidRPr="33C6D4C9">
        <w:rPr>
          <w:rFonts w:ascii="Delius" w:hAnsi="Delius" w:cs="Arial"/>
          <w:color w:val="000000" w:themeColor="text1"/>
          <w:lang w:eastAsia="en-GB"/>
        </w:rPr>
        <w:t>is deemed necessary</w:t>
      </w:r>
      <w:r w:rsidR="00201C64" w:rsidRPr="33C6D4C9">
        <w:rPr>
          <w:rFonts w:ascii="Delius" w:hAnsi="Delius" w:cs="Arial"/>
          <w:color w:val="000000" w:themeColor="text1"/>
          <w:lang w:eastAsia="en-GB"/>
        </w:rPr>
        <w:t>,</w:t>
      </w:r>
      <w:r w:rsidR="00146260" w:rsidRPr="33C6D4C9">
        <w:rPr>
          <w:rFonts w:ascii="Delius" w:hAnsi="Delius" w:cs="Arial"/>
          <w:color w:val="000000" w:themeColor="text1"/>
          <w:lang w:eastAsia="en-GB"/>
        </w:rPr>
        <w:t xml:space="preserve"> </w:t>
      </w:r>
      <w:r w:rsidRPr="33C6D4C9">
        <w:rPr>
          <w:rFonts w:ascii="Delius" w:hAnsi="Delius" w:cs="Arial"/>
          <w:color w:val="000000" w:themeColor="text1"/>
          <w:lang w:eastAsia="en-GB"/>
        </w:rPr>
        <w:t xml:space="preserve">then we recognise that it is good practice to inform </w:t>
      </w:r>
      <w:r w:rsidR="008E151F" w:rsidRPr="33C6D4C9">
        <w:rPr>
          <w:rFonts w:ascii="Delius" w:hAnsi="Delius" w:cs="Arial"/>
          <w:color w:val="000000" w:themeColor="text1"/>
          <w:lang w:eastAsia="en-GB"/>
        </w:rPr>
        <w:t xml:space="preserve">the </w:t>
      </w:r>
      <w:r w:rsidRPr="33C6D4C9">
        <w:rPr>
          <w:rFonts w:ascii="Delius" w:hAnsi="Delius" w:cs="Arial"/>
          <w:color w:val="000000" w:themeColor="text1"/>
          <w:lang w:eastAsia="en-GB"/>
        </w:rPr>
        <w:t>parents and child of actions to be taken unless this puts the child at further risk of harm.</w:t>
      </w:r>
      <w:bookmarkEnd w:id="448"/>
    </w:p>
    <w:p w14:paraId="599A67EA" w14:textId="3F45F67D" w:rsidR="00AA4BC0" w:rsidRPr="00AA4BC0" w:rsidRDefault="2A9C0A04" w:rsidP="1989F84D">
      <w:pPr>
        <w:pStyle w:val="Style"/>
        <w:spacing w:after="120"/>
        <w:ind w:left="567"/>
        <w:jc w:val="both"/>
        <w:rPr>
          <w:rFonts w:ascii="Delius" w:hAnsi="Delius" w:cstheme="minorBidi"/>
          <w:sz w:val="22"/>
          <w:szCs w:val="22"/>
        </w:rPr>
      </w:pPr>
      <w:bookmarkStart w:id="450" w:name="_Hlk177738342"/>
      <w:bookmarkEnd w:id="442"/>
      <w:bookmarkEnd w:id="449"/>
      <w:r w:rsidRPr="1989F84D">
        <w:rPr>
          <w:rFonts w:ascii="Delius" w:eastAsiaTheme="minorEastAsia" w:hAnsi="Delius" w:cstheme="minorBidi"/>
          <w:color w:val="000000" w:themeColor="text1"/>
          <w:sz w:val="22"/>
          <w:szCs w:val="22"/>
        </w:rPr>
        <w:t xml:space="preserve">Within one working day of a referral being received, </w:t>
      </w:r>
      <w:r w:rsidR="65742C50" w:rsidRPr="1989F84D">
        <w:rPr>
          <w:rFonts w:ascii="Delius" w:eastAsiaTheme="minorEastAsia" w:hAnsi="Delius" w:cstheme="minorBidi"/>
          <w:color w:val="000000" w:themeColor="text1"/>
          <w:sz w:val="22"/>
          <w:szCs w:val="22"/>
        </w:rPr>
        <w:t>the MACH</w:t>
      </w:r>
      <w:r w:rsidRPr="1989F84D">
        <w:rPr>
          <w:rFonts w:ascii="Delius" w:eastAsiaTheme="minorEastAsia" w:hAnsi="Delius" w:cstheme="minorBidi"/>
          <w:color w:val="000000" w:themeColor="text1"/>
          <w:sz w:val="22"/>
          <w:szCs w:val="22"/>
        </w:rPr>
        <w:t xml:space="preserve"> should acknowledge receipt to the referrer and a social work qualified practice supervisor or manager should decide next steps and the type of response required. </w:t>
      </w:r>
      <w:r w:rsidRPr="1989F84D">
        <w:rPr>
          <w:rFonts w:ascii="Delius" w:hAnsi="Delius" w:cstheme="minorBidi"/>
          <w:sz w:val="22"/>
          <w:szCs w:val="22"/>
        </w:rPr>
        <w:t xml:space="preserve"> The DSL will follow up on a referral should that in</w:t>
      </w:r>
      <w:bookmarkStart w:id="451" w:name="_Hlk524516703"/>
      <w:r w:rsidRPr="1989F84D">
        <w:rPr>
          <w:rFonts w:ascii="Delius" w:hAnsi="Delius" w:cstheme="minorBidi"/>
          <w:sz w:val="22"/>
          <w:szCs w:val="22"/>
        </w:rPr>
        <w:t xml:space="preserve">formation not be forthcoming.  If, after a referral, the child’s situation does not appear to be improving the DSL will press for re-consideration </w:t>
      </w:r>
      <w:bookmarkStart w:id="452" w:name="_Hlk524009180"/>
      <w:bookmarkStart w:id="453" w:name="_Hlk528934283"/>
      <w:r w:rsidRPr="1989F84D">
        <w:rPr>
          <w:rFonts w:ascii="Delius" w:hAnsi="Delius" w:cstheme="minorBidi"/>
          <w:sz w:val="22"/>
          <w:szCs w:val="22"/>
        </w:rPr>
        <w:t xml:space="preserve">using </w:t>
      </w:r>
      <w:bookmarkStart w:id="454" w:name="_Hlk25054807"/>
      <w:r w:rsidRPr="1989F84D">
        <w:rPr>
          <w:rFonts w:ascii="Delius" w:hAnsi="Delius" w:cstheme="minorBidi"/>
          <w:sz w:val="22"/>
          <w:szCs w:val="22"/>
        </w:rPr>
        <w:t xml:space="preserve">the </w:t>
      </w:r>
      <w:bookmarkEnd w:id="452"/>
      <w:r w:rsidR="000067E8" w:rsidRPr="1989F84D">
        <w:rPr>
          <w:rFonts w:ascii="Delius" w:eastAsia="Delius" w:hAnsi="Delius" w:cs="Delius"/>
          <w:color w:val="000000" w:themeColor="text1"/>
          <w:sz w:val="22"/>
          <w:szCs w:val="22"/>
          <w:highlight w:val="cyan"/>
        </w:rPr>
        <w:t xml:space="preserve">Westmorland and Furness SCP </w:t>
      </w:r>
      <w:hyperlink r:id="rId95">
        <w:r w:rsidR="000067E8" w:rsidRPr="1989F84D">
          <w:rPr>
            <w:rStyle w:val="Hyperlink"/>
            <w:rFonts w:ascii="Delius" w:eastAsia="Delius" w:hAnsi="Delius" w:cs="Delius"/>
            <w:sz w:val="22"/>
            <w:szCs w:val="22"/>
            <w:highlight w:val="cyan"/>
          </w:rPr>
          <w:t>Escalation Policy</w:t>
        </w:r>
      </w:hyperlink>
      <w:bookmarkStart w:id="455" w:name="_Hlk17799065"/>
      <w:bookmarkStart w:id="456" w:name="_Hlk26194580"/>
      <w:r w:rsidRPr="1989F84D">
        <w:rPr>
          <w:rFonts w:ascii="Delius" w:eastAsia="Delius" w:hAnsi="Delius" w:cs="Delius"/>
          <w:sz w:val="22"/>
          <w:szCs w:val="22"/>
        </w:rPr>
        <w:t xml:space="preserve"> </w:t>
      </w:r>
      <w:bookmarkEnd w:id="455"/>
      <w:r w:rsidRPr="1989F84D">
        <w:rPr>
          <w:rFonts w:ascii="Delius" w:eastAsia="Delius" w:hAnsi="Delius" w:cs="Delius"/>
          <w:sz w:val="22"/>
          <w:szCs w:val="22"/>
        </w:rPr>
        <w:t>t</w:t>
      </w:r>
      <w:r w:rsidRPr="1989F84D">
        <w:rPr>
          <w:rFonts w:ascii="Delius" w:hAnsi="Delius" w:cstheme="minorBidi"/>
          <w:sz w:val="22"/>
          <w:szCs w:val="22"/>
        </w:rPr>
        <w:t>o ensure their concerns have been addressed and, most importantly, that the child’s situation improves.</w:t>
      </w:r>
      <w:bookmarkEnd w:id="450"/>
      <w:bookmarkEnd w:id="451"/>
      <w:bookmarkEnd w:id="453"/>
      <w:bookmarkEnd w:id="454"/>
      <w:bookmarkEnd w:id="456"/>
    </w:p>
    <w:p w14:paraId="79508E46" w14:textId="7AE5B695" w:rsidR="005B333D" w:rsidRPr="00483FC5" w:rsidRDefault="005B333D" w:rsidP="33C6D4C9">
      <w:pPr>
        <w:pStyle w:val="Style"/>
        <w:spacing w:after="120"/>
        <w:ind w:left="567"/>
        <w:jc w:val="both"/>
        <w:rPr>
          <w:rFonts w:ascii="Delius" w:hAnsi="Delius" w:cstheme="minorBidi"/>
          <w:i/>
          <w:iCs/>
          <w:sz w:val="22"/>
          <w:szCs w:val="22"/>
        </w:rPr>
      </w:pPr>
      <w:r w:rsidRPr="33C6D4C9">
        <w:rPr>
          <w:rFonts w:ascii="Delius" w:hAnsi="Delius" w:cstheme="minorBidi"/>
          <w:i/>
          <w:iCs/>
          <w:sz w:val="22"/>
          <w:szCs w:val="22"/>
        </w:rPr>
        <w:t xml:space="preserve">All adults in school have a shared responsibility to safeguard and promote the welfare of all children.  </w:t>
      </w:r>
    </w:p>
    <w:p w14:paraId="783E3DD3" w14:textId="264D5974" w:rsidR="00FB4010" w:rsidRPr="00AA4BC0" w:rsidRDefault="4A701AC3" w:rsidP="1989F84D">
      <w:pPr>
        <w:spacing w:after="120"/>
        <w:ind w:left="567"/>
        <w:rPr>
          <w:rFonts w:ascii="Delius" w:hAnsi="Delius" w:cstheme="minorBidi"/>
          <w:b/>
          <w:bCs/>
          <w:u w:val="single"/>
          <w:lang w:eastAsia="en-GB"/>
        </w:rPr>
      </w:pPr>
      <w:r w:rsidRPr="1989F84D">
        <w:rPr>
          <w:rFonts w:ascii="Delius" w:hAnsi="Delius" w:cstheme="minorBidi"/>
          <w:b/>
          <w:bCs/>
          <w:u w:val="single"/>
          <w:lang w:eastAsia="en-GB"/>
        </w:rPr>
        <w:t xml:space="preserve">Westmorland and Furness </w:t>
      </w:r>
      <w:r w:rsidR="3D3501B8" w:rsidRPr="1989F84D">
        <w:rPr>
          <w:rFonts w:ascii="Delius" w:hAnsi="Delius" w:cstheme="minorBidi"/>
          <w:b/>
          <w:bCs/>
          <w:u w:val="single"/>
          <w:lang w:eastAsia="en-GB"/>
        </w:rPr>
        <w:t>Multi-agency Children’s Hub (</w:t>
      </w:r>
      <w:r w:rsidR="1B5EC62E" w:rsidRPr="1989F84D">
        <w:rPr>
          <w:rFonts w:ascii="Delius" w:hAnsi="Delius" w:cstheme="minorBidi"/>
          <w:b/>
          <w:bCs/>
          <w:u w:val="single"/>
          <w:lang w:eastAsia="en-GB"/>
        </w:rPr>
        <w:t>MACH</w:t>
      </w:r>
      <w:r w:rsidR="47198AC1" w:rsidRPr="1989F84D">
        <w:rPr>
          <w:rFonts w:ascii="Delius" w:hAnsi="Delius" w:cstheme="minorBidi"/>
          <w:b/>
          <w:bCs/>
          <w:u w:val="single"/>
          <w:lang w:eastAsia="en-GB"/>
        </w:rPr>
        <w:t>)</w:t>
      </w:r>
    </w:p>
    <w:p w14:paraId="06D6BC05" w14:textId="77777777" w:rsidR="00FB4010" w:rsidRPr="00AA4BC0" w:rsidRDefault="00FB4010" w:rsidP="33C6D4C9">
      <w:pPr>
        <w:spacing w:after="120"/>
        <w:ind w:left="567"/>
        <w:rPr>
          <w:rFonts w:ascii="Delius" w:hAnsi="Delius" w:cstheme="minorBidi"/>
          <w:lang w:eastAsia="en-GB"/>
        </w:rPr>
      </w:pPr>
      <w:r w:rsidRPr="33C6D4C9">
        <w:rPr>
          <w:rFonts w:ascii="Delius" w:hAnsi="Delius" w:cstheme="minorBidi"/>
          <w:lang w:eastAsia="en-GB"/>
        </w:rPr>
        <w:t>Tel:</w:t>
      </w:r>
      <w:r>
        <w:tab/>
      </w:r>
      <w:r w:rsidRPr="33C6D4C9">
        <w:rPr>
          <w:rFonts w:ascii="Delius" w:hAnsi="Delius" w:cstheme="minorBidi"/>
          <w:lang w:eastAsia="en-GB"/>
        </w:rPr>
        <w:t>0300 373 2724</w:t>
      </w:r>
    </w:p>
    <w:p w14:paraId="76F7CE46" w14:textId="0A9900C9" w:rsidR="00FB4010" w:rsidRPr="00FB4010" w:rsidRDefault="00FB4010" w:rsidP="33C6D4C9">
      <w:pPr>
        <w:spacing w:after="120"/>
        <w:ind w:left="1418" w:hanging="851"/>
        <w:rPr>
          <w:rFonts w:ascii="Delius" w:hAnsi="Delius" w:cstheme="minorBidi"/>
          <w:color w:val="FF0000"/>
          <w:lang w:eastAsia="en-GB"/>
        </w:rPr>
      </w:pPr>
      <w:r w:rsidRPr="33C6D4C9">
        <w:rPr>
          <w:rFonts w:ascii="Delius" w:hAnsi="Delius" w:cstheme="minorBidi"/>
          <w:lang w:eastAsia="en-GB"/>
        </w:rPr>
        <w:t>E mail:</w:t>
      </w:r>
      <w:r>
        <w:tab/>
      </w:r>
      <w:hyperlink r:id="rId96">
        <w:r w:rsidRPr="33C6D4C9">
          <w:rPr>
            <w:rFonts w:ascii="Delius" w:hAnsi="Delius" w:cs="Arial"/>
            <w:color w:val="0000FF"/>
            <w:u w:val="single"/>
            <w:lang w:eastAsia="en-GB"/>
          </w:rPr>
          <w:t>safeguarding.hub@westmorlandandfurness.gov.uk</w:t>
        </w:r>
      </w:hyperlink>
      <w:r w:rsidRPr="33C6D4C9">
        <w:rPr>
          <w:rFonts w:ascii="Delius" w:hAnsi="Delius" w:cstheme="minorBidi"/>
          <w:color w:val="0000FF"/>
          <w:lang w:eastAsia="en-GB"/>
        </w:rPr>
        <w:t xml:space="preserve"> </w:t>
      </w:r>
      <w:r w:rsidRPr="33C6D4C9">
        <w:rPr>
          <w:rFonts w:ascii="Delius" w:hAnsi="Delius" w:cstheme="minorBidi"/>
          <w:lang w:eastAsia="en-GB"/>
        </w:rPr>
        <w:t>(please ensure that e mails sent to this address are password protected and the password forwarded in a further e-mail).</w:t>
      </w:r>
    </w:p>
    <w:p w14:paraId="5EEC1E1B" w14:textId="069F5457" w:rsidR="005B333D" w:rsidRPr="00483FC5" w:rsidRDefault="3C9AD9BA" w:rsidP="1989F84D">
      <w:pPr>
        <w:pStyle w:val="content"/>
        <w:spacing w:before="0" w:after="120" w:afterAutospacing="0"/>
        <w:ind w:left="567"/>
        <w:jc w:val="both"/>
        <w:rPr>
          <w:rFonts w:ascii="Delius" w:hAnsi="Delius" w:cstheme="minorBidi"/>
          <w:sz w:val="22"/>
          <w:szCs w:val="22"/>
        </w:rPr>
      </w:pPr>
      <w:r w:rsidRPr="1989F84D">
        <w:rPr>
          <w:rFonts w:ascii="Delius" w:hAnsi="Delius" w:cstheme="minorBidi"/>
          <w:sz w:val="22"/>
          <w:szCs w:val="22"/>
        </w:rPr>
        <w:lastRenderedPageBreak/>
        <w:t xml:space="preserve">The service enables callers to outline their concerns and </w:t>
      </w:r>
      <w:r w:rsidR="5594721C" w:rsidRPr="1989F84D">
        <w:rPr>
          <w:rFonts w:ascii="Delius" w:hAnsi="Delius" w:cstheme="minorBidi"/>
          <w:sz w:val="22"/>
          <w:szCs w:val="22"/>
        </w:rPr>
        <w:t>the</w:t>
      </w:r>
      <w:r w:rsidRPr="1989F84D">
        <w:rPr>
          <w:rFonts w:ascii="Delius" w:hAnsi="Delius" w:cstheme="minorBidi"/>
          <w:sz w:val="22"/>
          <w:szCs w:val="22"/>
        </w:rPr>
        <w:t xml:space="preserve"> </w:t>
      </w:r>
      <w:r w:rsidR="1B5EC62E" w:rsidRPr="1989F84D">
        <w:rPr>
          <w:rFonts w:ascii="Delius" w:hAnsi="Delius" w:cstheme="minorBidi"/>
          <w:sz w:val="22"/>
          <w:szCs w:val="22"/>
        </w:rPr>
        <w:t>MACH</w:t>
      </w:r>
      <w:r w:rsidRPr="1989F84D">
        <w:rPr>
          <w:rFonts w:ascii="Delius" w:hAnsi="Delius" w:cstheme="minorBidi"/>
          <w:sz w:val="22"/>
          <w:szCs w:val="22"/>
        </w:rPr>
        <w:t xml:space="preserve"> will give advice and</w:t>
      </w:r>
      <w:r w:rsidR="00683D14" w:rsidRPr="1989F84D">
        <w:rPr>
          <w:rFonts w:ascii="Delius" w:hAnsi="Delius" w:cstheme="minorBidi"/>
          <w:sz w:val="22"/>
          <w:szCs w:val="22"/>
        </w:rPr>
        <w:t>,</w:t>
      </w:r>
      <w:r w:rsidRPr="1989F84D">
        <w:rPr>
          <w:rFonts w:ascii="Delius" w:hAnsi="Delius" w:cstheme="minorBidi"/>
          <w:sz w:val="22"/>
          <w:szCs w:val="22"/>
        </w:rPr>
        <w:t xml:space="preserve"> if necessary</w:t>
      </w:r>
      <w:r w:rsidR="00683D14" w:rsidRPr="1989F84D">
        <w:rPr>
          <w:rFonts w:ascii="Delius" w:hAnsi="Delius" w:cstheme="minorBidi"/>
          <w:sz w:val="22"/>
          <w:szCs w:val="22"/>
        </w:rPr>
        <w:t>,</w:t>
      </w:r>
      <w:r w:rsidRPr="1989F84D">
        <w:rPr>
          <w:rFonts w:ascii="Delius" w:hAnsi="Delius" w:cstheme="minorBidi"/>
          <w:sz w:val="22"/>
          <w:szCs w:val="22"/>
        </w:rPr>
        <w:t xml:space="preserve"> undertake assessments of need.  </w:t>
      </w:r>
      <w:r w:rsidR="5DC4CB97" w:rsidRPr="1989F84D">
        <w:rPr>
          <w:rFonts w:ascii="Delius" w:hAnsi="Delius" w:cstheme="minorBidi"/>
          <w:sz w:val="22"/>
          <w:szCs w:val="22"/>
        </w:rPr>
        <w:t>KCSiE</w:t>
      </w:r>
      <w:r w:rsidR="552BBF90" w:rsidRPr="1989F84D">
        <w:rPr>
          <w:rFonts w:ascii="Delius" w:hAnsi="Delius" w:cstheme="minorBidi"/>
          <w:sz w:val="22"/>
          <w:szCs w:val="22"/>
        </w:rPr>
        <w:t xml:space="preserve"> provides a </w:t>
      </w:r>
      <w:hyperlink r:id="rId97">
        <w:r w:rsidR="6DACC3B7" w:rsidRPr="1989F84D">
          <w:rPr>
            <w:rStyle w:val="Hyperlink"/>
            <w:rFonts w:ascii="Delius" w:hAnsi="Delius" w:cstheme="minorBidi"/>
            <w:sz w:val="22"/>
            <w:szCs w:val="22"/>
          </w:rPr>
          <w:t>flowchart of actions to be taken by the school and other agencies where there are concerns about a child</w:t>
        </w:r>
      </w:hyperlink>
      <w:r w:rsidR="5DC4CB97" w:rsidRPr="1989F84D">
        <w:rPr>
          <w:rFonts w:ascii="Delius" w:hAnsi="Delius" w:cstheme="minorBidi"/>
          <w:sz w:val="22"/>
          <w:szCs w:val="22"/>
        </w:rPr>
        <w:t xml:space="preserve">, a copy of which can be downloaded from the </w:t>
      </w:r>
      <w:r w:rsidR="4A701AC3" w:rsidRPr="1989F84D">
        <w:rPr>
          <w:rFonts w:ascii="Delius" w:hAnsi="Delius" w:cstheme="minorBidi"/>
          <w:sz w:val="22"/>
          <w:szCs w:val="22"/>
        </w:rPr>
        <w:t>KAHub.</w:t>
      </w:r>
    </w:p>
    <w:p w14:paraId="234BD3AB" w14:textId="77777777" w:rsidR="005B333D" w:rsidRPr="00AA4BC0" w:rsidRDefault="005B333D" w:rsidP="33C6D4C9">
      <w:pPr>
        <w:pStyle w:val="content"/>
        <w:spacing w:before="0" w:after="120" w:afterAutospacing="0"/>
        <w:ind w:left="567"/>
        <w:jc w:val="center"/>
        <w:rPr>
          <w:rFonts w:ascii="Delius" w:hAnsi="Delius" w:cstheme="minorBidi"/>
          <w:b/>
          <w:bCs/>
        </w:rPr>
      </w:pPr>
      <w:r w:rsidRPr="33C6D4C9">
        <w:rPr>
          <w:rFonts w:ascii="Delius" w:hAnsi="Delius" w:cstheme="minorBidi"/>
          <w:b/>
          <w:bCs/>
        </w:rPr>
        <w:t>This service is available any time of day or night</w:t>
      </w:r>
    </w:p>
    <w:p w14:paraId="2F040324" w14:textId="77777777" w:rsidR="005B333D" w:rsidRPr="00483FC5" w:rsidRDefault="005B333D" w:rsidP="33C6D4C9">
      <w:pPr>
        <w:pStyle w:val="Style"/>
        <w:spacing w:after="120"/>
        <w:ind w:left="567"/>
        <w:jc w:val="both"/>
        <w:rPr>
          <w:rFonts w:ascii="Delius" w:hAnsi="Delius" w:cstheme="minorBidi"/>
          <w:sz w:val="22"/>
          <w:szCs w:val="22"/>
        </w:rPr>
      </w:pPr>
      <w:r w:rsidRPr="33C6D4C9">
        <w:rPr>
          <w:rFonts w:ascii="Delius" w:hAnsi="Delius" w:cstheme="minorBidi"/>
          <w:sz w:val="22"/>
          <w:szCs w:val="22"/>
        </w:rPr>
        <w:t>Staff must be aware that:</w:t>
      </w:r>
    </w:p>
    <w:p w14:paraId="47F94283" w14:textId="77777777" w:rsidR="005B333D" w:rsidRPr="00483FC5" w:rsidRDefault="005B333D" w:rsidP="00EB6B05">
      <w:pPr>
        <w:pStyle w:val="Style"/>
        <w:numPr>
          <w:ilvl w:val="0"/>
          <w:numId w:val="8"/>
        </w:numPr>
        <w:spacing w:after="120"/>
        <w:contextualSpacing/>
        <w:jc w:val="both"/>
        <w:rPr>
          <w:rFonts w:ascii="Delius" w:hAnsi="Delius" w:cstheme="minorBidi"/>
          <w:sz w:val="22"/>
          <w:szCs w:val="22"/>
        </w:rPr>
      </w:pPr>
      <w:r w:rsidRPr="33C6D4C9">
        <w:rPr>
          <w:rFonts w:ascii="Delius" w:hAnsi="Delius" w:cstheme="minorBidi"/>
          <w:sz w:val="22"/>
          <w:szCs w:val="22"/>
        </w:rPr>
        <w:t xml:space="preserve">it is not the responsibility of teachers, other staff or volunteers to investigate suspected cases of abuse; </w:t>
      </w:r>
    </w:p>
    <w:p w14:paraId="40796B8A" w14:textId="7D878D66" w:rsidR="005B333D" w:rsidRPr="00483FC5" w:rsidRDefault="3C9AD9BA" w:rsidP="00EB6B05">
      <w:pPr>
        <w:pStyle w:val="Style"/>
        <w:numPr>
          <w:ilvl w:val="0"/>
          <w:numId w:val="8"/>
        </w:numPr>
        <w:contextualSpacing/>
        <w:jc w:val="both"/>
        <w:rPr>
          <w:rFonts w:ascii="Delius" w:hAnsi="Delius" w:cstheme="minorBidi"/>
          <w:sz w:val="22"/>
          <w:szCs w:val="22"/>
        </w:rPr>
      </w:pPr>
      <w:r w:rsidRPr="1989F84D">
        <w:rPr>
          <w:rFonts w:ascii="Delius" w:hAnsi="Delius" w:cstheme="minorBidi"/>
          <w:sz w:val="22"/>
          <w:szCs w:val="22"/>
        </w:rPr>
        <w:t xml:space="preserve">they should not take any action beyond that agreed in the procedures established by the setting and the </w:t>
      </w:r>
      <w:r w:rsidR="47D25A0B" w:rsidRPr="1989F84D">
        <w:rPr>
          <w:rFonts w:ascii="Delius" w:hAnsi="Delius" w:cstheme="minorBidi"/>
          <w:sz w:val="22"/>
          <w:szCs w:val="22"/>
        </w:rPr>
        <w:t>Westmorland and Furness SCP;</w:t>
      </w:r>
    </w:p>
    <w:p w14:paraId="0D1F5FB5" w14:textId="6B18D642" w:rsidR="005B333D" w:rsidRPr="00483FC5" w:rsidRDefault="005B333D" w:rsidP="00EB6B05">
      <w:pPr>
        <w:pStyle w:val="ListParagraph"/>
        <w:numPr>
          <w:ilvl w:val="0"/>
          <w:numId w:val="8"/>
        </w:numPr>
        <w:spacing w:after="120"/>
        <w:jc w:val="both"/>
        <w:rPr>
          <w:rFonts w:ascii="Delius" w:hAnsi="Delius" w:cstheme="minorBidi"/>
        </w:rPr>
      </w:pPr>
      <w:r w:rsidRPr="33C6D4C9">
        <w:rPr>
          <w:rFonts w:ascii="Delius" w:hAnsi="Delius" w:cstheme="minorBidi"/>
        </w:rPr>
        <w:t>they cannot promise a child complete confidentiality</w:t>
      </w:r>
      <w:r w:rsidR="00BC35F0" w:rsidRPr="33C6D4C9">
        <w:rPr>
          <w:rFonts w:ascii="Delius" w:hAnsi="Delius" w:cstheme="minorBidi"/>
        </w:rPr>
        <w:t>.  In</w:t>
      </w:r>
      <w:r w:rsidRPr="33C6D4C9">
        <w:rPr>
          <w:rFonts w:ascii="Delius" w:hAnsi="Delius" w:cstheme="minorBidi"/>
        </w:rPr>
        <w:t>stead they must explain that they may need to pass information to other professionals to help keep the child or other children safe.</w:t>
      </w:r>
    </w:p>
    <w:p w14:paraId="07A75CAD" w14:textId="793C8C35" w:rsidR="005B333D" w:rsidRPr="00483FC5" w:rsidRDefault="005B333D" w:rsidP="33C6D4C9">
      <w:pPr>
        <w:spacing w:after="120"/>
        <w:ind w:left="567"/>
        <w:jc w:val="both"/>
        <w:rPr>
          <w:rFonts w:ascii="Delius" w:hAnsi="Delius" w:cstheme="minorBidi"/>
          <w:b/>
          <w:bCs/>
          <w:u w:val="single"/>
        </w:rPr>
      </w:pPr>
      <w:r w:rsidRPr="33C6D4C9">
        <w:rPr>
          <w:rFonts w:ascii="Delius" w:hAnsi="Delius" w:cstheme="minorBidi"/>
          <w:b/>
          <w:bCs/>
          <w:u w:val="single"/>
        </w:rPr>
        <w:t xml:space="preserve">Listening to </w:t>
      </w:r>
      <w:r w:rsidR="004E4434" w:rsidRPr="33C6D4C9">
        <w:rPr>
          <w:rFonts w:ascii="Delius" w:hAnsi="Delius" w:cstheme="minorBidi"/>
          <w:b/>
          <w:bCs/>
          <w:u w:val="single"/>
        </w:rPr>
        <w:t>c</w:t>
      </w:r>
      <w:r w:rsidRPr="33C6D4C9">
        <w:rPr>
          <w:rFonts w:ascii="Delius" w:hAnsi="Delius" w:cstheme="minorBidi"/>
          <w:b/>
          <w:bCs/>
          <w:u w:val="single"/>
        </w:rPr>
        <w:t>hildren</w:t>
      </w:r>
    </w:p>
    <w:p w14:paraId="3A9B1BFC" w14:textId="77777777" w:rsidR="005B333D" w:rsidRPr="00483FC5" w:rsidRDefault="005B333D" w:rsidP="33C6D4C9">
      <w:pPr>
        <w:pStyle w:val="Style"/>
        <w:spacing w:after="120"/>
        <w:ind w:left="567"/>
        <w:jc w:val="both"/>
        <w:rPr>
          <w:rFonts w:ascii="Delius" w:hAnsi="Delius" w:cstheme="minorBidi"/>
          <w:sz w:val="22"/>
          <w:szCs w:val="22"/>
        </w:rPr>
      </w:pPr>
      <w:r w:rsidRPr="33C6D4C9">
        <w:rPr>
          <w:rFonts w:ascii="Delius" w:hAnsi="Delius" w:cstheme="minorBidi"/>
          <w:sz w:val="22"/>
          <w:szCs w:val="22"/>
        </w:rPr>
        <w:t xml:space="preserve">Experience and consultation with children show that a child will talk about their concerns and problems to people they feel they can trust and they feel comfortable with. </w:t>
      </w:r>
      <w:r w:rsidR="00B4486A" w:rsidRPr="33C6D4C9">
        <w:rPr>
          <w:rFonts w:ascii="Delius" w:hAnsi="Delius" w:cstheme="minorBidi"/>
          <w:sz w:val="22"/>
          <w:szCs w:val="22"/>
        </w:rPr>
        <w:t xml:space="preserve"> </w:t>
      </w:r>
      <w:r w:rsidRPr="33C6D4C9">
        <w:rPr>
          <w:rFonts w:ascii="Delius" w:hAnsi="Delius" w:cstheme="minorBidi"/>
          <w:sz w:val="22"/>
          <w:szCs w:val="22"/>
        </w:rPr>
        <w:t xml:space="preserve">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6B8D62CB" w14:textId="3A366974" w:rsidR="005B333D" w:rsidRPr="00483FC5" w:rsidRDefault="00962211" w:rsidP="33C6D4C9">
      <w:pPr>
        <w:pStyle w:val="Style"/>
        <w:spacing w:after="120"/>
        <w:ind w:left="567"/>
        <w:jc w:val="both"/>
        <w:rPr>
          <w:rFonts w:ascii="Delius" w:hAnsi="Delius" w:cstheme="minorBidi"/>
          <w:sz w:val="22"/>
          <w:szCs w:val="22"/>
        </w:rPr>
      </w:pPr>
      <w:bookmarkStart w:id="457" w:name="_Hlk52890453"/>
      <w:r w:rsidRPr="33C6D4C9">
        <w:rPr>
          <w:rFonts w:ascii="Delius" w:hAnsi="Delius" w:cstheme="minorBidi"/>
          <w:sz w:val="22"/>
          <w:szCs w:val="22"/>
        </w:rPr>
        <w:t xml:space="preserve">DfE statutory guidance </w:t>
      </w:r>
      <w:hyperlink r:id="rId98">
        <w:r w:rsidR="005B333D" w:rsidRPr="33C6D4C9">
          <w:rPr>
            <w:rStyle w:val="Hyperlink"/>
            <w:rFonts w:ascii="Delius" w:hAnsi="Delius" w:cstheme="minorBidi"/>
            <w:sz w:val="22"/>
            <w:szCs w:val="22"/>
          </w:rPr>
          <w:t>Working Together to Safeguard Children</w:t>
        </w:r>
      </w:hyperlink>
      <w:r w:rsidR="005B333D" w:rsidRPr="33C6D4C9">
        <w:rPr>
          <w:rFonts w:ascii="Delius" w:hAnsi="Delius" w:cstheme="minorBidi"/>
          <w:sz w:val="22"/>
          <w:szCs w:val="22"/>
        </w:rPr>
        <w:t xml:space="preserve"> describes what children have said that they need:</w:t>
      </w:r>
      <w:bookmarkEnd w:id="457"/>
    </w:p>
    <w:p w14:paraId="2A13F431" w14:textId="77777777" w:rsidR="005B333D" w:rsidRPr="00483FC5" w:rsidRDefault="005B333D" w:rsidP="00EB6B05">
      <w:pPr>
        <w:pStyle w:val="Style"/>
        <w:numPr>
          <w:ilvl w:val="0"/>
          <w:numId w:val="28"/>
        </w:numPr>
        <w:spacing w:after="120"/>
        <w:contextualSpacing/>
        <w:jc w:val="both"/>
        <w:rPr>
          <w:rFonts w:ascii="Delius" w:hAnsi="Delius" w:cstheme="minorBidi"/>
          <w:sz w:val="22"/>
          <w:szCs w:val="22"/>
        </w:rPr>
      </w:pPr>
      <w:r w:rsidRPr="33C6D4C9">
        <w:rPr>
          <w:rFonts w:ascii="Delius" w:hAnsi="Delius" w:cstheme="minorBidi"/>
          <w:b/>
          <w:bCs/>
          <w:sz w:val="22"/>
          <w:szCs w:val="22"/>
        </w:rPr>
        <w:t>Vigilance</w:t>
      </w:r>
      <w:r w:rsidRPr="33C6D4C9">
        <w:rPr>
          <w:rFonts w:ascii="Delius" w:hAnsi="Delius" w:cstheme="minorBidi"/>
          <w:sz w:val="22"/>
          <w:szCs w:val="22"/>
        </w:rPr>
        <w:t>: to have adults notice when things are troubling them</w:t>
      </w:r>
    </w:p>
    <w:p w14:paraId="5A8BCBBF" w14:textId="77777777" w:rsidR="005B333D" w:rsidRPr="00483FC5" w:rsidRDefault="005B333D" w:rsidP="00EB6B05">
      <w:pPr>
        <w:pStyle w:val="Style"/>
        <w:numPr>
          <w:ilvl w:val="0"/>
          <w:numId w:val="28"/>
        </w:numPr>
        <w:spacing w:after="120"/>
        <w:contextualSpacing/>
        <w:jc w:val="both"/>
        <w:rPr>
          <w:rFonts w:ascii="Delius" w:hAnsi="Delius" w:cstheme="minorBidi"/>
          <w:sz w:val="22"/>
          <w:szCs w:val="22"/>
        </w:rPr>
      </w:pPr>
      <w:r w:rsidRPr="33C6D4C9">
        <w:rPr>
          <w:rFonts w:ascii="Delius" w:hAnsi="Delius" w:cstheme="minorBidi"/>
          <w:b/>
          <w:bCs/>
          <w:sz w:val="22"/>
          <w:szCs w:val="22"/>
        </w:rPr>
        <w:t>Understanding and action</w:t>
      </w:r>
      <w:r w:rsidRPr="33C6D4C9">
        <w:rPr>
          <w:rFonts w:ascii="Delius" w:hAnsi="Delius" w:cstheme="minorBidi"/>
          <w:sz w:val="22"/>
          <w:szCs w:val="22"/>
        </w:rPr>
        <w:t>: to understand what is happening; to be heard and understood; and to have that understanding acted upon</w:t>
      </w:r>
    </w:p>
    <w:p w14:paraId="40145752" w14:textId="77777777" w:rsidR="005B333D" w:rsidRPr="00483FC5" w:rsidRDefault="005B333D" w:rsidP="00EB6B05">
      <w:pPr>
        <w:pStyle w:val="Style"/>
        <w:numPr>
          <w:ilvl w:val="0"/>
          <w:numId w:val="28"/>
        </w:numPr>
        <w:spacing w:after="120"/>
        <w:contextualSpacing/>
        <w:jc w:val="both"/>
        <w:rPr>
          <w:rFonts w:ascii="Delius" w:hAnsi="Delius" w:cstheme="minorBidi"/>
          <w:sz w:val="22"/>
          <w:szCs w:val="22"/>
        </w:rPr>
      </w:pPr>
      <w:r w:rsidRPr="33C6D4C9">
        <w:rPr>
          <w:rFonts w:ascii="Delius" w:hAnsi="Delius" w:cstheme="minorBidi"/>
          <w:b/>
          <w:bCs/>
          <w:sz w:val="22"/>
          <w:szCs w:val="22"/>
        </w:rPr>
        <w:t>Stability</w:t>
      </w:r>
      <w:r w:rsidRPr="33C6D4C9">
        <w:rPr>
          <w:rFonts w:ascii="Delius" w:hAnsi="Delius" w:cstheme="minorBidi"/>
          <w:sz w:val="22"/>
          <w:szCs w:val="22"/>
        </w:rPr>
        <w:t>: to be able to develop an on-going stable relationship of trust with those helping them</w:t>
      </w:r>
    </w:p>
    <w:p w14:paraId="6766C512" w14:textId="77777777" w:rsidR="005B333D" w:rsidRPr="00483FC5" w:rsidRDefault="005B333D" w:rsidP="00EB6B05">
      <w:pPr>
        <w:pStyle w:val="Style"/>
        <w:numPr>
          <w:ilvl w:val="0"/>
          <w:numId w:val="28"/>
        </w:numPr>
        <w:spacing w:after="120"/>
        <w:contextualSpacing/>
        <w:jc w:val="both"/>
        <w:rPr>
          <w:rFonts w:ascii="Delius" w:hAnsi="Delius" w:cstheme="minorBidi"/>
          <w:sz w:val="22"/>
          <w:szCs w:val="22"/>
        </w:rPr>
      </w:pPr>
      <w:r w:rsidRPr="33C6D4C9">
        <w:rPr>
          <w:rFonts w:ascii="Delius" w:hAnsi="Delius" w:cstheme="minorBidi"/>
          <w:b/>
          <w:bCs/>
          <w:sz w:val="22"/>
          <w:szCs w:val="22"/>
        </w:rPr>
        <w:t>Respect</w:t>
      </w:r>
      <w:r w:rsidRPr="33C6D4C9">
        <w:rPr>
          <w:rFonts w:ascii="Delius" w:hAnsi="Delius" w:cstheme="minorBidi"/>
          <w:sz w:val="22"/>
          <w:szCs w:val="22"/>
        </w:rPr>
        <w:t>: to be treated with the expectation that they are competent rather than not</w:t>
      </w:r>
    </w:p>
    <w:p w14:paraId="6CA32D09" w14:textId="77777777" w:rsidR="005B333D" w:rsidRPr="00483FC5" w:rsidRDefault="005B333D" w:rsidP="00EB6B05">
      <w:pPr>
        <w:pStyle w:val="Style"/>
        <w:numPr>
          <w:ilvl w:val="0"/>
          <w:numId w:val="28"/>
        </w:numPr>
        <w:spacing w:after="120"/>
        <w:contextualSpacing/>
        <w:jc w:val="both"/>
        <w:rPr>
          <w:rFonts w:ascii="Delius" w:hAnsi="Delius" w:cstheme="minorBidi"/>
          <w:sz w:val="22"/>
          <w:szCs w:val="22"/>
        </w:rPr>
      </w:pPr>
      <w:r w:rsidRPr="33C6D4C9">
        <w:rPr>
          <w:rFonts w:ascii="Delius" w:hAnsi="Delius" w:cstheme="minorBidi"/>
          <w:b/>
          <w:bCs/>
          <w:sz w:val="22"/>
          <w:szCs w:val="22"/>
        </w:rPr>
        <w:t>Information and engagement</w:t>
      </w:r>
      <w:r w:rsidRPr="33C6D4C9">
        <w:rPr>
          <w:rFonts w:ascii="Delius" w:hAnsi="Delius" w:cstheme="minorBidi"/>
          <w:sz w:val="22"/>
          <w:szCs w:val="22"/>
        </w:rPr>
        <w:t>: to be informed about and involved in procedures, decisions, concerns and plans</w:t>
      </w:r>
    </w:p>
    <w:p w14:paraId="4B03A8E1" w14:textId="77777777" w:rsidR="005B333D" w:rsidRPr="00483FC5" w:rsidRDefault="005B333D" w:rsidP="00EB6B05">
      <w:pPr>
        <w:pStyle w:val="Style"/>
        <w:numPr>
          <w:ilvl w:val="0"/>
          <w:numId w:val="28"/>
        </w:numPr>
        <w:spacing w:after="120"/>
        <w:contextualSpacing/>
        <w:jc w:val="both"/>
        <w:rPr>
          <w:rFonts w:ascii="Delius" w:hAnsi="Delius" w:cstheme="minorBidi"/>
          <w:sz w:val="22"/>
          <w:szCs w:val="22"/>
        </w:rPr>
      </w:pPr>
      <w:r w:rsidRPr="33C6D4C9">
        <w:rPr>
          <w:rFonts w:ascii="Delius" w:hAnsi="Delius" w:cstheme="minorBidi"/>
          <w:b/>
          <w:bCs/>
          <w:sz w:val="22"/>
          <w:szCs w:val="22"/>
        </w:rPr>
        <w:t>Explanation</w:t>
      </w:r>
      <w:r w:rsidRPr="33C6D4C9">
        <w:rPr>
          <w:rFonts w:ascii="Delius" w:hAnsi="Delius" w:cstheme="minorBidi"/>
          <w:sz w:val="22"/>
          <w:szCs w:val="22"/>
        </w:rPr>
        <w:t>: to be informed of the outcome of assessments and decisions and reasons when their views have not met with a positive response</w:t>
      </w:r>
    </w:p>
    <w:p w14:paraId="6672AE41" w14:textId="77777777" w:rsidR="005B333D" w:rsidRPr="00483FC5" w:rsidRDefault="005B333D" w:rsidP="00EB6B05">
      <w:pPr>
        <w:pStyle w:val="Style"/>
        <w:numPr>
          <w:ilvl w:val="0"/>
          <w:numId w:val="28"/>
        </w:numPr>
        <w:spacing w:after="120"/>
        <w:contextualSpacing/>
        <w:jc w:val="both"/>
        <w:rPr>
          <w:rFonts w:ascii="Delius" w:hAnsi="Delius" w:cstheme="minorBidi"/>
          <w:sz w:val="22"/>
          <w:szCs w:val="22"/>
        </w:rPr>
      </w:pPr>
      <w:r w:rsidRPr="33C6D4C9">
        <w:rPr>
          <w:rFonts w:ascii="Delius" w:hAnsi="Delius" w:cstheme="minorBidi"/>
          <w:b/>
          <w:bCs/>
          <w:sz w:val="22"/>
          <w:szCs w:val="22"/>
        </w:rPr>
        <w:t>Support</w:t>
      </w:r>
      <w:r w:rsidRPr="33C6D4C9">
        <w:rPr>
          <w:rFonts w:ascii="Delius" w:hAnsi="Delius" w:cstheme="minorBidi"/>
          <w:sz w:val="22"/>
          <w:szCs w:val="22"/>
        </w:rPr>
        <w:t>: to be provided with support in their own right as well as a member of their family</w:t>
      </w:r>
    </w:p>
    <w:p w14:paraId="5893F0BE" w14:textId="77777777" w:rsidR="005B333D" w:rsidRPr="00483FC5" w:rsidRDefault="005B333D" w:rsidP="00EB6B05">
      <w:pPr>
        <w:pStyle w:val="Style"/>
        <w:numPr>
          <w:ilvl w:val="0"/>
          <w:numId w:val="28"/>
        </w:numPr>
        <w:jc w:val="both"/>
        <w:rPr>
          <w:rFonts w:ascii="Delius" w:hAnsi="Delius" w:cstheme="minorBidi"/>
          <w:sz w:val="22"/>
          <w:szCs w:val="22"/>
        </w:rPr>
      </w:pPr>
      <w:bookmarkStart w:id="458" w:name="_Hlk27137632"/>
      <w:bookmarkStart w:id="459" w:name="_Hlk524516759"/>
      <w:r w:rsidRPr="33C6D4C9">
        <w:rPr>
          <w:rFonts w:ascii="Delius" w:hAnsi="Delius" w:cstheme="minorBidi"/>
          <w:b/>
          <w:bCs/>
          <w:sz w:val="22"/>
          <w:szCs w:val="22"/>
        </w:rPr>
        <w:t>Advocacy</w:t>
      </w:r>
      <w:r w:rsidRPr="33C6D4C9">
        <w:rPr>
          <w:rFonts w:ascii="Delius" w:hAnsi="Delius" w:cstheme="minorBidi"/>
          <w:sz w:val="22"/>
          <w:szCs w:val="22"/>
        </w:rPr>
        <w:t>: to be provided with advocacy to assist them in putting forward their views</w:t>
      </w:r>
    </w:p>
    <w:p w14:paraId="3E878FE7" w14:textId="1B93A33F" w:rsidR="00E11114" w:rsidRPr="00483FC5" w:rsidRDefault="00E11114" w:rsidP="00EB6B05">
      <w:pPr>
        <w:pStyle w:val="Style"/>
        <w:numPr>
          <w:ilvl w:val="0"/>
          <w:numId w:val="28"/>
        </w:numPr>
        <w:spacing w:after="120"/>
        <w:jc w:val="both"/>
        <w:rPr>
          <w:rFonts w:ascii="Delius" w:hAnsi="Delius" w:cstheme="minorBidi"/>
          <w:sz w:val="22"/>
          <w:szCs w:val="22"/>
        </w:rPr>
      </w:pPr>
      <w:bookmarkStart w:id="460" w:name="_Hlk524009310"/>
      <w:r w:rsidRPr="33C6D4C9">
        <w:rPr>
          <w:rFonts w:ascii="Delius" w:hAnsi="Delius" w:cstheme="minorBidi"/>
          <w:b/>
          <w:bCs/>
          <w:sz w:val="22"/>
          <w:szCs w:val="22"/>
        </w:rPr>
        <w:t>Protection</w:t>
      </w:r>
      <w:r w:rsidRPr="33C6D4C9">
        <w:rPr>
          <w:rFonts w:ascii="Delius" w:hAnsi="Delius" w:cstheme="minorBidi"/>
          <w:sz w:val="22"/>
          <w:szCs w:val="22"/>
        </w:rPr>
        <w:t>: to be protected against all forms of abuse</w:t>
      </w:r>
      <w:r w:rsidR="00AA4BC0" w:rsidRPr="33C6D4C9">
        <w:rPr>
          <w:rFonts w:ascii="Delius" w:hAnsi="Delius" w:cstheme="minorBidi"/>
          <w:sz w:val="22"/>
          <w:szCs w:val="22"/>
        </w:rPr>
        <w:t>, exploitation</w:t>
      </w:r>
      <w:r w:rsidRPr="33C6D4C9">
        <w:rPr>
          <w:rFonts w:ascii="Delius" w:hAnsi="Delius" w:cstheme="minorBidi"/>
          <w:sz w:val="22"/>
          <w:szCs w:val="22"/>
        </w:rPr>
        <w:t xml:space="preserve"> and discrimination and the right to special protection and help if a refugee</w:t>
      </w:r>
      <w:bookmarkEnd w:id="458"/>
      <w:bookmarkEnd w:id="460"/>
    </w:p>
    <w:p w14:paraId="71A85374" w14:textId="0BCBE2D2" w:rsidR="005B333D" w:rsidRPr="00AA4BC0" w:rsidRDefault="005B333D" w:rsidP="33C6D4C9">
      <w:pPr>
        <w:pStyle w:val="Style"/>
        <w:spacing w:before="120" w:after="120"/>
        <w:ind w:left="567"/>
        <w:jc w:val="both"/>
        <w:rPr>
          <w:rFonts w:asciiTheme="minorHAnsi" w:hAnsiTheme="minorHAnsi" w:cstheme="minorBidi"/>
          <w:sz w:val="22"/>
          <w:szCs w:val="22"/>
        </w:rPr>
      </w:pPr>
      <w:r w:rsidRPr="33C6D4C9">
        <w:rPr>
          <w:rFonts w:ascii="Delius" w:hAnsi="Delius" w:cstheme="minorBid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33C6D4C9">
        <w:rPr>
          <w:rFonts w:ascii="Delius" w:hAnsi="Delius" w:cstheme="minorBidi"/>
          <w:sz w:val="22"/>
          <w:szCs w:val="22"/>
        </w:rPr>
        <w:t xml:space="preserve"> </w:t>
      </w:r>
      <w:bookmarkStart w:id="461" w:name="_Hlk177401364"/>
      <w:r w:rsidR="00AA4BC0" w:rsidRPr="33C6D4C9">
        <w:rPr>
          <w:rFonts w:ascii="Delius" w:hAnsi="Delius" w:cstheme="minorBidi"/>
          <w:sz w:val="22"/>
          <w:szCs w:val="22"/>
        </w:rPr>
        <w:t>Further information is available in the DfE statutory guidance ‘</w:t>
      </w:r>
      <w:hyperlink r:id="rId99">
        <w:r w:rsidR="00AA4BC0" w:rsidRPr="33C6D4C9">
          <w:rPr>
            <w:rFonts w:ascii="Delius" w:hAnsi="Delius" w:cstheme="minorBidi"/>
            <w:color w:val="0000FF"/>
            <w:sz w:val="22"/>
            <w:szCs w:val="22"/>
            <w:u w:val="single"/>
          </w:rPr>
          <w:t>Listening to and involving children and young people</w:t>
        </w:r>
      </w:hyperlink>
      <w:r w:rsidR="00AA4BC0" w:rsidRPr="33C6D4C9">
        <w:rPr>
          <w:rFonts w:ascii="Delius" w:hAnsi="Delius" w:cstheme="minorBidi"/>
          <w:sz w:val="22"/>
          <w:szCs w:val="22"/>
        </w:rPr>
        <w:t>’</w:t>
      </w:r>
      <w:bookmarkEnd w:id="461"/>
      <w:r w:rsidR="00AA4BC0" w:rsidRPr="33C6D4C9">
        <w:rPr>
          <w:rFonts w:ascii="Delius" w:hAnsi="Delius" w:cstheme="minorBidi"/>
          <w:sz w:val="22"/>
          <w:szCs w:val="22"/>
        </w:rPr>
        <w:t>.</w:t>
      </w:r>
    </w:p>
    <w:p w14:paraId="61966E5E" w14:textId="74AC068E" w:rsidR="005B333D" w:rsidRPr="00483FC5" w:rsidRDefault="3C9AD9BA" w:rsidP="1989F84D">
      <w:pPr>
        <w:pStyle w:val="Style"/>
        <w:spacing w:after="120"/>
        <w:ind w:left="567"/>
        <w:jc w:val="both"/>
        <w:rPr>
          <w:rFonts w:ascii="Delius" w:hAnsi="Delius" w:cstheme="minorBidi"/>
          <w:sz w:val="22"/>
          <w:szCs w:val="22"/>
        </w:rPr>
      </w:pPr>
      <w:r w:rsidRPr="1989F84D">
        <w:rPr>
          <w:rFonts w:ascii="Delius" w:hAnsi="Delius" w:cstheme="minorBidi"/>
          <w:sz w:val="22"/>
          <w:szCs w:val="22"/>
        </w:rPr>
        <w:t xml:space="preserve">Any member of staff or volunteer who is approached by a child wanting to talk will listen positively and reassure the child.  </w:t>
      </w:r>
      <w:bookmarkStart w:id="462" w:name="_Hlk524103408"/>
      <w:bookmarkStart w:id="463" w:name="_Hlk524009353"/>
      <w:bookmarkStart w:id="464" w:name="_Hlk27137664"/>
      <w:r w:rsidR="73535453" w:rsidRPr="1989F84D">
        <w:rPr>
          <w:rFonts w:ascii="Delius" w:hAnsi="Delius" w:cstheme="minorBidi"/>
          <w:sz w:val="22"/>
          <w:szCs w:val="22"/>
        </w:rPr>
        <w:t xml:space="preserve">School staff will work with the child and their families collaboratively when deciding how to support the child’s needs.  Special provision will be put in place to support dialogue with children who </w:t>
      </w:r>
      <w:r w:rsidR="22EDA16A" w:rsidRPr="1989F84D">
        <w:rPr>
          <w:rFonts w:ascii="Delius" w:hAnsi="Delius" w:cstheme="minorBidi"/>
          <w:sz w:val="22"/>
          <w:szCs w:val="22"/>
        </w:rPr>
        <w:t xml:space="preserve">may not be able to verbally convey their concerns, </w:t>
      </w:r>
      <w:r w:rsidR="73535453" w:rsidRPr="1989F84D">
        <w:rPr>
          <w:rFonts w:ascii="Delius" w:hAnsi="Delius" w:cstheme="minorBidi"/>
          <w:sz w:val="22"/>
          <w:szCs w:val="22"/>
        </w:rPr>
        <w:t>have communication difficulties, unaccompanied children, refugees and those children who are victims of modern slavery and/or trafficking</w:t>
      </w:r>
      <w:r w:rsidR="2A9C0A04" w:rsidRPr="1989F84D">
        <w:rPr>
          <w:rFonts w:ascii="Delius" w:hAnsi="Delius" w:cstheme="minorBidi"/>
          <w:sz w:val="22"/>
          <w:szCs w:val="22"/>
        </w:rPr>
        <w:t xml:space="preserve"> and those who do not speak English or for whom English is not their first language</w:t>
      </w:r>
      <w:r w:rsidR="73535453" w:rsidRPr="1989F84D">
        <w:rPr>
          <w:rFonts w:ascii="Delius" w:hAnsi="Delius" w:cstheme="minorBidi"/>
          <w:sz w:val="22"/>
          <w:szCs w:val="22"/>
        </w:rPr>
        <w:t>.</w:t>
      </w:r>
      <w:bookmarkEnd w:id="462"/>
      <w:r w:rsidR="73535453" w:rsidRPr="1989F84D">
        <w:rPr>
          <w:rFonts w:ascii="Delius" w:hAnsi="Delius" w:cstheme="minorBidi"/>
          <w:sz w:val="22"/>
          <w:szCs w:val="22"/>
        </w:rPr>
        <w:t xml:space="preserve"> </w:t>
      </w:r>
      <w:bookmarkEnd w:id="463"/>
      <w:r w:rsidR="73535453" w:rsidRPr="1989F84D">
        <w:rPr>
          <w:rFonts w:ascii="Delius" w:hAnsi="Delius" w:cstheme="minorBidi"/>
          <w:sz w:val="22"/>
          <w:szCs w:val="22"/>
        </w:rPr>
        <w:t xml:space="preserve"> Staff </w:t>
      </w:r>
      <w:r w:rsidRPr="1989F84D">
        <w:rPr>
          <w:rFonts w:ascii="Delius" w:hAnsi="Delius" w:cstheme="minorBidi"/>
          <w:sz w:val="22"/>
          <w:szCs w:val="22"/>
        </w:rPr>
        <w:t xml:space="preserve">will record the discussion </w:t>
      </w:r>
      <w:r w:rsidR="2A9C0A04" w:rsidRPr="1989F84D">
        <w:rPr>
          <w:rFonts w:ascii="Delius" w:hAnsi="Delius" w:cstheme="minorBidi"/>
          <w:sz w:val="22"/>
          <w:szCs w:val="22"/>
        </w:rPr>
        <w:t xml:space="preserve">(using an interpreter if necessary) </w:t>
      </w:r>
      <w:r w:rsidRPr="1989F84D">
        <w:rPr>
          <w:rFonts w:ascii="Delius" w:hAnsi="Delius" w:cstheme="minorBidi"/>
          <w:sz w:val="22"/>
          <w:szCs w:val="22"/>
        </w:rPr>
        <w:t>with the pupil as soon as possible and take action in accordance with the school's child protection procedures.</w:t>
      </w:r>
      <w:bookmarkEnd w:id="459"/>
      <w:bookmarkEnd w:id="464"/>
    </w:p>
    <w:p w14:paraId="6314F545" w14:textId="64BB89A4" w:rsidR="005B333D" w:rsidRPr="00483FC5" w:rsidRDefault="005B333D" w:rsidP="33C6D4C9">
      <w:pPr>
        <w:pStyle w:val="NumberedParagraphs"/>
        <w:numPr>
          <w:ilvl w:val="0"/>
          <w:numId w:val="0"/>
        </w:numPr>
        <w:spacing w:before="0" w:after="120" w:line="240" w:lineRule="auto"/>
        <w:ind w:left="567"/>
        <w:jc w:val="both"/>
        <w:rPr>
          <w:rFonts w:ascii="Delius" w:hAnsi="Delius" w:cstheme="minorBidi"/>
          <w:sz w:val="22"/>
          <w:szCs w:val="22"/>
        </w:rPr>
      </w:pPr>
      <w:r w:rsidRPr="33C6D4C9">
        <w:rPr>
          <w:rFonts w:ascii="Delius" w:hAnsi="Delius" w:cstheme="minorBidi"/>
          <w:sz w:val="22"/>
          <w:szCs w:val="22"/>
        </w:rPr>
        <w:t>If a child chooses to disclose</w:t>
      </w:r>
      <w:r w:rsidR="001E4AAC" w:rsidRPr="33C6D4C9">
        <w:rPr>
          <w:rFonts w:ascii="Delius" w:hAnsi="Delius" w:cstheme="minorBidi"/>
          <w:sz w:val="22"/>
          <w:szCs w:val="22"/>
        </w:rPr>
        <w:t>/report</w:t>
      </w:r>
      <w:r w:rsidRPr="33C6D4C9">
        <w:rPr>
          <w:rFonts w:ascii="Delius" w:hAnsi="Delius" w:cstheme="minorBidi"/>
          <w:sz w:val="22"/>
          <w:szCs w:val="22"/>
        </w:rPr>
        <w:t xml:space="preserve">, the member of staff or other adult in the school </w:t>
      </w:r>
      <w:r w:rsidRPr="33C6D4C9">
        <w:rPr>
          <w:rFonts w:ascii="Delius" w:hAnsi="Delius" w:cstheme="minorBidi"/>
          <w:b/>
          <w:bCs/>
          <w:sz w:val="22"/>
          <w:szCs w:val="22"/>
        </w:rPr>
        <w:t>WILL</w:t>
      </w:r>
      <w:r w:rsidRPr="33C6D4C9">
        <w:rPr>
          <w:rFonts w:ascii="Delius" w:hAnsi="Delius" w:cstheme="minorBidi"/>
          <w:sz w:val="22"/>
          <w:szCs w:val="22"/>
        </w:rPr>
        <w:t>:</w:t>
      </w:r>
    </w:p>
    <w:p w14:paraId="36125233"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be accessible and receptive;</w:t>
      </w:r>
    </w:p>
    <w:p w14:paraId="77E84B36"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listen carefully and uncritically at the child’s pace;</w:t>
      </w:r>
    </w:p>
    <w:p w14:paraId="259A4AE8"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lastRenderedPageBreak/>
        <w:t>take what is said seriously;</w:t>
      </w:r>
    </w:p>
    <w:p w14:paraId="2B387C86"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reassure the child that they are right to tell;</w:t>
      </w:r>
    </w:p>
    <w:p w14:paraId="310DFD24"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tell the child that this information must be passed on;</w:t>
      </w:r>
    </w:p>
    <w:p w14:paraId="00B52D77" w14:textId="77777777" w:rsidR="005B333D" w:rsidRPr="00483FC5" w:rsidRDefault="005B333D" w:rsidP="33C6D4C9">
      <w:pPr>
        <w:pStyle w:val="NumberedParagraphs"/>
        <w:spacing w:before="0" w:after="120" w:line="240" w:lineRule="auto"/>
        <w:jc w:val="both"/>
        <w:rPr>
          <w:rFonts w:ascii="Delius" w:hAnsi="Delius" w:cstheme="minorBidi"/>
          <w:sz w:val="22"/>
          <w:szCs w:val="22"/>
        </w:rPr>
      </w:pPr>
      <w:r w:rsidRPr="33C6D4C9">
        <w:rPr>
          <w:rFonts w:ascii="Delius" w:hAnsi="Delius" w:cstheme="minorBidi"/>
          <w:sz w:val="22"/>
          <w:szCs w:val="22"/>
        </w:rPr>
        <w:t>make a careful record of what was said.</w:t>
      </w:r>
    </w:p>
    <w:p w14:paraId="419DEA79" w14:textId="77777777" w:rsidR="005B333D" w:rsidRPr="00483FC5" w:rsidRDefault="005B333D" w:rsidP="33C6D4C9">
      <w:pPr>
        <w:pStyle w:val="NumberedParagraphs"/>
        <w:numPr>
          <w:ilvl w:val="0"/>
          <w:numId w:val="0"/>
        </w:numPr>
        <w:spacing w:before="120" w:after="120" w:line="240" w:lineRule="auto"/>
        <w:ind w:left="567"/>
        <w:jc w:val="both"/>
        <w:rPr>
          <w:rFonts w:ascii="Delius" w:hAnsi="Delius" w:cstheme="minorBidi"/>
          <w:sz w:val="22"/>
          <w:szCs w:val="22"/>
        </w:rPr>
      </w:pPr>
      <w:r w:rsidRPr="33C6D4C9">
        <w:rPr>
          <w:rFonts w:ascii="Delius" w:hAnsi="Delius" w:cstheme="minorBidi"/>
          <w:sz w:val="22"/>
          <w:szCs w:val="22"/>
        </w:rPr>
        <w:t xml:space="preserve">Staff or other adults will </w:t>
      </w:r>
      <w:r w:rsidRPr="33C6D4C9">
        <w:rPr>
          <w:rFonts w:ascii="Delius" w:hAnsi="Delius" w:cstheme="minorBidi"/>
          <w:b/>
          <w:bCs/>
          <w:sz w:val="22"/>
          <w:szCs w:val="22"/>
        </w:rPr>
        <w:t>NEVER</w:t>
      </w:r>
      <w:r w:rsidRPr="33C6D4C9">
        <w:rPr>
          <w:rFonts w:ascii="Delius" w:hAnsi="Delius" w:cstheme="minorBidi"/>
          <w:sz w:val="22"/>
          <w:szCs w:val="22"/>
        </w:rPr>
        <w:t>:</w:t>
      </w:r>
    </w:p>
    <w:p w14:paraId="6238FF4B"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take photographs or examine an injury;</w:t>
      </w:r>
    </w:p>
    <w:p w14:paraId="3FA6D5A9"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investigate or probe aiming to prove or disprove possible abuse – never ask leading questions;</w:t>
      </w:r>
    </w:p>
    <w:p w14:paraId="7E5F8012"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make promises to children about confidentiality or keeping ‘secrets’;</w:t>
      </w:r>
    </w:p>
    <w:p w14:paraId="30C11DEA"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assume that someone else will take the necessary action;</w:t>
      </w:r>
    </w:p>
    <w:p w14:paraId="7BA558B8"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jump to conclusions or react with shock, anger or horror;</w:t>
      </w:r>
    </w:p>
    <w:p w14:paraId="11498C53"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speculate or accuse anybody;</w:t>
      </w:r>
    </w:p>
    <w:p w14:paraId="4D98FAD5"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confront another person (adult or child) allegedly involved;</w:t>
      </w:r>
    </w:p>
    <w:p w14:paraId="00DB9D71"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offer opinions about what is being said or about the person/s allegedly involved;</w:t>
      </w:r>
    </w:p>
    <w:p w14:paraId="0433A649"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forget to record what has been said;</w:t>
      </w:r>
    </w:p>
    <w:p w14:paraId="4C7EF4C5" w14:textId="77777777" w:rsidR="005B333D" w:rsidRPr="00483FC5" w:rsidRDefault="005B333D" w:rsidP="33C6D4C9">
      <w:pPr>
        <w:pStyle w:val="NumberedParagraphs"/>
        <w:spacing w:before="0" w:after="120" w:line="240" w:lineRule="auto"/>
        <w:contextualSpacing/>
        <w:jc w:val="both"/>
        <w:rPr>
          <w:rFonts w:ascii="Delius" w:hAnsi="Delius" w:cstheme="minorBidi"/>
          <w:sz w:val="22"/>
          <w:szCs w:val="22"/>
        </w:rPr>
      </w:pPr>
      <w:r w:rsidRPr="33C6D4C9">
        <w:rPr>
          <w:rFonts w:ascii="Delius" w:hAnsi="Delius" w:cstheme="minorBidi"/>
          <w:sz w:val="22"/>
          <w:szCs w:val="22"/>
        </w:rPr>
        <w:t>fail to pass the information on to the correct person;</w:t>
      </w:r>
    </w:p>
    <w:p w14:paraId="3D80FC05" w14:textId="249C51AE" w:rsidR="005B333D" w:rsidRPr="00483FC5" w:rsidRDefault="005B333D" w:rsidP="33C6D4C9">
      <w:pPr>
        <w:pStyle w:val="NumberedParagraphs"/>
        <w:spacing w:before="0" w:after="120" w:line="240" w:lineRule="auto"/>
        <w:jc w:val="both"/>
        <w:rPr>
          <w:rFonts w:ascii="Delius" w:hAnsi="Delius" w:cstheme="minorBidi"/>
          <w:sz w:val="22"/>
          <w:szCs w:val="22"/>
        </w:rPr>
      </w:pPr>
      <w:r w:rsidRPr="33C6D4C9">
        <w:rPr>
          <w:rFonts w:ascii="Delius" w:hAnsi="Delius" w:cstheme="minorBidi"/>
          <w:sz w:val="22"/>
          <w:szCs w:val="22"/>
        </w:rPr>
        <w:t xml:space="preserve">ask a child to sign a written copy of the </w:t>
      </w:r>
      <w:r w:rsidR="00252A05" w:rsidRPr="33C6D4C9">
        <w:rPr>
          <w:rFonts w:ascii="Delius" w:hAnsi="Delius" w:cstheme="minorBidi"/>
          <w:sz w:val="22"/>
          <w:szCs w:val="22"/>
        </w:rPr>
        <w:t>report</w:t>
      </w:r>
      <w:r w:rsidRPr="33C6D4C9">
        <w:rPr>
          <w:rFonts w:ascii="Delius" w:hAnsi="Delius" w:cstheme="minorBidi"/>
          <w:sz w:val="22"/>
          <w:szCs w:val="22"/>
        </w:rPr>
        <w:t>.</w:t>
      </w:r>
    </w:p>
    <w:p w14:paraId="18512D3A" w14:textId="709194D2" w:rsidR="005B333D" w:rsidRPr="00483FC5" w:rsidRDefault="005B333D" w:rsidP="33C6D4C9">
      <w:pPr>
        <w:autoSpaceDE w:val="0"/>
        <w:autoSpaceDN w:val="0"/>
        <w:adjustRightInd w:val="0"/>
        <w:ind w:left="567"/>
        <w:jc w:val="both"/>
        <w:rPr>
          <w:rFonts w:ascii="Delius" w:eastAsiaTheme="minorEastAsia" w:hAnsi="Delius" w:cs="Arial"/>
          <w:color w:val="000000"/>
        </w:rPr>
      </w:pPr>
      <w:r w:rsidRPr="33C6D4C9">
        <w:rPr>
          <w:rFonts w:ascii="Delius" w:hAnsi="Delius" w:cstheme="minorBidi"/>
          <w:b/>
          <w:bCs/>
        </w:rPr>
        <w:t xml:space="preserve">Vulnerable </w:t>
      </w:r>
      <w:r w:rsidR="004064D8" w:rsidRPr="33C6D4C9">
        <w:rPr>
          <w:rFonts w:ascii="Delius" w:hAnsi="Delius" w:cstheme="minorBidi"/>
          <w:b/>
          <w:bCs/>
        </w:rPr>
        <w:t>g</w:t>
      </w:r>
      <w:r w:rsidRPr="33C6D4C9">
        <w:rPr>
          <w:rFonts w:ascii="Delius" w:hAnsi="Delius" w:cstheme="minorBidi"/>
          <w:b/>
          <w:bCs/>
        </w:rPr>
        <w:t xml:space="preserve">roups:  </w:t>
      </w:r>
      <w:r w:rsidRPr="33C6D4C9">
        <w:rPr>
          <w:rFonts w:ascii="Delius" w:hAnsi="Delius" w:cstheme="minorBidi"/>
        </w:rPr>
        <w:t>For children with communication/language difficulties or who use alternative/</w:t>
      </w:r>
      <w:r w:rsidR="002418F2" w:rsidRPr="33C6D4C9">
        <w:rPr>
          <w:rFonts w:ascii="Delius" w:hAnsi="Delius" w:cstheme="minorBidi"/>
        </w:rPr>
        <w:t xml:space="preserve"> </w:t>
      </w:r>
      <w:r w:rsidRPr="33C6D4C9">
        <w:rPr>
          <w:rFonts w:ascii="Delius" w:hAnsi="Delius" w:cstheme="minorBidi"/>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483FC5" w:rsidRDefault="741343D0" w:rsidP="00C26C6B">
      <w:pPr>
        <w:pStyle w:val="Heading2"/>
        <w:jc w:val="both"/>
        <w:rPr>
          <w:rFonts w:ascii="Delius" w:hAnsi="Delius"/>
        </w:rPr>
      </w:pPr>
      <w:bookmarkStart w:id="465" w:name="_Toc318135337"/>
      <w:bookmarkStart w:id="466" w:name="_Toc384371790"/>
      <w:bookmarkStart w:id="467" w:name="_Toc426124634"/>
      <w:bookmarkStart w:id="468" w:name="_Toc426444138"/>
      <w:bookmarkStart w:id="469" w:name="_Toc440032805"/>
      <w:bookmarkStart w:id="470" w:name="_Toc443666342"/>
      <w:bookmarkStart w:id="471" w:name="_Toc443666594"/>
      <w:bookmarkStart w:id="472" w:name="_Toc120616624"/>
      <w:r w:rsidRPr="1989F84D">
        <w:rPr>
          <w:rFonts w:ascii="Delius" w:hAnsi="Delius"/>
        </w:rPr>
        <w:t xml:space="preserve">Induction and </w:t>
      </w:r>
      <w:r w:rsidR="0B9BC0F6" w:rsidRPr="1989F84D">
        <w:rPr>
          <w:rFonts w:ascii="Delius" w:hAnsi="Delius"/>
        </w:rPr>
        <w:t>t</w:t>
      </w:r>
      <w:r w:rsidRPr="1989F84D">
        <w:rPr>
          <w:rFonts w:ascii="Delius" w:hAnsi="Delius"/>
        </w:rPr>
        <w:t>raining</w:t>
      </w:r>
      <w:bookmarkEnd w:id="465"/>
      <w:bookmarkEnd w:id="466"/>
      <w:bookmarkEnd w:id="467"/>
      <w:bookmarkEnd w:id="468"/>
      <w:bookmarkEnd w:id="469"/>
      <w:bookmarkEnd w:id="470"/>
      <w:bookmarkEnd w:id="471"/>
      <w:bookmarkEnd w:id="472"/>
    </w:p>
    <w:p w14:paraId="3877ECBD" w14:textId="2F501D48" w:rsidR="005B53B1" w:rsidRPr="00483FC5" w:rsidRDefault="3F27C7A2" w:rsidP="1989F84D">
      <w:pPr>
        <w:autoSpaceDE w:val="0"/>
        <w:autoSpaceDN w:val="0"/>
        <w:adjustRightInd w:val="0"/>
        <w:spacing w:after="120"/>
        <w:ind w:left="567"/>
        <w:jc w:val="both"/>
        <w:rPr>
          <w:rFonts w:ascii="Delius" w:eastAsiaTheme="minorEastAsia" w:hAnsi="Delius" w:cstheme="minorBidi"/>
        </w:rPr>
      </w:pPr>
      <w:bookmarkStart w:id="473" w:name="_Hlk525121641"/>
      <w:r w:rsidRPr="1989F84D">
        <w:rPr>
          <w:rFonts w:ascii="Delius" w:hAnsi="Delius" w:cstheme="minorBidi"/>
          <w:lang w:eastAsia="en-GB"/>
        </w:rPr>
        <w:t xml:space="preserve">All school-based staff </w:t>
      </w:r>
      <w:r w:rsidR="53502C20" w:rsidRPr="1989F84D">
        <w:rPr>
          <w:rFonts w:ascii="Delius" w:hAnsi="Delius" w:cstheme="minorBidi"/>
          <w:lang w:eastAsia="en-GB"/>
        </w:rPr>
        <w:t>including the Head teacher</w:t>
      </w:r>
      <w:r w:rsidR="7081A13A" w:rsidRPr="1989F84D">
        <w:rPr>
          <w:rFonts w:ascii="Delius" w:hAnsi="Delius" w:cstheme="minorBidi"/>
          <w:lang w:eastAsia="en-GB"/>
        </w:rPr>
        <w:t xml:space="preserve"> (where he/she is not the </w:t>
      </w:r>
      <w:r w:rsidR="37F0A838" w:rsidRPr="1989F84D">
        <w:rPr>
          <w:rFonts w:ascii="Delius" w:hAnsi="Delius" w:cstheme="minorBidi"/>
          <w:lang w:eastAsia="en-GB"/>
        </w:rPr>
        <w:t>DSL</w:t>
      </w:r>
      <w:r w:rsidR="7081A13A" w:rsidRPr="1989F84D">
        <w:rPr>
          <w:rFonts w:ascii="Delius" w:hAnsi="Delius" w:cstheme="minorBidi"/>
          <w:lang w:eastAsia="en-GB"/>
        </w:rPr>
        <w:t>)</w:t>
      </w:r>
      <w:r w:rsidR="53502C20" w:rsidRPr="1989F84D">
        <w:rPr>
          <w:rFonts w:ascii="Delius" w:hAnsi="Delius" w:cstheme="minorBidi"/>
          <w:lang w:eastAsia="en-GB"/>
        </w:rPr>
        <w:t xml:space="preserve"> </w:t>
      </w:r>
      <w:r w:rsidR="37F0A838" w:rsidRPr="1989F84D">
        <w:rPr>
          <w:rFonts w:ascii="Delius" w:hAnsi="Delius" w:cstheme="minorBidi"/>
          <w:lang w:eastAsia="en-GB"/>
        </w:rPr>
        <w:t>are</w:t>
      </w:r>
      <w:r w:rsidRPr="1989F84D">
        <w:rPr>
          <w:rFonts w:ascii="Delius" w:hAnsi="Delius" w:cstheme="minorBidi"/>
          <w:lang w:eastAsia="en-GB"/>
        </w:rPr>
        <w:t xml:space="preserve"> required to undertake an appropriate level of </w:t>
      </w:r>
      <w:r w:rsidR="5C0C3FD9" w:rsidRPr="1989F84D">
        <w:rPr>
          <w:rFonts w:ascii="Delius" w:hAnsi="Delius" w:cstheme="minorBidi"/>
          <w:lang w:eastAsia="en-GB"/>
        </w:rPr>
        <w:t xml:space="preserve">safeguarding and child protection training </w:t>
      </w:r>
      <w:r w:rsidR="54469A47" w:rsidRPr="1989F84D">
        <w:rPr>
          <w:rFonts w:ascii="Delius" w:hAnsi="Delius" w:cstheme="minorBidi"/>
          <w:lang w:eastAsia="en-GB"/>
        </w:rPr>
        <w:t xml:space="preserve">(including </w:t>
      </w:r>
      <w:r w:rsidR="4BE9BDF6" w:rsidRPr="1989F84D">
        <w:rPr>
          <w:rFonts w:ascii="Delius" w:hAnsi="Delius" w:cstheme="minorBidi"/>
          <w:lang w:eastAsia="en-GB"/>
        </w:rPr>
        <w:t xml:space="preserve">in relation to </w:t>
      </w:r>
      <w:r w:rsidR="54469A47" w:rsidRPr="1989F84D">
        <w:rPr>
          <w:rFonts w:ascii="Delius" w:hAnsi="Delius" w:cstheme="minorBidi"/>
          <w:lang w:eastAsia="en-GB"/>
        </w:rPr>
        <w:t xml:space="preserve">online safety) </w:t>
      </w:r>
      <w:r w:rsidR="5C0C3FD9" w:rsidRPr="1989F84D">
        <w:rPr>
          <w:rFonts w:ascii="Delius" w:hAnsi="Delius" w:cstheme="minorBidi"/>
          <w:lang w:eastAsia="en-GB"/>
        </w:rPr>
        <w:t>at induction</w:t>
      </w:r>
      <w:r w:rsidR="72FAD9FD" w:rsidRPr="1989F84D">
        <w:rPr>
          <w:rFonts w:asciiTheme="minorHAnsi" w:hAnsiTheme="minorHAnsi" w:cstheme="minorBidi"/>
          <w:lang w:eastAsia="en-GB"/>
        </w:rPr>
        <w:t xml:space="preserve">. </w:t>
      </w:r>
      <w:r w:rsidR="72FAD9FD" w:rsidRPr="1989F84D">
        <w:rPr>
          <w:rFonts w:ascii="Delius" w:hAnsi="Delius" w:cstheme="minorBidi"/>
          <w:lang w:eastAsia="en-GB"/>
        </w:rPr>
        <w:t xml:space="preserve">This will include training in online safety which, amongst other things, will include an understanding of the expectations, applicable roles and responsibilities in relation to filtering and monitoring (see school Online Safety Policy and procedures for more information).  This training, which will be in line with advice from the safeguarding partners, will be updated regularly. </w:t>
      </w:r>
      <w:r w:rsidR="72FAD9FD" w:rsidRPr="1989F84D">
        <w:rPr>
          <w:rFonts w:asciiTheme="minorHAnsi" w:hAnsiTheme="minorHAnsi" w:cstheme="minorBidi"/>
          <w:lang w:eastAsia="en-GB"/>
        </w:rPr>
        <w:t xml:space="preserve"> </w:t>
      </w:r>
      <w:r w:rsidR="771D87AF" w:rsidRPr="1989F84D">
        <w:rPr>
          <w:rFonts w:ascii="Delius" w:eastAsiaTheme="minorEastAsia" w:hAnsi="Delius" w:cstheme="minorBidi"/>
        </w:rPr>
        <w:t>We will tra</w:t>
      </w:r>
      <w:r w:rsidR="53502C20" w:rsidRPr="1989F84D">
        <w:rPr>
          <w:rFonts w:ascii="Delius" w:eastAsiaTheme="minorEastAsia" w:hAnsi="Delius" w:cstheme="minorBidi"/>
        </w:rPr>
        <w:t xml:space="preserve">in all staff </w:t>
      </w:r>
      <w:r w:rsidR="464ABDC7" w:rsidRPr="1989F84D">
        <w:rPr>
          <w:rFonts w:ascii="Delius" w:eastAsiaTheme="minorEastAsia" w:hAnsi="Delius" w:cstheme="minorBidi"/>
        </w:rPr>
        <w:t xml:space="preserve">and volunteers (where appropriate) </w:t>
      </w:r>
      <w:r w:rsidR="53502C20" w:rsidRPr="1989F84D">
        <w:rPr>
          <w:rFonts w:ascii="Delius" w:eastAsiaTheme="minorEastAsia" w:hAnsi="Delius" w:cstheme="minorBidi"/>
        </w:rPr>
        <w:t>to understand</w:t>
      </w:r>
      <w:r w:rsidR="6A955D85" w:rsidRPr="1989F84D">
        <w:rPr>
          <w:rFonts w:ascii="Delius" w:eastAsiaTheme="minorEastAsia" w:hAnsi="Delius" w:cstheme="minorBidi"/>
        </w:rPr>
        <w:t xml:space="preserve"> </w:t>
      </w:r>
      <w:r w:rsidR="771D87AF" w:rsidRPr="1989F84D">
        <w:rPr>
          <w:rFonts w:ascii="Delius" w:eastAsiaTheme="minorEastAsia" w:hAnsi="Delius" w:cstheme="minorBidi"/>
        </w:rPr>
        <w:t xml:space="preserve">this Child Protection Policy and procedures and ensure that all </w:t>
      </w:r>
      <w:r w:rsidR="464ABDC7" w:rsidRPr="1989F84D">
        <w:rPr>
          <w:rFonts w:ascii="Delius" w:eastAsiaTheme="minorEastAsia" w:hAnsi="Delius" w:cstheme="minorBidi"/>
        </w:rPr>
        <w:t>adults</w:t>
      </w:r>
      <w:r w:rsidR="771D87AF" w:rsidRPr="1989F84D">
        <w:rPr>
          <w:rFonts w:ascii="Delius" w:eastAsiaTheme="minorEastAsia" w:hAnsi="Delius" w:cstheme="minorBidi"/>
        </w:rPr>
        <w:t xml:space="preserve"> have up to date knowledge of safeguarding issues. </w:t>
      </w:r>
      <w:r w:rsidR="28CA888B" w:rsidRPr="1989F84D">
        <w:rPr>
          <w:rFonts w:ascii="Delius" w:eastAsiaTheme="minorEastAsia" w:hAnsi="Delius" w:cstheme="minorBidi"/>
        </w:rPr>
        <w:t xml:space="preserve"> </w:t>
      </w:r>
      <w:r w:rsidR="5C0C3FD9" w:rsidRPr="1989F84D">
        <w:rPr>
          <w:rFonts w:ascii="Delius" w:eastAsiaTheme="minorEastAsia" w:hAnsi="Delius" w:cstheme="minorBidi"/>
        </w:rPr>
        <w:t xml:space="preserve">In addition, all staff members will receive regular safeguarding and </w:t>
      </w:r>
      <w:r w:rsidR="37F0A838" w:rsidRPr="1989F84D">
        <w:rPr>
          <w:rFonts w:ascii="Delius" w:eastAsiaTheme="minorEastAsia" w:hAnsi="Delius" w:cstheme="minorBidi"/>
        </w:rPr>
        <w:t>child</w:t>
      </w:r>
      <w:r w:rsidR="5C0C3FD9" w:rsidRPr="1989F84D">
        <w:rPr>
          <w:rFonts w:ascii="Delius" w:eastAsiaTheme="minorEastAsia" w:hAnsi="Delius" w:cstheme="minorBidi"/>
        </w:rPr>
        <w:t xml:space="preserve"> </w:t>
      </w:r>
      <w:r w:rsidR="37F0A838" w:rsidRPr="1989F84D">
        <w:rPr>
          <w:rFonts w:ascii="Delius" w:eastAsiaTheme="minorEastAsia" w:hAnsi="Delius" w:cstheme="minorBidi"/>
        </w:rPr>
        <w:t>protection</w:t>
      </w:r>
      <w:r w:rsidR="5C0C3FD9" w:rsidRPr="1989F84D">
        <w:rPr>
          <w:rFonts w:ascii="Delius" w:eastAsiaTheme="minorEastAsia" w:hAnsi="Delius" w:cstheme="minorBidi"/>
        </w:rPr>
        <w:t xml:space="preserve"> updates</w:t>
      </w:r>
      <w:r w:rsidR="54469A47" w:rsidRPr="1989F84D">
        <w:rPr>
          <w:rFonts w:ascii="Delius" w:eastAsiaTheme="minorEastAsia" w:hAnsi="Delius" w:cstheme="minorBidi"/>
        </w:rPr>
        <w:t xml:space="preserve"> (including online safety)</w:t>
      </w:r>
      <w:r w:rsidR="5C0C3FD9" w:rsidRPr="1989F84D">
        <w:rPr>
          <w:rFonts w:ascii="Delius" w:eastAsiaTheme="minorEastAsia" w:hAnsi="Delius" w:cstheme="minorBidi"/>
        </w:rPr>
        <w:t xml:space="preserve"> (for example, via email, e-bulletins, staff meetings/briefings etc</w:t>
      </w:r>
      <w:r w:rsidR="37F0A838" w:rsidRPr="1989F84D">
        <w:rPr>
          <w:rFonts w:ascii="Delius" w:eastAsiaTheme="minorEastAsia" w:hAnsi="Delius" w:cstheme="minorBidi"/>
        </w:rPr>
        <w:t>.</w:t>
      </w:r>
      <w:r w:rsidR="5C0C3FD9" w:rsidRPr="1989F84D">
        <w:rPr>
          <w:rFonts w:ascii="Delius" w:eastAsiaTheme="minorEastAsia" w:hAnsi="Delius" w:cstheme="minorBidi"/>
        </w:rPr>
        <w:t xml:space="preserve">), as required, but at least annually, to </w:t>
      </w:r>
      <w:r w:rsidR="4F0C72F0" w:rsidRPr="1989F84D">
        <w:rPr>
          <w:rFonts w:ascii="Delius" w:eastAsiaTheme="minorEastAsia" w:hAnsi="Delius" w:cstheme="minorBidi"/>
        </w:rPr>
        <w:t xml:space="preserve">continue to </w:t>
      </w:r>
      <w:r w:rsidR="5C0C3FD9" w:rsidRPr="1989F84D">
        <w:rPr>
          <w:rFonts w:ascii="Delius" w:eastAsiaTheme="minorEastAsia" w:hAnsi="Delius" w:cstheme="minorBidi"/>
        </w:rPr>
        <w:t>provide them with relevant skills and knowledge to safeguard children effectively.</w:t>
      </w:r>
    </w:p>
    <w:p w14:paraId="36CECF5C" w14:textId="43D2A1E6" w:rsidR="300C3416" w:rsidRDefault="300C3416" w:rsidP="1989F84D">
      <w:pPr>
        <w:spacing w:after="120"/>
        <w:ind w:left="567"/>
        <w:jc w:val="both"/>
        <w:rPr>
          <w:rFonts w:ascii="Delius" w:eastAsia="Delius" w:hAnsi="Delius" w:cs="Delius"/>
          <w:szCs w:val="22"/>
          <w:highlight w:val="yellow"/>
        </w:rPr>
      </w:pPr>
      <w:r w:rsidRPr="1989F84D">
        <w:rPr>
          <w:rFonts w:ascii="Delius" w:eastAsia="Delius" w:hAnsi="Delius" w:cs="Delius"/>
          <w:szCs w:val="22"/>
          <w:highlight w:val="yellow"/>
        </w:rPr>
        <w:t xml:space="preserve">All practitioners in our EYFS provision are trained on induction in line with the criteria set out in Annex C of the </w:t>
      </w:r>
      <w:hyperlink r:id="rId100">
        <w:r w:rsidRPr="1989F84D">
          <w:rPr>
            <w:rStyle w:val="Hyperlink"/>
            <w:rFonts w:ascii="Delius" w:eastAsia="Delius" w:hAnsi="Delius" w:cs="Delius"/>
            <w:color w:val="0000FF"/>
            <w:szCs w:val="22"/>
            <w:highlight w:val="yellow"/>
          </w:rPr>
          <w:t>EYFS statutory framework for group and school based providers</w:t>
        </w:r>
      </w:hyperlink>
      <w:r w:rsidRPr="1989F84D">
        <w:rPr>
          <w:rFonts w:ascii="Delius" w:eastAsia="Delius" w:hAnsi="Delius" w:cs="Delius"/>
          <w:szCs w:val="22"/>
          <w:highlight w:val="yellow"/>
        </w:rPr>
        <w:t xml:space="preserve">.  Training must be renewed </w:t>
      </w:r>
      <w:r w:rsidRPr="1989F84D">
        <w:rPr>
          <w:rFonts w:ascii="Delius" w:eastAsia="Delius" w:hAnsi="Delius" w:cs="Delius"/>
          <w:b/>
          <w:bCs/>
          <w:szCs w:val="22"/>
          <w:highlight w:val="yellow"/>
        </w:rPr>
        <w:t xml:space="preserve">every two years.  </w:t>
      </w:r>
      <w:r w:rsidRPr="1989F84D">
        <w:rPr>
          <w:rFonts w:ascii="Delius" w:eastAsia="Delius" w:hAnsi="Delius" w:cs="Delius"/>
          <w:szCs w:val="22"/>
          <w:highlight w:val="yellow"/>
        </w:rPr>
        <w:t xml:space="preserve">We will consider whether any staff need to undertake annual refresher training during any two-year period to help maintain basic skills and keep up to date with any changes to safeguarding procedures or as a result of any safeguarding concerns that occur in the setting.  </w:t>
      </w:r>
    </w:p>
    <w:p w14:paraId="6BC1DC82" w14:textId="77777777" w:rsidR="00813028" w:rsidRPr="00483FC5" w:rsidRDefault="005B53B1" w:rsidP="33C6D4C9">
      <w:pPr>
        <w:autoSpaceDE w:val="0"/>
        <w:autoSpaceDN w:val="0"/>
        <w:adjustRightInd w:val="0"/>
        <w:spacing w:after="120"/>
        <w:ind w:left="567"/>
        <w:jc w:val="both"/>
        <w:rPr>
          <w:rFonts w:ascii="Delius" w:eastAsiaTheme="minorEastAsia" w:hAnsi="Delius" w:cstheme="minorBidi"/>
        </w:rPr>
      </w:pPr>
      <w:r w:rsidRPr="33C6D4C9">
        <w:rPr>
          <w:rFonts w:ascii="Delius" w:eastAsiaTheme="minorEastAsia" w:hAnsi="Delius" w:cstheme="minorBidi"/>
        </w:rPr>
        <w:t>Appropriate training and regular updates</w:t>
      </w:r>
      <w:r w:rsidR="00813028" w:rsidRPr="33C6D4C9">
        <w:rPr>
          <w:rFonts w:ascii="Delius" w:eastAsiaTheme="minorEastAsia" w:hAnsi="Delius" w:cstheme="minorBidi"/>
        </w:rPr>
        <w:t xml:space="preserve"> will enable staff to identify signs of possible abuse and neglect at the earliest opportunity, and to respond in a timely and appropriate way including: </w:t>
      </w:r>
    </w:p>
    <w:p w14:paraId="07355CDE" w14:textId="77777777" w:rsidR="00813028" w:rsidRPr="00483FC5" w:rsidRDefault="00813028" w:rsidP="00EB6B05">
      <w:pPr>
        <w:pStyle w:val="ListParagraph"/>
        <w:numPr>
          <w:ilvl w:val="1"/>
          <w:numId w:val="12"/>
        </w:numPr>
        <w:jc w:val="both"/>
        <w:rPr>
          <w:rFonts w:ascii="Delius" w:eastAsiaTheme="minorEastAsia" w:hAnsi="Delius" w:cstheme="minorBidi"/>
        </w:rPr>
      </w:pPr>
      <w:r w:rsidRPr="33C6D4C9">
        <w:rPr>
          <w:rFonts w:ascii="Delius" w:eastAsiaTheme="minorEastAsia" w:hAnsi="Delius" w:cstheme="minorBidi"/>
        </w:rPr>
        <w:t xml:space="preserve">significant changes in </w:t>
      </w:r>
      <w:r w:rsidR="00B0023F" w:rsidRPr="33C6D4C9">
        <w:rPr>
          <w:rFonts w:ascii="Delius" w:eastAsiaTheme="minorEastAsia" w:hAnsi="Delius" w:cstheme="minorBidi"/>
        </w:rPr>
        <w:t>a child’s</w:t>
      </w:r>
      <w:r w:rsidRPr="33C6D4C9">
        <w:rPr>
          <w:rFonts w:ascii="Delius" w:eastAsiaTheme="minorEastAsia" w:hAnsi="Delius" w:cstheme="minorBidi"/>
        </w:rPr>
        <w:t xml:space="preserve"> behaviour; </w:t>
      </w:r>
    </w:p>
    <w:p w14:paraId="25386B05" w14:textId="5DEA4FF6" w:rsidR="00813028" w:rsidRPr="00483FC5" w:rsidRDefault="00813028" w:rsidP="00EB6B05">
      <w:pPr>
        <w:pStyle w:val="ListParagraph"/>
        <w:numPr>
          <w:ilvl w:val="1"/>
          <w:numId w:val="12"/>
        </w:numPr>
        <w:jc w:val="both"/>
        <w:rPr>
          <w:rFonts w:ascii="Delius" w:eastAsiaTheme="minorEastAsia" w:hAnsi="Delius" w:cstheme="minorBidi"/>
        </w:rPr>
      </w:pPr>
      <w:r w:rsidRPr="33C6D4C9">
        <w:rPr>
          <w:rFonts w:ascii="Delius" w:eastAsiaTheme="minorEastAsia" w:hAnsi="Delius" w:cstheme="minorBidi"/>
        </w:rPr>
        <w:t xml:space="preserve">deterioration in </w:t>
      </w:r>
      <w:r w:rsidR="00B0023F" w:rsidRPr="33C6D4C9">
        <w:rPr>
          <w:rFonts w:ascii="Delius" w:eastAsiaTheme="minorEastAsia" w:hAnsi="Delius" w:cstheme="minorBidi"/>
        </w:rPr>
        <w:t>a child’s</w:t>
      </w:r>
      <w:r w:rsidRPr="33C6D4C9">
        <w:rPr>
          <w:rFonts w:ascii="Delius" w:eastAsiaTheme="minorEastAsia" w:hAnsi="Delius" w:cstheme="minorBidi"/>
        </w:rPr>
        <w:t xml:space="preserve"> general wellbeing</w:t>
      </w:r>
      <w:r w:rsidR="008913BF" w:rsidRPr="33C6D4C9">
        <w:rPr>
          <w:rFonts w:ascii="Delius" w:eastAsiaTheme="minorEastAsia" w:hAnsi="Delius" w:cstheme="minorBidi"/>
        </w:rPr>
        <w:t>/mental health</w:t>
      </w:r>
      <w:r w:rsidRPr="33C6D4C9">
        <w:rPr>
          <w:rFonts w:ascii="Delius" w:eastAsiaTheme="minorEastAsia" w:hAnsi="Delius" w:cstheme="minorBidi"/>
        </w:rPr>
        <w:t xml:space="preserve">; </w:t>
      </w:r>
    </w:p>
    <w:p w14:paraId="006E6567" w14:textId="77777777" w:rsidR="00813028" w:rsidRPr="00483FC5" w:rsidRDefault="00813028" w:rsidP="00EB6B05">
      <w:pPr>
        <w:pStyle w:val="ListParagraph"/>
        <w:numPr>
          <w:ilvl w:val="1"/>
          <w:numId w:val="12"/>
        </w:numPr>
        <w:jc w:val="both"/>
        <w:rPr>
          <w:rFonts w:ascii="Delius" w:eastAsiaTheme="minorEastAsia" w:hAnsi="Delius" w:cstheme="minorBidi"/>
        </w:rPr>
      </w:pPr>
      <w:r w:rsidRPr="33C6D4C9">
        <w:rPr>
          <w:rFonts w:ascii="Delius" w:eastAsiaTheme="minorEastAsia" w:hAnsi="Delius" w:cstheme="minorBidi"/>
        </w:rPr>
        <w:t xml:space="preserve">unexplained bruising, marks or signs of possible abuse or neglect; </w:t>
      </w:r>
    </w:p>
    <w:p w14:paraId="2634D7F1" w14:textId="77777777" w:rsidR="00813028" w:rsidRPr="00483FC5" w:rsidRDefault="00B0023F" w:rsidP="00EB6B05">
      <w:pPr>
        <w:pStyle w:val="ListParagraph"/>
        <w:numPr>
          <w:ilvl w:val="1"/>
          <w:numId w:val="12"/>
        </w:numPr>
        <w:jc w:val="both"/>
        <w:rPr>
          <w:rFonts w:ascii="Delius" w:eastAsiaTheme="minorEastAsia" w:hAnsi="Delius" w:cstheme="minorBidi"/>
        </w:rPr>
      </w:pPr>
      <w:r w:rsidRPr="33C6D4C9">
        <w:rPr>
          <w:rFonts w:ascii="Delius" w:eastAsiaTheme="minorEastAsia" w:hAnsi="Delius" w:cstheme="minorBidi"/>
        </w:rPr>
        <w:t>a child’s</w:t>
      </w:r>
      <w:r w:rsidR="00813028" w:rsidRPr="33C6D4C9">
        <w:rPr>
          <w:rFonts w:ascii="Delius" w:eastAsiaTheme="minorEastAsia" w:hAnsi="Delius" w:cstheme="minorBidi"/>
        </w:rPr>
        <w:t xml:space="preserve"> comments which give cause for concern; </w:t>
      </w:r>
    </w:p>
    <w:p w14:paraId="544D02E1" w14:textId="055AC797" w:rsidR="008F01ED" w:rsidRPr="00483FC5" w:rsidRDefault="3660EE11" w:rsidP="00EB6B05">
      <w:pPr>
        <w:pStyle w:val="ListParagraph"/>
        <w:numPr>
          <w:ilvl w:val="0"/>
          <w:numId w:val="12"/>
        </w:numPr>
        <w:jc w:val="both"/>
        <w:rPr>
          <w:rFonts w:ascii="Delius" w:hAnsi="Delius"/>
        </w:rPr>
      </w:pPr>
      <w:r w:rsidRPr="1989F84D">
        <w:rPr>
          <w:rFonts w:ascii="Delius" w:hAnsi="Delius"/>
        </w:rPr>
        <w:t xml:space="preserve">any reasons to suspect </w:t>
      </w:r>
      <w:r w:rsidR="1EDB1E04" w:rsidRPr="1989F84D">
        <w:rPr>
          <w:rFonts w:ascii="Delius" w:hAnsi="Delius"/>
        </w:rPr>
        <w:t>neglect</w:t>
      </w:r>
      <w:r w:rsidR="7AC511DA" w:rsidRPr="1989F84D">
        <w:rPr>
          <w:rFonts w:ascii="Delius" w:hAnsi="Delius"/>
        </w:rPr>
        <w:t>, exploitation</w:t>
      </w:r>
      <w:r w:rsidR="1EDB1E04" w:rsidRPr="1989F84D">
        <w:rPr>
          <w:rFonts w:ascii="Delius" w:hAnsi="Delius"/>
        </w:rPr>
        <w:t xml:space="preserve"> or abuse outside the setting, for example in the </w:t>
      </w:r>
      <w:r w:rsidRPr="1989F84D">
        <w:rPr>
          <w:rFonts w:ascii="Delius" w:hAnsi="Delius"/>
        </w:rPr>
        <w:t>child</w:t>
      </w:r>
      <w:r w:rsidR="1EDB1E04" w:rsidRPr="1989F84D">
        <w:rPr>
          <w:rFonts w:ascii="Delius" w:hAnsi="Delius"/>
        </w:rPr>
        <w:t>’s home;</w:t>
      </w:r>
    </w:p>
    <w:p w14:paraId="29745E46" w14:textId="77777777" w:rsidR="00813028" w:rsidRPr="00483FC5" w:rsidRDefault="008F01ED" w:rsidP="00EB6B05">
      <w:pPr>
        <w:pStyle w:val="ListParagraph"/>
        <w:numPr>
          <w:ilvl w:val="1"/>
          <w:numId w:val="12"/>
        </w:numPr>
        <w:jc w:val="both"/>
        <w:rPr>
          <w:rFonts w:ascii="Delius" w:eastAsiaTheme="minorEastAsia" w:hAnsi="Delius" w:cstheme="minorBidi"/>
        </w:rPr>
      </w:pPr>
      <w:r w:rsidRPr="33C6D4C9">
        <w:rPr>
          <w:rFonts w:ascii="Delius" w:hAnsi="Delius"/>
        </w:rPr>
        <w:t xml:space="preserve">recognising inappropriate </w:t>
      </w:r>
      <w:r w:rsidR="00813028" w:rsidRPr="33C6D4C9">
        <w:rPr>
          <w:rFonts w:ascii="Delius" w:eastAsiaTheme="minorEastAsia" w:hAnsi="Delius" w:cstheme="minorBidi"/>
        </w:rPr>
        <w:t>behaviour displayed by other members of staff, or any other person working with the children</w:t>
      </w:r>
      <w:r w:rsidR="009A38F8" w:rsidRPr="33C6D4C9">
        <w:rPr>
          <w:rFonts w:ascii="Delius" w:eastAsiaTheme="minorEastAsia" w:hAnsi="Delius" w:cstheme="minorBidi"/>
        </w:rPr>
        <w:t>,</w:t>
      </w:r>
      <w:r w:rsidR="005376E4" w:rsidRPr="33C6D4C9">
        <w:rPr>
          <w:rFonts w:ascii="Delius" w:eastAsiaTheme="minorEastAsia" w:hAnsi="Delius" w:cstheme="minorBidi"/>
        </w:rPr>
        <w:t xml:space="preserve"> </w:t>
      </w:r>
      <w:r w:rsidR="009A38F8" w:rsidRPr="33C6D4C9">
        <w:rPr>
          <w:rFonts w:ascii="Delius" w:eastAsiaTheme="minorEastAsia" w:hAnsi="Delius" w:cstheme="minorBidi"/>
        </w:rPr>
        <w:t>f</w:t>
      </w:r>
      <w:r w:rsidR="00813028" w:rsidRPr="33C6D4C9">
        <w:rPr>
          <w:rFonts w:ascii="Delius" w:eastAsiaTheme="minorEastAsia" w:hAnsi="Delius" w:cstheme="minorBidi"/>
        </w:rPr>
        <w:t xml:space="preserve">or example, inappropriate sexual comments; excessive one-to-one </w:t>
      </w:r>
      <w:r w:rsidR="00813028" w:rsidRPr="33C6D4C9">
        <w:rPr>
          <w:rFonts w:ascii="Delius" w:eastAsiaTheme="minorEastAsia" w:hAnsi="Delius" w:cstheme="minorBidi"/>
        </w:rPr>
        <w:lastRenderedPageBreak/>
        <w:t>attention beyond the requirements of their usual role and responsibilities; or i</w:t>
      </w:r>
      <w:r w:rsidR="005376E4" w:rsidRPr="33C6D4C9">
        <w:rPr>
          <w:rFonts w:ascii="Delius" w:eastAsiaTheme="minorEastAsia" w:hAnsi="Delius" w:cstheme="minorBidi"/>
        </w:rPr>
        <w:t>nappropriate sharing of images;</w:t>
      </w:r>
    </w:p>
    <w:p w14:paraId="70516E35" w14:textId="77777777" w:rsidR="005376E4" w:rsidRPr="00483FC5" w:rsidRDefault="00FA3191" w:rsidP="00EB6B05">
      <w:pPr>
        <w:pStyle w:val="ListParagraph"/>
        <w:numPr>
          <w:ilvl w:val="1"/>
          <w:numId w:val="12"/>
        </w:numPr>
        <w:jc w:val="both"/>
        <w:rPr>
          <w:rFonts w:ascii="Delius" w:eastAsiaTheme="minorEastAsia" w:hAnsi="Delius" w:cstheme="minorBidi"/>
        </w:rPr>
      </w:pPr>
      <w:r w:rsidRPr="33C6D4C9">
        <w:rPr>
          <w:rFonts w:ascii="Delius" w:hAnsi="Delius" w:cstheme="minorBidi"/>
          <w:lang w:eastAsia="en-GB"/>
        </w:rPr>
        <w:t xml:space="preserve">internal school procedures, roles </w:t>
      </w:r>
      <w:r w:rsidR="005376E4" w:rsidRPr="33C6D4C9">
        <w:rPr>
          <w:rFonts w:ascii="Delius" w:hAnsi="Delius" w:cstheme="minorBidi"/>
          <w:lang w:eastAsia="en-GB"/>
        </w:rPr>
        <w:t xml:space="preserve">and responsibilities; </w:t>
      </w:r>
    </w:p>
    <w:p w14:paraId="7EFDCBBB" w14:textId="174EBA35" w:rsidR="005376E4" w:rsidRPr="00483FC5" w:rsidRDefault="005376E4" w:rsidP="00EB6B05">
      <w:pPr>
        <w:pStyle w:val="ListParagraph"/>
        <w:numPr>
          <w:ilvl w:val="1"/>
          <w:numId w:val="12"/>
        </w:numPr>
        <w:jc w:val="both"/>
        <w:rPr>
          <w:rFonts w:ascii="Delius" w:eastAsiaTheme="minorEastAsia" w:hAnsi="Delius" w:cstheme="minorBidi"/>
        </w:rPr>
      </w:pPr>
      <w:r w:rsidRPr="33C6D4C9">
        <w:rPr>
          <w:rFonts w:ascii="Delius" w:hAnsi="Delius" w:cstheme="minorBidi"/>
          <w:lang w:eastAsia="en-GB"/>
        </w:rPr>
        <w:t xml:space="preserve">dealing with </w:t>
      </w:r>
      <w:r w:rsidR="00B0023F" w:rsidRPr="33C6D4C9">
        <w:rPr>
          <w:rFonts w:ascii="Delius" w:hAnsi="Delius" w:cstheme="minorBidi"/>
          <w:lang w:eastAsia="en-GB"/>
        </w:rPr>
        <w:t xml:space="preserve">a </w:t>
      </w:r>
      <w:r w:rsidR="00252A05" w:rsidRPr="33C6D4C9">
        <w:rPr>
          <w:rFonts w:ascii="Delius" w:hAnsi="Delius" w:cstheme="minorBidi"/>
          <w:lang w:eastAsia="en-GB"/>
        </w:rPr>
        <w:t xml:space="preserve">report </w:t>
      </w:r>
      <w:r w:rsidR="00AA4BC0" w:rsidRPr="33C6D4C9">
        <w:rPr>
          <w:rFonts w:ascii="Delius" w:hAnsi="Delius" w:cstheme="minorBidi"/>
          <w:lang w:eastAsia="en-GB"/>
        </w:rPr>
        <w:t xml:space="preserve">of abuse, </w:t>
      </w:r>
      <w:r w:rsidR="008733DA" w:rsidRPr="33C6D4C9">
        <w:rPr>
          <w:rFonts w:ascii="Delius" w:hAnsi="Delius" w:cstheme="minorBidi"/>
          <w:lang w:eastAsia="en-GB"/>
        </w:rPr>
        <w:t>neglect</w:t>
      </w:r>
      <w:r w:rsidRPr="33C6D4C9">
        <w:rPr>
          <w:rFonts w:ascii="Delius" w:hAnsi="Delius" w:cstheme="minorBidi"/>
          <w:lang w:eastAsia="en-GB"/>
        </w:rPr>
        <w:t xml:space="preserve"> </w:t>
      </w:r>
      <w:r w:rsidR="00AA4BC0" w:rsidRPr="33C6D4C9">
        <w:rPr>
          <w:rFonts w:ascii="Delius" w:hAnsi="Delius" w:cstheme="minorBidi"/>
          <w:lang w:eastAsia="en-GB"/>
        </w:rPr>
        <w:t xml:space="preserve">or exploitation </w:t>
      </w:r>
      <w:r w:rsidRPr="33C6D4C9">
        <w:rPr>
          <w:rFonts w:ascii="Delius" w:hAnsi="Delius" w:cstheme="minorBidi"/>
          <w:lang w:eastAsia="en-GB"/>
        </w:rPr>
        <w:t xml:space="preserve">from </w:t>
      </w:r>
      <w:r w:rsidR="00B0023F" w:rsidRPr="33C6D4C9">
        <w:rPr>
          <w:rFonts w:ascii="Delius" w:hAnsi="Delius" w:cstheme="minorBidi"/>
          <w:lang w:eastAsia="en-GB"/>
        </w:rPr>
        <w:t>a child</w:t>
      </w:r>
      <w:r w:rsidRPr="33C6D4C9">
        <w:rPr>
          <w:rFonts w:ascii="Delius" w:hAnsi="Delius" w:cstheme="minorBidi"/>
          <w:lang w:eastAsia="en-GB"/>
        </w:rPr>
        <w:t>;</w:t>
      </w:r>
    </w:p>
    <w:p w14:paraId="697DB519" w14:textId="77777777" w:rsidR="005376E4" w:rsidRPr="00483FC5" w:rsidRDefault="00703FB6" w:rsidP="00EB6B05">
      <w:pPr>
        <w:pStyle w:val="ListParagraph"/>
        <w:numPr>
          <w:ilvl w:val="1"/>
          <w:numId w:val="12"/>
        </w:numPr>
        <w:jc w:val="both"/>
        <w:rPr>
          <w:rFonts w:ascii="Delius" w:eastAsiaTheme="minorEastAsia" w:hAnsi="Delius" w:cstheme="minorBidi"/>
        </w:rPr>
      </w:pPr>
      <w:r w:rsidRPr="33C6D4C9">
        <w:rPr>
          <w:rFonts w:ascii="Delius" w:hAnsi="Delius" w:cstheme="minorBidi"/>
          <w:lang w:eastAsia="en-GB"/>
        </w:rPr>
        <w:t>W</w:t>
      </w:r>
      <w:r w:rsidR="00FA3191" w:rsidRPr="33C6D4C9">
        <w:rPr>
          <w:rFonts w:ascii="Delius" w:hAnsi="Delius" w:cstheme="minorBidi"/>
          <w:lang w:eastAsia="en-GB"/>
        </w:rPr>
        <w:t>histleblowing procedures</w:t>
      </w:r>
      <w:r w:rsidR="00551917" w:rsidRPr="33C6D4C9">
        <w:rPr>
          <w:rFonts w:ascii="Delius" w:hAnsi="Delius" w:cstheme="minorBidi"/>
          <w:lang w:eastAsia="en-GB"/>
        </w:rPr>
        <w:t xml:space="preserve"> as they refer specifically to Child Protection</w:t>
      </w:r>
      <w:r w:rsidR="00FA3191" w:rsidRPr="33C6D4C9">
        <w:rPr>
          <w:rFonts w:ascii="Delius" w:hAnsi="Delius" w:cstheme="minorBidi"/>
          <w:lang w:eastAsia="en-GB"/>
        </w:rPr>
        <w:t>;</w:t>
      </w:r>
    </w:p>
    <w:p w14:paraId="16997D24" w14:textId="40F86C9F" w:rsidR="00FA3191" w:rsidRPr="00483FC5" w:rsidRDefault="00FA3191" w:rsidP="00EB6B05">
      <w:pPr>
        <w:pStyle w:val="ListParagraph"/>
        <w:numPr>
          <w:ilvl w:val="1"/>
          <w:numId w:val="12"/>
        </w:numPr>
        <w:jc w:val="both"/>
        <w:rPr>
          <w:rFonts w:ascii="Delius" w:eastAsiaTheme="minorEastAsia" w:hAnsi="Delius" w:cstheme="minorBidi"/>
        </w:rPr>
      </w:pPr>
      <w:r w:rsidRPr="33C6D4C9">
        <w:rPr>
          <w:rFonts w:ascii="Delius" w:eastAsiaTheme="minorEastAsia" w:hAnsi="Delius" w:cstheme="minorBidi"/>
        </w:rPr>
        <w:t xml:space="preserve">the school </w:t>
      </w:r>
      <w:r w:rsidR="00AA4BC0" w:rsidRPr="33C6D4C9">
        <w:rPr>
          <w:rFonts w:ascii="Delius" w:eastAsiaTheme="minorEastAsia" w:hAnsi="Delius" w:cstheme="minorBidi"/>
        </w:rPr>
        <w:t>Equity Policy</w:t>
      </w:r>
      <w:r w:rsidR="00E01147" w:rsidRPr="33C6D4C9">
        <w:rPr>
          <w:rFonts w:ascii="Delius" w:eastAsiaTheme="minorEastAsia" w:hAnsi="Delius" w:cstheme="minorBidi"/>
        </w:rPr>
        <w:t>/Objectives</w:t>
      </w:r>
      <w:r w:rsidR="006D5875" w:rsidRPr="33C6D4C9">
        <w:rPr>
          <w:rFonts w:ascii="Delius" w:eastAsiaTheme="minorEastAsia" w:hAnsi="Delius" w:cstheme="minorBidi"/>
        </w:rPr>
        <w:t xml:space="preserve">; </w:t>
      </w:r>
      <w:r w:rsidRPr="33C6D4C9">
        <w:rPr>
          <w:rFonts w:ascii="Delius" w:eastAsiaTheme="minorEastAsia" w:hAnsi="Delius" w:cstheme="minorBidi"/>
        </w:rPr>
        <w:t>and</w:t>
      </w:r>
    </w:p>
    <w:p w14:paraId="196287A0" w14:textId="77777777" w:rsidR="00FA3191" w:rsidRPr="00483FC5" w:rsidRDefault="00FA3191" w:rsidP="00EB6B05">
      <w:pPr>
        <w:pStyle w:val="ListParagraph"/>
        <w:numPr>
          <w:ilvl w:val="1"/>
          <w:numId w:val="12"/>
        </w:numPr>
        <w:jc w:val="both"/>
        <w:rPr>
          <w:rFonts w:ascii="Delius" w:eastAsiaTheme="minorEastAsia" w:hAnsi="Delius" w:cstheme="minorBidi"/>
        </w:rPr>
      </w:pPr>
      <w:r w:rsidRPr="33C6D4C9">
        <w:rPr>
          <w:rFonts w:ascii="Delius" w:eastAsiaTheme="minorEastAsia" w:hAnsi="Delius" w:cstheme="minorBidi"/>
        </w:rPr>
        <w:t>general health</w:t>
      </w:r>
      <w:r w:rsidR="00A64270" w:rsidRPr="33C6D4C9">
        <w:rPr>
          <w:rFonts w:ascii="Delius" w:eastAsiaTheme="minorEastAsia" w:hAnsi="Delius" w:cstheme="minorBidi"/>
        </w:rPr>
        <w:t xml:space="preserve">, </w:t>
      </w:r>
      <w:r w:rsidRPr="33C6D4C9">
        <w:rPr>
          <w:rFonts w:ascii="Delius" w:eastAsiaTheme="minorEastAsia" w:hAnsi="Delius" w:cstheme="minorBidi"/>
        </w:rPr>
        <w:t xml:space="preserve">safety </w:t>
      </w:r>
      <w:r w:rsidR="00A64270" w:rsidRPr="33C6D4C9">
        <w:rPr>
          <w:rFonts w:ascii="Delius" w:eastAsiaTheme="minorEastAsia" w:hAnsi="Delius" w:cstheme="minorBidi"/>
        </w:rPr>
        <w:t xml:space="preserve">and welfare </w:t>
      </w:r>
      <w:r w:rsidRPr="33C6D4C9">
        <w:rPr>
          <w:rFonts w:ascii="Delius" w:eastAsiaTheme="minorEastAsia" w:hAnsi="Delius" w:cstheme="minorBidi"/>
        </w:rPr>
        <w:t>issues.</w:t>
      </w:r>
    </w:p>
    <w:p w14:paraId="73F9CBC8" w14:textId="6E481D85" w:rsidR="003206C4" w:rsidRPr="00483FC5" w:rsidRDefault="3F27C7A2" w:rsidP="1989F84D">
      <w:pPr>
        <w:autoSpaceDE w:val="0"/>
        <w:autoSpaceDN w:val="0"/>
        <w:adjustRightInd w:val="0"/>
        <w:spacing w:before="120" w:after="120"/>
        <w:ind w:left="567"/>
        <w:jc w:val="both"/>
        <w:rPr>
          <w:rFonts w:ascii="Delius" w:hAnsi="Delius" w:cstheme="minorBidi"/>
          <w:lang w:eastAsia="en-GB"/>
        </w:rPr>
      </w:pPr>
      <w:r w:rsidRPr="1989F84D">
        <w:rPr>
          <w:rFonts w:ascii="Delius" w:hAnsi="Delius" w:cstheme="minorBidi"/>
          <w:lang w:eastAsia="en-GB"/>
        </w:rPr>
        <w:t xml:space="preserve">Training is organised by the </w:t>
      </w:r>
      <w:r w:rsidR="0952C81F" w:rsidRPr="1989F84D">
        <w:rPr>
          <w:rFonts w:ascii="Delius" w:hAnsi="Delius" w:cstheme="minorBidi"/>
        </w:rPr>
        <w:t>D</w:t>
      </w:r>
      <w:r w:rsidR="4168D9E4" w:rsidRPr="1989F84D">
        <w:rPr>
          <w:rFonts w:ascii="Delius" w:hAnsi="Delius" w:cstheme="minorBidi"/>
        </w:rPr>
        <w:t>SL</w:t>
      </w:r>
      <w:r w:rsidRPr="1989F84D">
        <w:rPr>
          <w:rFonts w:ascii="Delius" w:hAnsi="Delius" w:cstheme="minorBidi"/>
          <w:lang w:eastAsia="en-GB"/>
        </w:rPr>
        <w:t xml:space="preserve"> in line</w:t>
      </w:r>
      <w:r w:rsidRPr="1989F84D">
        <w:rPr>
          <w:rFonts w:ascii="Delius" w:eastAsia="Delius" w:hAnsi="Delius" w:cs="Delius"/>
          <w:lang w:eastAsia="en-GB"/>
        </w:rPr>
        <w:t xml:space="preserve"> with</w:t>
      </w:r>
      <w:r w:rsidR="72B032A5" w:rsidRPr="1989F84D">
        <w:rPr>
          <w:rFonts w:ascii="Delius" w:eastAsia="Delius" w:hAnsi="Delius" w:cs="Delius"/>
          <w:lang w:eastAsia="en-GB"/>
        </w:rPr>
        <w:t xml:space="preserve"> </w:t>
      </w:r>
      <w:r w:rsidR="72B032A5" w:rsidRPr="1989F84D">
        <w:rPr>
          <w:rFonts w:ascii="Delius" w:eastAsia="Delius" w:hAnsi="Delius" w:cs="Delius"/>
          <w:color w:val="000000" w:themeColor="text1"/>
          <w:szCs w:val="22"/>
          <w:highlight w:val="cyan"/>
        </w:rPr>
        <w:t xml:space="preserve">Westmorland and Furness SCP </w:t>
      </w:r>
      <w:hyperlink r:id="rId101">
        <w:r w:rsidR="72B032A5" w:rsidRPr="1989F84D">
          <w:rPr>
            <w:rStyle w:val="Hyperlink"/>
            <w:rFonts w:ascii="Delius" w:eastAsia="Delius" w:hAnsi="Delius" w:cs="Delius"/>
            <w:color w:val="0000FF"/>
            <w:szCs w:val="22"/>
            <w:highlight w:val="cyan"/>
          </w:rPr>
          <w:t>learning and development guidance</w:t>
        </w:r>
      </w:hyperlink>
      <w:r w:rsidR="72B032A5" w:rsidRPr="1989F84D">
        <w:rPr>
          <w:rFonts w:ascii="Delius" w:eastAsia="Delius" w:hAnsi="Delius" w:cs="Delius"/>
          <w:color w:val="EE0000"/>
          <w:szCs w:val="22"/>
          <w:highlight w:val="cyan"/>
        </w:rPr>
        <w:t>*</w:t>
      </w:r>
      <w:r w:rsidR="27E01361" w:rsidRPr="1989F84D">
        <w:rPr>
          <w:rFonts w:ascii="Delius" w:eastAsia="Delius" w:hAnsi="Delius" w:cs="Delius"/>
          <w:lang w:eastAsia="en-GB"/>
        </w:rPr>
        <w:t>.</w:t>
      </w:r>
    </w:p>
    <w:p w14:paraId="510B9C82" w14:textId="21107F1E" w:rsidR="0063429B" w:rsidRPr="00483FC5" w:rsidRDefault="3F27C7A2" w:rsidP="1989F84D">
      <w:pPr>
        <w:autoSpaceDE w:val="0"/>
        <w:autoSpaceDN w:val="0"/>
        <w:adjustRightInd w:val="0"/>
        <w:spacing w:after="120"/>
        <w:ind w:left="567"/>
        <w:jc w:val="both"/>
        <w:rPr>
          <w:rFonts w:ascii="Delius" w:hAnsi="Delius" w:cstheme="minorBidi"/>
          <w:lang w:eastAsia="en-GB"/>
        </w:rPr>
      </w:pPr>
      <w:r w:rsidRPr="1989F84D">
        <w:rPr>
          <w:rFonts w:ascii="Delius" w:hAnsi="Delius" w:cstheme="minorBidi"/>
          <w:lang w:eastAsia="en-GB"/>
        </w:rPr>
        <w:t xml:space="preserve">All staff have undertaken whole school Safeguarding </w:t>
      </w:r>
      <w:r w:rsidR="674C0851" w:rsidRPr="1989F84D">
        <w:rPr>
          <w:rFonts w:ascii="Delius" w:hAnsi="Delius" w:cstheme="minorBidi"/>
          <w:lang w:eastAsia="en-GB"/>
        </w:rPr>
        <w:t>t</w:t>
      </w:r>
      <w:r w:rsidRPr="1989F84D">
        <w:rPr>
          <w:rFonts w:ascii="Delius" w:hAnsi="Delius" w:cstheme="minorBidi"/>
          <w:lang w:eastAsia="en-GB"/>
        </w:rPr>
        <w:t>raining</w:t>
      </w:r>
      <w:r w:rsidR="53894263" w:rsidRPr="1989F84D">
        <w:rPr>
          <w:rFonts w:ascii="Delius" w:hAnsi="Delius" w:cstheme="minorBidi"/>
          <w:lang w:eastAsia="en-GB"/>
        </w:rPr>
        <w:t xml:space="preserve"> which will be refreshed every </w:t>
      </w:r>
      <w:r w:rsidR="1F2C09F1" w:rsidRPr="1989F84D">
        <w:rPr>
          <w:rFonts w:ascii="Delius" w:hAnsi="Delius" w:cstheme="minorBidi"/>
          <w:lang w:eastAsia="en-GB"/>
        </w:rPr>
        <w:t xml:space="preserve">two years (for those working in the EYFS), every </w:t>
      </w:r>
      <w:r w:rsidR="53894263" w:rsidRPr="1989F84D">
        <w:rPr>
          <w:rFonts w:ascii="Delius" w:hAnsi="Delius" w:cstheme="minorBidi"/>
          <w:lang w:eastAsia="en-GB"/>
        </w:rPr>
        <w:t>three years</w:t>
      </w:r>
      <w:r w:rsidR="60D2520B" w:rsidRPr="1989F84D">
        <w:rPr>
          <w:rFonts w:ascii="Delius" w:hAnsi="Delius" w:cstheme="minorBidi"/>
          <w:lang w:eastAsia="en-GB"/>
        </w:rPr>
        <w:t xml:space="preserve"> for other staff</w:t>
      </w:r>
      <w:r w:rsidR="72A2C92B" w:rsidRPr="1989F84D">
        <w:rPr>
          <w:rFonts w:ascii="Delius" w:hAnsi="Delius" w:cstheme="minorBidi"/>
          <w:lang w:eastAsia="en-GB"/>
        </w:rPr>
        <w:t xml:space="preserve"> and updated on a regular basis</w:t>
      </w:r>
      <w:r w:rsidR="2A9C0A04" w:rsidRPr="1989F84D">
        <w:rPr>
          <w:rFonts w:ascii="Delius" w:hAnsi="Delius" w:cstheme="minorBidi"/>
          <w:lang w:eastAsia="en-GB"/>
        </w:rPr>
        <w:t xml:space="preserve"> (at least annually)</w:t>
      </w:r>
      <w:r w:rsidR="72A2C92B" w:rsidRPr="1989F84D">
        <w:rPr>
          <w:rFonts w:ascii="Delius" w:hAnsi="Delius" w:cstheme="minorBidi"/>
          <w:lang w:eastAsia="en-GB"/>
        </w:rPr>
        <w:t xml:space="preserve"> by the DSL or other external source</w:t>
      </w:r>
      <w:r w:rsidR="2F96FE1E" w:rsidRPr="1989F84D">
        <w:rPr>
          <w:rFonts w:ascii="Delius" w:hAnsi="Delius" w:cstheme="minorBidi"/>
          <w:lang w:eastAsia="en-GB"/>
        </w:rPr>
        <w:t>.</w:t>
      </w:r>
    </w:p>
    <w:p w14:paraId="458013F3" w14:textId="3994DEC1" w:rsidR="0008427B" w:rsidRPr="00483FC5" w:rsidRDefault="415E7223" w:rsidP="1989F84D">
      <w:pPr>
        <w:autoSpaceDE w:val="0"/>
        <w:autoSpaceDN w:val="0"/>
        <w:adjustRightInd w:val="0"/>
        <w:spacing w:after="120"/>
        <w:ind w:left="567"/>
        <w:jc w:val="both"/>
        <w:rPr>
          <w:rFonts w:ascii="Delius" w:hAnsi="Delius" w:cstheme="minorBidi"/>
        </w:rPr>
      </w:pPr>
      <w:bookmarkStart w:id="474" w:name="_Hlk524516853"/>
      <w:bookmarkStart w:id="475" w:name="_Hlk35594017"/>
      <w:r w:rsidRPr="1989F84D">
        <w:rPr>
          <w:rFonts w:ascii="Delius" w:hAnsi="Delius" w:cstheme="minorBidi"/>
          <w:color w:val="000000" w:themeColor="text1"/>
        </w:rPr>
        <w:t xml:space="preserve">All staff </w:t>
      </w:r>
      <w:r w:rsidR="3FD1C72B" w:rsidRPr="1989F84D">
        <w:rPr>
          <w:rFonts w:ascii="Delius" w:hAnsi="Delius" w:cstheme="minorBidi"/>
          <w:color w:val="000000" w:themeColor="text1"/>
        </w:rPr>
        <w:t xml:space="preserve">and </w:t>
      </w:r>
      <w:r w:rsidR="76701E2D" w:rsidRPr="1989F84D">
        <w:rPr>
          <w:rFonts w:ascii="Delius" w:hAnsi="Delius" w:cstheme="minorBidi"/>
          <w:color w:val="000000" w:themeColor="text1"/>
        </w:rPr>
        <w:t xml:space="preserve">regular </w:t>
      </w:r>
      <w:r w:rsidR="3FD1C72B" w:rsidRPr="1989F84D">
        <w:rPr>
          <w:rFonts w:ascii="Delius" w:hAnsi="Delius" w:cstheme="minorBidi"/>
          <w:color w:val="000000" w:themeColor="text1"/>
        </w:rPr>
        <w:t xml:space="preserve">volunteers working in ‘Regulated Activity’ </w:t>
      </w:r>
      <w:r w:rsidR="7786E09F" w:rsidRPr="1989F84D">
        <w:rPr>
          <w:rFonts w:ascii="Delius" w:hAnsi="Delius" w:cstheme="minorBidi"/>
          <w:color w:val="000000" w:themeColor="text1"/>
        </w:rPr>
        <w:t xml:space="preserve">and directly with children </w:t>
      </w:r>
      <w:r w:rsidRPr="1989F84D">
        <w:rPr>
          <w:rFonts w:ascii="Delius" w:hAnsi="Delius" w:cstheme="minorBidi"/>
          <w:color w:val="000000" w:themeColor="text1"/>
        </w:rPr>
        <w:t>are</w:t>
      </w:r>
      <w:r w:rsidRPr="1989F84D">
        <w:rPr>
          <w:rFonts w:ascii="Delius" w:hAnsi="Delius" w:cstheme="minorBidi"/>
          <w:i/>
          <w:iCs/>
          <w:color w:val="000000" w:themeColor="text1"/>
        </w:rPr>
        <w:t xml:space="preserve"> </w:t>
      </w:r>
      <w:r w:rsidRPr="1989F84D">
        <w:rPr>
          <w:rFonts w:ascii="Delius" w:eastAsiaTheme="minorEastAsia" w:hAnsi="Delius"/>
        </w:rPr>
        <w:t xml:space="preserve">provided with a copy of </w:t>
      </w:r>
      <w:hyperlink r:id="rId102">
        <w:r w:rsidR="169F3813" w:rsidRPr="1989F84D">
          <w:rPr>
            <w:rStyle w:val="Hyperlink"/>
            <w:rFonts w:ascii="Delius" w:eastAsiaTheme="minorEastAsia" w:hAnsi="Delius"/>
          </w:rPr>
          <w:t xml:space="preserve">Part one of ‘Keeping Children Safe in Education </w:t>
        </w:r>
        <w:r w:rsidR="169F3813" w:rsidRPr="1989F84D">
          <w:rPr>
            <w:rStyle w:val="Hyperlink"/>
            <w:rFonts w:ascii="Delius" w:hAnsi="Delius" w:cstheme="minorBidi"/>
          </w:rPr>
          <w:t>– Safeguarding information for all staff</w:t>
        </w:r>
      </w:hyperlink>
      <w:r w:rsidR="54469A47" w:rsidRPr="1989F84D">
        <w:rPr>
          <w:rFonts w:ascii="Delius" w:hAnsi="Delius" w:cstheme="minorBidi"/>
        </w:rPr>
        <w:t xml:space="preserve">, </w:t>
      </w:r>
      <w:r w:rsidR="595ED31B" w:rsidRPr="1989F84D">
        <w:rPr>
          <w:rFonts w:ascii="Delius" w:hAnsi="Delius" w:cstheme="minorBidi"/>
        </w:rPr>
        <w:t xml:space="preserve">(or Annex A, where appropriate) </w:t>
      </w:r>
      <w:r w:rsidR="169F3813" w:rsidRPr="1989F84D">
        <w:rPr>
          <w:rFonts w:ascii="Delius" w:hAnsi="Delius" w:cstheme="minorBidi"/>
        </w:rPr>
        <w:t>DfE guidance ‘</w:t>
      </w:r>
      <w:hyperlink r:id="rId103">
        <w:r w:rsidR="169F3813" w:rsidRPr="1989F84D">
          <w:rPr>
            <w:rStyle w:val="Hyperlink"/>
            <w:rFonts w:ascii="Delius" w:hAnsi="Delius" w:cstheme="minorBidi"/>
          </w:rPr>
          <w:t>What to do if you’re worried a child is being abused</w:t>
        </w:r>
      </w:hyperlink>
      <w:r w:rsidR="169F3813" w:rsidRPr="1989F84D">
        <w:rPr>
          <w:rFonts w:ascii="Delius" w:hAnsi="Delius" w:cstheme="minorBidi"/>
        </w:rPr>
        <w:t>’</w:t>
      </w:r>
      <w:r w:rsidR="37B72449" w:rsidRPr="1989F84D">
        <w:rPr>
          <w:rFonts w:ascii="Delius" w:hAnsi="Delius" w:cstheme="minorBidi"/>
        </w:rPr>
        <w:t>;</w:t>
      </w:r>
      <w:r w:rsidRPr="1989F84D">
        <w:rPr>
          <w:rFonts w:ascii="Delius" w:eastAsia="Delius" w:hAnsi="Delius" w:cs="Delius"/>
        </w:rPr>
        <w:t xml:space="preserve"> </w:t>
      </w:r>
      <w:r w:rsidR="299CA09B" w:rsidRPr="1989F84D">
        <w:rPr>
          <w:rFonts w:ascii="Delius" w:eastAsia="Delius" w:hAnsi="Delius" w:cs="Delius"/>
          <w:color w:val="000000" w:themeColor="text1"/>
          <w:szCs w:val="22"/>
          <w:highlight w:val="cyan"/>
        </w:rPr>
        <w:t>Westmorland and Furness SCP ‘</w:t>
      </w:r>
      <w:hyperlink r:id="rId104">
        <w:r w:rsidR="299CA09B" w:rsidRPr="1989F84D">
          <w:rPr>
            <w:rStyle w:val="Hyperlink"/>
            <w:rFonts w:ascii="Delius" w:eastAsia="Delius" w:hAnsi="Delius" w:cs="Delius"/>
            <w:color w:val="0000FF"/>
            <w:szCs w:val="22"/>
            <w:highlight w:val="cyan"/>
          </w:rPr>
          <w:t>Summary of allegations management procedures</w:t>
        </w:r>
      </w:hyperlink>
      <w:r w:rsidR="299CA09B" w:rsidRPr="1989F84D">
        <w:rPr>
          <w:rFonts w:ascii="Delius" w:eastAsia="Delius" w:hAnsi="Delius" w:cs="Delius"/>
          <w:color w:val="000000" w:themeColor="text1"/>
          <w:szCs w:val="22"/>
          <w:highlight w:val="cyan"/>
        </w:rPr>
        <w:t>’ flowchart</w:t>
      </w:r>
      <w:r w:rsidR="37B72449" w:rsidRPr="1989F84D">
        <w:rPr>
          <w:rFonts w:ascii="Delius" w:eastAsia="Delius" w:hAnsi="Delius" w:cs="Delius"/>
        </w:rPr>
        <w:t>;</w:t>
      </w:r>
      <w:r w:rsidR="37B72449" w:rsidRPr="1989F84D">
        <w:rPr>
          <w:rFonts w:ascii="Delius" w:hAnsi="Delius" w:cstheme="minorBidi"/>
        </w:rPr>
        <w:t xml:space="preserve"> the school’s Child Protection Policy</w:t>
      </w:r>
      <w:r w:rsidR="1D243A31" w:rsidRPr="1989F84D">
        <w:rPr>
          <w:rFonts w:ascii="Delius" w:hAnsi="Delius" w:cstheme="minorBidi"/>
        </w:rPr>
        <w:t xml:space="preserve"> and</w:t>
      </w:r>
      <w:r w:rsidR="0CCFCA5B" w:rsidRPr="1989F84D">
        <w:rPr>
          <w:rFonts w:ascii="Delius" w:hAnsi="Delius" w:cstheme="minorBidi"/>
        </w:rPr>
        <w:t xml:space="preserve"> procedures</w:t>
      </w:r>
      <w:r w:rsidR="1D243A31" w:rsidRPr="1989F84D">
        <w:rPr>
          <w:rFonts w:ascii="Delius" w:hAnsi="Delius" w:cstheme="minorBidi"/>
        </w:rPr>
        <w:t xml:space="preserve">, </w:t>
      </w:r>
      <w:r w:rsidR="37B72449" w:rsidRPr="1989F84D">
        <w:rPr>
          <w:rFonts w:ascii="Delius" w:hAnsi="Delius" w:cstheme="minorBidi"/>
        </w:rPr>
        <w:t>the School Code of Conduct for staff and other adults</w:t>
      </w:r>
      <w:r w:rsidR="1D243A31" w:rsidRPr="1989F84D">
        <w:rPr>
          <w:rFonts w:ascii="Delius" w:hAnsi="Delius" w:cstheme="minorBidi"/>
        </w:rPr>
        <w:t xml:space="preserve"> </w:t>
      </w:r>
      <w:bookmarkStart w:id="476" w:name="_Hlk524103511"/>
      <w:r w:rsidR="1D243A31" w:rsidRPr="1989F84D">
        <w:rPr>
          <w:rFonts w:ascii="Delius" w:hAnsi="Delius" w:cstheme="minorBidi"/>
        </w:rPr>
        <w:t xml:space="preserve">and the procedures to follow should a child go missing from school, home </w:t>
      </w:r>
      <w:r w:rsidR="2A9C0A04" w:rsidRPr="1989F84D">
        <w:rPr>
          <w:rFonts w:ascii="Delius" w:hAnsi="Delius" w:cstheme="minorBidi"/>
        </w:rPr>
        <w:t>/</w:t>
      </w:r>
      <w:r w:rsidR="1D243A31" w:rsidRPr="1989F84D">
        <w:rPr>
          <w:rFonts w:ascii="Delius" w:hAnsi="Delius" w:cstheme="minorBidi"/>
        </w:rPr>
        <w:t>care</w:t>
      </w:r>
      <w:r w:rsidR="2844D928" w:rsidRPr="1989F84D">
        <w:rPr>
          <w:rFonts w:ascii="Delius" w:hAnsi="Delius" w:cstheme="minorBidi"/>
        </w:rPr>
        <w:t>.</w:t>
      </w:r>
      <w:bookmarkEnd w:id="473"/>
      <w:bookmarkEnd w:id="474"/>
      <w:bookmarkEnd w:id="476"/>
    </w:p>
    <w:bookmarkEnd w:id="475"/>
    <w:p w14:paraId="5D8A1A42" w14:textId="77777777" w:rsidR="008F7085" w:rsidRPr="00483FC5" w:rsidRDefault="008F7085" w:rsidP="33C6D4C9">
      <w:pPr>
        <w:spacing w:after="120"/>
        <w:ind w:left="567"/>
        <w:jc w:val="both"/>
        <w:rPr>
          <w:rFonts w:ascii="Delius" w:eastAsiaTheme="minorEastAsia" w:hAnsi="Delius" w:cstheme="minorBidi"/>
        </w:rPr>
      </w:pPr>
      <w:r w:rsidRPr="33C6D4C9">
        <w:rPr>
          <w:rFonts w:ascii="Delius" w:eastAsiaTheme="minorEastAsia" w:hAnsi="Delius" w:cstheme="minorBidi"/>
        </w:rPr>
        <w:t xml:space="preserve">We will ensure that regular staff appraisals are carried out to identify any training needs, and secure opportunities for continued professional development for staff. </w:t>
      </w:r>
      <w:r w:rsidR="00AD3ECD" w:rsidRPr="33C6D4C9">
        <w:rPr>
          <w:rFonts w:ascii="Delius" w:eastAsiaTheme="minorEastAsia" w:hAnsi="Delius" w:cstheme="minorBidi"/>
        </w:rPr>
        <w:t xml:space="preserve"> </w:t>
      </w:r>
      <w:r w:rsidRPr="33C6D4C9">
        <w:rPr>
          <w:rFonts w:ascii="Delius" w:eastAsiaTheme="minorEastAsia" w:hAnsi="Delius" w:cstheme="minorBidi"/>
        </w:rPr>
        <w:t xml:space="preserve">We will support our staff to improve their qualification levels wherever possible. </w:t>
      </w:r>
    </w:p>
    <w:p w14:paraId="161E2CAC" w14:textId="77777777" w:rsidR="001D6459" w:rsidRPr="00483FC5"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The nominated </w:t>
      </w:r>
      <w:r w:rsidR="005C4546" w:rsidRPr="33C6D4C9">
        <w:rPr>
          <w:rFonts w:ascii="Delius" w:hAnsi="Delius" w:cstheme="minorBidi"/>
          <w:lang w:eastAsia="en-GB"/>
        </w:rPr>
        <w:t>G</w:t>
      </w:r>
      <w:r w:rsidRPr="33C6D4C9">
        <w:rPr>
          <w:rFonts w:ascii="Delius" w:hAnsi="Delius" w:cstheme="minorBidi"/>
          <w:lang w:eastAsia="en-GB"/>
        </w:rPr>
        <w:t xml:space="preserve">overnor </w:t>
      </w:r>
      <w:r w:rsidR="00025F4A" w:rsidRPr="33C6D4C9">
        <w:rPr>
          <w:rFonts w:ascii="Delius" w:hAnsi="Delius" w:cstheme="minorBidi"/>
          <w:lang w:eastAsia="en-GB"/>
        </w:rPr>
        <w:t>will</w:t>
      </w:r>
      <w:r w:rsidRPr="33C6D4C9">
        <w:rPr>
          <w:rFonts w:ascii="Delius" w:hAnsi="Delius" w:cstheme="minorBidi"/>
          <w:lang w:eastAsia="en-GB"/>
        </w:rPr>
        <w:t xml:space="preserve"> receive safeguarding training from a strategic perspective </w:t>
      </w:r>
      <w:r w:rsidR="007B5759" w:rsidRPr="33C6D4C9">
        <w:rPr>
          <w:rFonts w:ascii="Delius" w:hAnsi="Delius" w:cstheme="minorBidi"/>
          <w:lang w:eastAsia="en-GB"/>
        </w:rPr>
        <w:t>which will be updated regularly</w:t>
      </w:r>
      <w:r w:rsidRPr="33C6D4C9">
        <w:rPr>
          <w:rFonts w:ascii="Delius" w:hAnsi="Delius" w:cstheme="minorBidi"/>
          <w:lang w:eastAsia="en-GB"/>
        </w:rPr>
        <w:t>, to be disseminated to the rest of the Governing Body.</w:t>
      </w:r>
    </w:p>
    <w:p w14:paraId="1EA47C08" w14:textId="77777777" w:rsidR="003206C4" w:rsidRPr="00483FC5"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The </w:t>
      </w:r>
      <w:r w:rsidR="00ED7826" w:rsidRPr="33C6D4C9">
        <w:rPr>
          <w:rFonts w:ascii="Delius" w:hAnsi="Delius" w:cstheme="minorBidi"/>
          <w:lang w:eastAsia="en-GB"/>
        </w:rPr>
        <w:t>S</w:t>
      </w:r>
      <w:r w:rsidRPr="33C6D4C9">
        <w:rPr>
          <w:rFonts w:ascii="Delius" w:hAnsi="Delius" w:cstheme="minorBidi"/>
          <w:lang w:eastAsia="en-GB"/>
        </w:rPr>
        <w:t xml:space="preserve">chool </w:t>
      </w:r>
      <w:r w:rsidR="00ED7826" w:rsidRPr="33C6D4C9">
        <w:rPr>
          <w:rFonts w:ascii="Delius" w:hAnsi="Delius" w:cstheme="minorBidi"/>
          <w:lang w:eastAsia="en-GB"/>
        </w:rPr>
        <w:t>L</w:t>
      </w:r>
      <w:r w:rsidRPr="33C6D4C9">
        <w:rPr>
          <w:rFonts w:ascii="Delius" w:hAnsi="Delius" w:cstheme="minorBidi"/>
          <w:lang w:eastAsia="en-GB"/>
        </w:rPr>
        <w:t xml:space="preserve">eadership </w:t>
      </w:r>
      <w:r w:rsidR="00ED7826" w:rsidRPr="33C6D4C9">
        <w:rPr>
          <w:rFonts w:ascii="Delius" w:hAnsi="Delius" w:cstheme="minorBidi"/>
          <w:lang w:eastAsia="en-GB"/>
        </w:rPr>
        <w:t>T</w:t>
      </w:r>
      <w:r w:rsidRPr="33C6D4C9">
        <w:rPr>
          <w:rFonts w:ascii="Delius" w:hAnsi="Delius" w:cstheme="minorBidi"/>
          <w:lang w:eastAsia="en-GB"/>
        </w:rPr>
        <w:t xml:space="preserve">eam will ensure the </w:t>
      </w:r>
      <w:r w:rsidR="00770731" w:rsidRPr="33C6D4C9">
        <w:rPr>
          <w:rFonts w:ascii="Delius" w:hAnsi="Delius" w:cstheme="minorBidi"/>
        </w:rPr>
        <w:t>D</w:t>
      </w:r>
      <w:r w:rsidR="00CC4BF4" w:rsidRPr="33C6D4C9">
        <w:rPr>
          <w:rFonts w:ascii="Delius" w:hAnsi="Delius" w:cstheme="minorBidi"/>
        </w:rPr>
        <w:t>SL</w:t>
      </w:r>
      <w:r w:rsidR="006D5875" w:rsidRPr="33C6D4C9">
        <w:rPr>
          <w:rFonts w:ascii="Delius" w:hAnsi="Delius" w:cstheme="minorBidi"/>
        </w:rPr>
        <w:t xml:space="preserve"> and the </w:t>
      </w:r>
      <w:r w:rsidR="00D30913" w:rsidRPr="33C6D4C9">
        <w:rPr>
          <w:rFonts w:ascii="Delius" w:hAnsi="Delius" w:cstheme="minorBidi"/>
        </w:rPr>
        <w:t>Deputy DSL</w:t>
      </w:r>
      <w:r w:rsidRPr="33C6D4C9">
        <w:rPr>
          <w:rFonts w:ascii="Delius" w:hAnsi="Delius" w:cstheme="minorBidi"/>
          <w:lang w:eastAsia="en-GB"/>
        </w:rPr>
        <w:t xml:space="preserve"> attend the required safeguarding training when they first take up the role</w:t>
      </w:r>
      <w:r w:rsidR="002156A4" w:rsidRPr="33C6D4C9">
        <w:rPr>
          <w:rFonts w:ascii="Delius" w:hAnsi="Delius" w:cstheme="minorBidi"/>
          <w:lang w:eastAsia="en-GB"/>
        </w:rPr>
        <w:t xml:space="preserve"> which will provide them with the knowledge and skills required to carry out the role effectively. </w:t>
      </w:r>
      <w:r w:rsidR="00AD3ECD" w:rsidRPr="33C6D4C9">
        <w:rPr>
          <w:rFonts w:ascii="Delius" w:hAnsi="Delius" w:cstheme="minorBidi"/>
          <w:lang w:eastAsia="en-GB"/>
        </w:rPr>
        <w:t xml:space="preserve"> </w:t>
      </w:r>
      <w:r w:rsidR="002156A4" w:rsidRPr="33C6D4C9">
        <w:rPr>
          <w:rFonts w:ascii="Delius" w:hAnsi="Delius" w:cstheme="minorBidi"/>
          <w:lang w:eastAsia="en-GB"/>
        </w:rPr>
        <w:t xml:space="preserve">The training will be updated every two years. </w:t>
      </w:r>
      <w:r w:rsidRPr="33C6D4C9">
        <w:rPr>
          <w:rFonts w:ascii="Delius" w:hAnsi="Delius" w:cstheme="minorBidi"/>
          <w:lang w:eastAsia="en-GB"/>
        </w:rPr>
        <w:t xml:space="preserve"> </w:t>
      </w:r>
      <w:r w:rsidR="002156A4" w:rsidRPr="33C6D4C9">
        <w:rPr>
          <w:rFonts w:ascii="Delius" w:hAnsi="Delius" w:cstheme="minorBidi"/>
          <w:lang w:eastAsia="en-GB"/>
        </w:rPr>
        <w:t>In addition to formal training, as set out above, their knowledge and skills will be updated, (for example via e-bulletins, meeting other DSL’s, or taking time to read and digest safeguarding developments) at regular intervals, but at least annually, to keep up with any developments relevant to their role.</w:t>
      </w:r>
    </w:p>
    <w:p w14:paraId="2074F12A" w14:textId="63A4C6A1" w:rsidR="38E120C7" w:rsidRDefault="38E120C7" w:rsidP="1989F84D">
      <w:pPr>
        <w:spacing w:after="120"/>
        <w:ind w:left="567"/>
        <w:jc w:val="both"/>
        <w:rPr>
          <w:rFonts w:ascii="Delius" w:eastAsia="Delius" w:hAnsi="Delius" w:cs="Delius"/>
          <w:szCs w:val="22"/>
        </w:rPr>
      </w:pPr>
      <w:r w:rsidRPr="1989F84D">
        <w:rPr>
          <w:rFonts w:ascii="Delius" w:hAnsi="Delius" w:cstheme="minorBidi"/>
          <w:lang w:eastAsia="en-GB"/>
        </w:rPr>
        <w:t>Both t</w:t>
      </w:r>
      <w:r w:rsidR="6434C955" w:rsidRPr="1989F84D">
        <w:rPr>
          <w:rFonts w:ascii="Delius" w:hAnsi="Delius" w:cstheme="minorBidi"/>
          <w:lang w:eastAsia="en-GB"/>
        </w:rPr>
        <w:t xml:space="preserve">he </w:t>
      </w:r>
      <w:r w:rsidR="0952C81F" w:rsidRPr="1989F84D">
        <w:rPr>
          <w:rFonts w:ascii="Delius" w:hAnsi="Delius" w:cstheme="minorBidi"/>
        </w:rPr>
        <w:t>D</w:t>
      </w:r>
      <w:r w:rsidR="4168D9E4" w:rsidRPr="1989F84D">
        <w:rPr>
          <w:rFonts w:ascii="Delius" w:hAnsi="Delius" w:cstheme="minorBidi"/>
        </w:rPr>
        <w:t>SL</w:t>
      </w:r>
      <w:r w:rsidR="3BA396BA" w:rsidRPr="1989F84D">
        <w:rPr>
          <w:rFonts w:ascii="Delius" w:hAnsi="Delius" w:cstheme="minorBidi"/>
          <w:lang w:eastAsia="en-GB"/>
        </w:rPr>
        <w:t xml:space="preserve"> </w:t>
      </w:r>
      <w:r w:rsidRPr="1989F84D">
        <w:rPr>
          <w:rFonts w:ascii="Delius" w:hAnsi="Delius" w:cstheme="minorBidi"/>
          <w:lang w:eastAsia="en-GB"/>
        </w:rPr>
        <w:t xml:space="preserve">and the </w:t>
      </w:r>
      <w:r w:rsidR="59C15C79" w:rsidRPr="1989F84D">
        <w:rPr>
          <w:rFonts w:ascii="Delius" w:hAnsi="Delius" w:cstheme="minorBidi"/>
          <w:lang w:eastAsia="en-GB"/>
        </w:rPr>
        <w:t>Deput</w:t>
      </w:r>
      <w:r w:rsidR="181373F1" w:rsidRPr="1989F84D">
        <w:rPr>
          <w:rFonts w:ascii="Delius" w:hAnsi="Delius" w:cstheme="minorBidi"/>
          <w:lang w:eastAsia="en-GB"/>
        </w:rPr>
        <w:t>ies</w:t>
      </w:r>
      <w:r w:rsidRPr="1989F84D">
        <w:rPr>
          <w:rFonts w:ascii="Delius" w:hAnsi="Delius" w:cstheme="minorBidi"/>
          <w:lang w:eastAsia="en-GB"/>
        </w:rPr>
        <w:t xml:space="preserve"> have</w:t>
      </w:r>
      <w:r w:rsidR="3BA396BA" w:rsidRPr="1989F84D">
        <w:rPr>
          <w:rFonts w:ascii="Delius" w:hAnsi="Delius" w:cstheme="minorBidi"/>
          <w:lang w:eastAsia="en-GB"/>
        </w:rPr>
        <w:t xml:space="preserve"> attended the </w:t>
      </w:r>
      <w:r w:rsidRPr="1989F84D">
        <w:rPr>
          <w:rFonts w:ascii="Delius" w:hAnsi="Delius" w:cstheme="minorBidi"/>
          <w:lang w:eastAsia="en-GB"/>
        </w:rPr>
        <w:t>required</w:t>
      </w:r>
      <w:r w:rsidR="3BA396BA" w:rsidRPr="1989F84D">
        <w:rPr>
          <w:rFonts w:ascii="Delius" w:hAnsi="Delius" w:cstheme="minorBidi"/>
          <w:lang w:eastAsia="en-GB"/>
        </w:rPr>
        <w:t xml:space="preserve"> level of training </w:t>
      </w:r>
      <w:r w:rsidR="0C138763" w:rsidRPr="1989F84D">
        <w:rPr>
          <w:rFonts w:ascii="Delius" w:hAnsi="Delius" w:cstheme="minorBidi"/>
          <w:lang w:eastAsia="en-GB"/>
        </w:rPr>
        <w:t xml:space="preserve">as </w:t>
      </w:r>
      <w:r w:rsidR="3F136059" w:rsidRPr="1989F84D">
        <w:rPr>
          <w:rFonts w:ascii="Delius" w:hAnsi="Delius" w:cstheme="minorBidi"/>
          <w:lang w:eastAsia="en-GB"/>
        </w:rPr>
        <w:t xml:space="preserve">recommended </w:t>
      </w:r>
      <w:r w:rsidR="3BA396BA" w:rsidRPr="1989F84D">
        <w:rPr>
          <w:rFonts w:ascii="Delius" w:hAnsi="Delius" w:cstheme="minorBidi"/>
          <w:lang w:eastAsia="en-GB"/>
        </w:rPr>
        <w:t xml:space="preserve">by the </w:t>
      </w:r>
      <w:r w:rsidR="45363933" w:rsidRPr="1989F84D">
        <w:rPr>
          <w:rFonts w:ascii="Delius" w:eastAsia="Delius" w:hAnsi="Delius" w:cs="Delius"/>
          <w:color w:val="000000" w:themeColor="text1"/>
          <w:szCs w:val="22"/>
          <w:highlight w:val="cyan"/>
        </w:rPr>
        <w:t xml:space="preserve">Westmorland and Furness SCP – </w:t>
      </w:r>
      <w:hyperlink r:id="rId105">
        <w:r w:rsidR="45363933" w:rsidRPr="1989F84D">
          <w:rPr>
            <w:rStyle w:val="Hyperlink"/>
            <w:rFonts w:ascii="Delius" w:eastAsia="Delius" w:hAnsi="Delius" w:cs="Delius"/>
            <w:color w:val="0000FF"/>
            <w:szCs w:val="22"/>
            <w:highlight w:val="cyan"/>
          </w:rPr>
          <w:t>Learning and Development.</w:t>
        </w:r>
      </w:hyperlink>
      <w:r w:rsidR="45363933" w:rsidRPr="1989F84D">
        <w:rPr>
          <w:rFonts w:ascii="Delius" w:eastAsia="Delius" w:hAnsi="Delius" w:cs="Delius"/>
          <w:color w:val="FF0000"/>
          <w:szCs w:val="22"/>
        </w:rPr>
        <w:t xml:space="preserve"> </w:t>
      </w:r>
      <w:r w:rsidR="45363933" w:rsidRPr="1989F84D">
        <w:rPr>
          <w:rFonts w:ascii="Delius" w:eastAsia="Delius" w:hAnsi="Delius" w:cs="Delius"/>
          <w:szCs w:val="22"/>
          <w:highlight w:val="cyan"/>
        </w:rPr>
        <w:t>This training will</w:t>
      </w:r>
      <w:r w:rsidR="45363933" w:rsidRPr="1989F84D">
        <w:rPr>
          <w:rFonts w:ascii="Delius" w:eastAsia="Delius" w:hAnsi="Delius" w:cs="Delius"/>
          <w:szCs w:val="22"/>
        </w:rPr>
        <w:t xml:space="preserve"> be updated in line with recommended good practice</w:t>
      </w:r>
    </w:p>
    <w:p w14:paraId="04DD4A2B" w14:textId="77777777" w:rsidR="001D6459" w:rsidRPr="00483FC5"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The </w:t>
      </w:r>
      <w:r w:rsidR="00770731" w:rsidRPr="33C6D4C9">
        <w:rPr>
          <w:rFonts w:ascii="Delius" w:hAnsi="Delius" w:cstheme="minorBidi"/>
        </w:rPr>
        <w:t>D</w:t>
      </w:r>
      <w:r w:rsidR="00CC4BF4" w:rsidRPr="33C6D4C9">
        <w:rPr>
          <w:rFonts w:ascii="Delius" w:hAnsi="Delius" w:cstheme="minorBidi"/>
        </w:rPr>
        <w:t>SL</w:t>
      </w:r>
      <w:r w:rsidR="00FD1374" w:rsidRPr="33C6D4C9">
        <w:rPr>
          <w:rFonts w:ascii="Delius" w:hAnsi="Delius" w:cstheme="minorBidi"/>
          <w:lang w:eastAsia="en-GB"/>
        </w:rPr>
        <w:t xml:space="preserve"> will ensure that all new staff,</w:t>
      </w:r>
      <w:r w:rsidRPr="33C6D4C9">
        <w:rPr>
          <w:rFonts w:ascii="Delius" w:hAnsi="Delius" w:cstheme="minorBidi"/>
          <w:lang w:eastAsia="en-GB"/>
        </w:rPr>
        <w:t xml:space="preserve"> volunteers</w:t>
      </w:r>
      <w:r w:rsidR="00FD1374" w:rsidRPr="33C6D4C9">
        <w:rPr>
          <w:rFonts w:ascii="Delius" w:hAnsi="Delius" w:cstheme="minorBidi"/>
          <w:lang w:eastAsia="en-GB"/>
        </w:rPr>
        <w:t xml:space="preserve"> and other adults</w:t>
      </w:r>
      <w:r w:rsidRPr="33C6D4C9">
        <w:rPr>
          <w:rFonts w:ascii="Delius" w:hAnsi="Delius" w:cstheme="minorBidi"/>
          <w:lang w:eastAsia="en-GB"/>
        </w:rPr>
        <w:t xml:space="preserve"> are appropriately inducted as regards the school’s internal safeguarding procedures, including those for Child Protection</w:t>
      </w:r>
      <w:r w:rsidR="006D5875" w:rsidRPr="33C6D4C9">
        <w:rPr>
          <w:rFonts w:ascii="Delius" w:hAnsi="Delius" w:cstheme="minorBidi"/>
          <w:lang w:eastAsia="en-GB"/>
        </w:rPr>
        <w:t>,</w:t>
      </w:r>
      <w:r w:rsidRPr="33C6D4C9">
        <w:rPr>
          <w:rFonts w:ascii="Delius" w:hAnsi="Delius" w:cstheme="minorBidi"/>
          <w:lang w:eastAsia="en-GB"/>
        </w:rPr>
        <w:t xml:space="preserve"> communication lines</w:t>
      </w:r>
      <w:r w:rsidR="00FD1374" w:rsidRPr="33C6D4C9">
        <w:rPr>
          <w:rFonts w:ascii="Delius" w:hAnsi="Delius" w:cstheme="minorBidi"/>
          <w:lang w:eastAsia="en-GB"/>
        </w:rPr>
        <w:t xml:space="preserve"> and whistleblowing</w:t>
      </w:r>
      <w:r w:rsidRPr="33C6D4C9">
        <w:rPr>
          <w:rFonts w:ascii="Delius" w:hAnsi="Delius" w:cstheme="minorBidi"/>
          <w:lang w:eastAsia="en-GB"/>
        </w:rPr>
        <w:t>.  This will also be a regular agenda item at staff meetings.</w:t>
      </w:r>
    </w:p>
    <w:p w14:paraId="387319D4" w14:textId="2FF42F62" w:rsidR="001D6459" w:rsidRPr="00483FC5" w:rsidRDefault="001D6459" w:rsidP="33C6D4C9">
      <w:pPr>
        <w:autoSpaceDE w:val="0"/>
        <w:autoSpaceDN w:val="0"/>
        <w:adjustRightInd w:val="0"/>
        <w:ind w:left="567"/>
        <w:jc w:val="both"/>
        <w:rPr>
          <w:rFonts w:ascii="Delius" w:hAnsi="Delius" w:cstheme="minorBidi"/>
          <w:lang w:eastAsia="en-GB"/>
        </w:rPr>
      </w:pPr>
      <w:r w:rsidRPr="33C6D4C9">
        <w:rPr>
          <w:rFonts w:ascii="Delius" w:hAnsi="Delius" w:cstheme="minorBidi"/>
          <w:lang w:eastAsia="en-GB"/>
        </w:rPr>
        <w:t xml:space="preserve">The </w:t>
      </w:r>
      <w:r w:rsidR="00770731" w:rsidRPr="33C6D4C9">
        <w:rPr>
          <w:rFonts w:ascii="Delius" w:hAnsi="Delius" w:cstheme="minorBidi"/>
        </w:rPr>
        <w:t>D</w:t>
      </w:r>
      <w:r w:rsidR="00CC4BF4" w:rsidRPr="33C6D4C9">
        <w:rPr>
          <w:rFonts w:ascii="Delius" w:hAnsi="Delius" w:cstheme="minorBidi"/>
        </w:rPr>
        <w:t>SL</w:t>
      </w:r>
      <w:r w:rsidRPr="33C6D4C9">
        <w:rPr>
          <w:rFonts w:ascii="Delius" w:hAnsi="Delius" w:cstheme="minorBidi"/>
          <w:lang w:eastAsia="en-GB"/>
        </w:rPr>
        <w:t xml:space="preserve"> and Head </w:t>
      </w:r>
      <w:r w:rsidR="00081CA1" w:rsidRPr="33C6D4C9">
        <w:rPr>
          <w:rFonts w:ascii="Delius" w:hAnsi="Delius" w:cstheme="minorBidi"/>
          <w:lang w:eastAsia="en-GB"/>
        </w:rPr>
        <w:t>t</w:t>
      </w:r>
      <w:r w:rsidRPr="33C6D4C9">
        <w:rPr>
          <w:rFonts w:ascii="Delius" w:hAnsi="Delius" w:cstheme="minorBidi"/>
          <w:lang w:eastAsia="en-GB"/>
        </w:rPr>
        <w:t>eacher</w:t>
      </w:r>
      <w:r w:rsidR="00C2050E" w:rsidRPr="33C6D4C9">
        <w:rPr>
          <w:rFonts w:ascii="Delius" w:hAnsi="Delius" w:cstheme="minorBidi"/>
          <w:lang w:eastAsia="en-GB"/>
        </w:rPr>
        <w:t xml:space="preserve"> (if not one and the same)</w:t>
      </w:r>
      <w:r w:rsidRPr="33C6D4C9">
        <w:rPr>
          <w:rFonts w:ascii="Delius" w:hAnsi="Delius" w:cstheme="minorBidi"/>
          <w:lang w:eastAsia="en-GB"/>
        </w:rPr>
        <w:t xml:space="preserve"> will provide an annual report to the Governing Body detailing safeguarding training undertaken by all staff and will maintain up to date registers of who has been trained</w:t>
      </w:r>
      <w:r w:rsidR="00AD3ECD" w:rsidRPr="33C6D4C9">
        <w:rPr>
          <w:rFonts w:ascii="Delius" w:hAnsi="Delius" w:cstheme="minorBidi"/>
          <w:lang w:eastAsia="en-GB"/>
        </w:rPr>
        <w:t xml:space="preserve"> and to what level</w:t>
      </w:r>
      <w:r w:rsidRPr="33C6D4C9">
        <w:rPr>
          <w:rFonts w:ascii="Delius" w:hAnsi="Delius" w:cstheme="minorBidi"/>
          <w:lang w:eastAsia="en-GB"/>
        </w:rPr>
        <w:t>.</w:t>
      </w:r>
      <w:r w:rsidR="00C2050E" w:rsidRPr="33C6D4C9">
        <w:rPr>
          <w:rFonts w:ascii="Delius" w:hAnsi="Delius" w:cstheme="minorBidi"/>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483FC5" w:rsidRDefault="3C9AD9BA" w:rsidP="00C26C6B">
      <w:pPr>
        <w:pStyle w:val="Heading2"/>
        <w:jc w:val="both"/>
        <w:rPr>
          <w:rFonts w:ascii="Delius" w:hAnsi="Delius"/>
        </w:rPr>
      </w:pPr>
      <w:bookmarkStart w:id="477" w:name="_Toc384371778"/>
      <w:bookmarkStart w:id="478" w:name="_Toc426124617"/>
      <w:bookmarkStart w:id="479" w:name="_Toc426444121"/>
      <w:bookmarkStart w:id="480" w:name="_Toc440032784"/>
      <w:bookmarkStart w:id="481" w:name="_Toc443666343"/>
      <w:bookmarkStart w:id="482" w:name="_Toc443666595"/>
      <w:bookmarkStart w:id="483" w:name="_Toc120616625"/>
      <w:r w:rsidRPr="1989F84D">
        <w:rPr>
          <w:rFonts w:ascii="Delius" w:hAnsi="Delius"/>
        </w:rPr>
        <w:t>Communication</w:t>
      </w:r>
      <w:bookmarkEnd w:id="477"/>
      <w:bookmarkEnd w:id="478"/>
      <w:bookmarkEnd w:id="479"/>
      <w:bookmarkEnd w:id="480"/>
      <w:bookmarkEnd w:id="481"/>
      <w:bookmarkEnd w:id="482"/>
      <w:bookmarkEnd w:id="483"/>
    </w:p>
    <w:p w14:paraId="0DCCFD2C" w14:textId="3839CCAA" w:rsidR="005B333D" w:rsidRPr="00483FC5" w:rsidRDefault="3C9AD9BA" w:rsidP="1989F84D">
      <w:pPr>
        <w:ind w:left="567"/>
        <w:jc w:val="both"/>
        <w:rPr>
          <w:rFonts w:ascii="Delius" w:eastAsiaTheme="minorEastAsia" w:hAnsi="Delius" w:cstheme="minorBidi"/>
        </w:rPr>
      </w:pPr>
      <w:r w:rsidRPr="1989F84D">
        <w:rPr>
          <w:rFonts w:ascii="Delius" w:eastAsiaTheme="minorEastAsia" w:hAnsi="Delius" w:cstheme="minorBidi"/>
        </w:rPr>
        <w:t xml:space="preserve">We will ensure that staff have sufficient understanding and use of </w:t>
      </w:r>
      <w:r w:rsidR="73E2D62E" w:rsidRPr="1989F84D">
        <w:rPr>
          <w:rFonts w:ascii="Delius" w:eastAsiaTheme="minorEastAsia" w:hAnsi="Delius" w:cstheme="minorBidi"/>
        </w:rPr>
        <w:t xml:space="preserve">the </w:t>
      </w:r>
      <w:r w:rsidRPr="1989F84D">
        <w:rPr>
          <w:rFonts w:ascii="Delius" w:eastAsiaTheme="minorEastAsia" w:hAnsi="Delius" w:cstheme="minorBidi"/>
        </w:rPr>
        <w:t xml:space="preserve">English </w:t>
      </w:r>
      <w:r w:rsidR="3A6B29C2" w:rsidRPr="1989F84D">
        <w:rPr>
          <w:rFonts w:ascii="Delius" w:eastAsiaTheme="minorEastAsia" w:hAnsi="Delius" w:cstheme="minorBidi"/>
        </w:rPr>
        <w:t xml:space="preserve">language </w:t>
      </w:r>
      <w:r w:rsidRPr="1989F84D">
        <w:rPr>
          <w:rFonts w:ascii="Delius" w:eastAsiaTheme="minorEastAsia" w:hAnsi="Delius" w:cstheme="minorBidi"/>
        </w:rPr>
        <w:t xml:space="preserve">to ensure the wellbeing of children in our care. </w:t>
      </w:r>
      <w:r w:rsidR="70B392E5" w:rsidRPr="1989F84D">
        <w:rPr>
          <w:rFonts w:ascii="Delius" w:eastAsiaTheme="minorEastAsia" w:hAnsi="Delius" w:cstheme="minorBidi"/>
        </w:rPr>
        <w:t xml:space="preserve"> </w:t>
      </w:r>
      <w:r w:rsidRPr="1989F84D">
        <w:rPr>
          <w:rFonts w:ascii="Delius" w:eastAsiaTheme="minorEastAsia" w:hAnsi="Delius" w:cstheme="minorBidi"/>
        </w:rPr>
        <w:t xml:space="preserve">We will ensure we are </w:t>
      </w:r>
      <w:r w:rsidR="33A18FCA" w:rsidRPr="1989F84D">
        <w:rPr>
          <w:rFonts w:ascii="Delius" w:eastAsiaTheme="minorEastAsia" w:hAnsi="Delius" w:cstheme="minorBidi"/>
        </w:rPr>
        <w:t xml:space="preserve">able </w:t>
      </w:r>
      <w:r w:rsidRPr="1989F84D">
        <w:rPr>
          <w:rFonts w:ascii="Delius" w:eastAsiaTheme="minorEastAsia" w:hAnsi="Delius" w:cstheme="minorBidi"/>
        </w:rPr>
        <w:t xml:space="preserve">to keep records in English, to liaise with other agencies in English, to summon emergency help, and to understand instructions such as those for the safety of medicines. </w:t>
      </w:r>
    </w:p>
    <w:p w14:paraId="0C1939C9" w14:textId="549803FD" w:rsidR="001D6459" w:rsidRPr="00483FC5" w:rsidRDefault="741343D0" w:rsidP="00C26C6B">
      <w:pPr>
        <w:pStyle w:val="Heading2"/>
        <w:jc w:val="both"/>
        <w:rPr>
          <w:rFonts w:ascii="Delius" w:hAnsi="Delius"/>
        </w:rPr>
      </w:pPr>
      <w:bookmarkStart w:id="484" w:name="_Toc318135338"/>
      <w:bookmarkStart w:id="485" w:name="_Toc384371791"/>
      <w:bookmarkStart w:id="486" w:name="_Toc426124635"/>
      <w:bookmarkStart w:id="487" w:name="_Toc426444139"/>
      <w:bookmarkStart w:id="488" w:name="_Toc440032806"/>
      <w:bookmarkStart w:id="489" w:name="_Toc443666344"/>
      <w:bookmarkStart w:id="490" w:name="_Toc443666596"/>
      <w:bookmarkStart w:id="491" w:name="_Toc120616626"/>
      <w:r w:rsidRPr="1989F84D">
        <w:rPr>
          <w:rFonts w:ascii="Delius" w:hAnsi="Delius"/>
        </w:rPr>
        <w:t xml:space="preserve">Record </w:t>
      </w:r>
      <w:r w:rsidR="0B9BC0F6" w:rsidRPr="1989F84D">
        <w:rPr>
          <w:rFonts w:ascii="Delius" w:hAnsi="Delius"/>
        </w:rPr>
        <w:t>k</w:t>
      </w:r>
      <w:r w:rsidRPr="1989F84D">
        <w:rPr>
          <w:rFonts w:ascii="Delius" w:hAnsi="Delius"/>
        </w:rPr>
        <w:t>eeping</w:t>
      </w:r>
      <w:bookmarkEnd w:id="484"/>
      <w:bookmarkEnd w:id="485"/>
      <w:bookmarkEnd w:id="486"/>
      <w:bookmarkEnd w:id="487"/>
      <w:bookmarkEnd w:id="488"/>
      <w:bookmarkEnd w:id="489"/>
      <w:bookmarkEnd w:id="490"/>
      <w:bookmarkEnd w:id="491"/>
    </w:p>
    <w:p w14:paraId="3ECA7B5B" w14:textId="598E1FA4" w:rsidR="001D6459" w:rsidRPr="00483FC5" w:rsidRDefault="6434C955" w:rsidP="1989F84D">
      <w:pPr>
        <w:autoSpaceDE w:val="0"/>
        <w:autoSpaceDN w:val="0"/>
        <w:adjustRightInd w:val="0"/>
        <w:spacing w:after="120"/>
        <w:ind w:left="567"/>
        <w:jc w:val="both"/>
        <w:rPr>
          <w:rFonts w:ascii="Delius" w:hAnsi="Delius" w:cstheme="minorBidi"/>
          <w:b/>
          <w:bCs/>
          <w:lang w:eastAsia="en-GB"/>
        </w:rPr>
      </w:pPr>
      <w:r w:rsidRPr="1989F84D">
        <w:rPr>
          <w:rFonts w:ascii="Delius" w:hAnsi="Delius" w:cstheme="minorBidi"/>
          <w:lang w:eastAsia="en-GB"/>
        </w:rPr>
        <w:t xml:space="preserve">Staff </w:t>
      </w:r>
      <w:r w:rsidR="7AF87BEF" w:rsidRPr="1989F84D">
        <w:rPr>
          <w:rFonts w:ascii="Delius" w:hAnsi="Delius" w:cstheme="minorBidi"/>
          <w:lang w:eastAsia="en-GB"/>
        </w:rPr>
        <w:t>will</w:t>
      </w:r>
      <w:r w:rsidRPr="1989F84D">
        <w:rPr>
          <w:rFonts w:ascii="Delius" w:hAnsi="Delius" w:cstheme="minorBidi"/>
          <w:lang w:eastAsia="en-GB"/>
        </w:rPr>
        <w:t xml:space="preserve"> record any welfare concern that they have about a child on </w:t>
      </w:r>
      <w:r w:rsidR="2DD68F28" w:rsidRPr="1989F84D">
        <w:rPr>
          <w:rFonts w:ascii="Delius" w:hAnsi="Delius" w:cstheme="minorBidi"/>
          <w:lang w:eastAsia="en-GB"/>
        </w:rPr>
        <w:t>CPOMs</w:t>
      </w:r>
      <w:r w:rsidRPr="1989F84D">
        <w:rPr>
          <w:rFonts w:ascii="Delius" w:hAnsi="Delius" w:cstheme="minorBidi"/>
          <w:lang w:eastAsia="en-GB"/>
        </w:rPr>
        <w:t xml:space="preserve"> with a body map </w:t>
      </w:r>
      <w:r w:rsidR="07888283" w:rsidRPr="1989F84D">
        <w:rPr>
          <w:rFonts w:ascii="Delius" w:hAnsi="Delius" w:cstheme="minorBidi"/>
          <w:lang w:eastAsia="en-GB"/>
        </w:rPr>
        <w:t>(</w:t>
      </w:r>
      <w:r w:rsidRPr="1989F84D">
        <w:rPr>
          <w:rFonts w:ascii="Delius" w:hAnsi="Delius" w:cstheme="minorBidi"/>
          <w:lang w:eastAsia="en-GB"/>
        </w:rPr>
        <w:t>where injuries have been observed</w:t>
      </w:r>
      <w:r w:rsidR="07888283" w:rsidRPr="1989F84D">
        <w:rPr>
          <w:rFonts w:ascii="Delius" w:hAnsi="Delius" w:cstheme="minorBidi"/>
          <w:lang w:eastAsia="en-GB"/>
        </w:rPr>
        <w:t>)</w:t>
      </w:r>
      <w:r w:rsidRPr="1989F84D">
        <w:rPr>
          <w:rFonts w:ascii="Delius" w:hAnsi="Delius" w:cstheme="minorBidi"/>
          <w:lang w:eastAsia="en-GB"/>
        </w:rPr>
        <w:t xml:space="preserve"> </w:t>
      </w:r>
      <w:r w:rsidR="2DD68F28" w:rsidRPr="1989F84D">
        <w:rPr>
          <w:rFonts w:ascii="Delius" w:hAnsi="Delius" w:cstheme="minorBidi"/>
          <w:lang w:eastAsia="en-GB"/>
        </w:rPr>
        <w:t>assigned and alerted</w:t>
      </w:r>
      <w:r w:rsidRPr="1989F84D">
        <w:rPr>
          <w:rFonts w:ascii="Delius" w:hAnsi="Delius" w:cstheme="minorBidi"/>
          <w:lang w:eastAsia="en-GB"/>
        </w:rPr>
        <w:t xml:space="preserve"> to the </w:t>
      </w:r>
      <w:r w:rsidR="0952C81F" w:rsidRPr="1989F84D">
        <w:rPr>
          <w:rFonts w:ascii="Delius" w:hAnsi="Delius" w:cstheme="minorBidi"/>
        </w:rPr>
        <w:t>D</w:t>
      </w:r>
      <w:r w:rsidR="0CCFCA5B" w:rsidRPr="1989F84D">
        <w:rPr>
          <w:rFonts w:ascii="Delius" w:hAnsi="Delius" w:cstheme="minorBidi"/>
        </w:rPr>
        <w:t>SL</w:t>
      </w:r>
      <w:r w:rsidRPr="1989F84D">
        <w:rPr>
          <w:rFonts w:ascii="Delius" w:hAnsi="Delius" w:cstheme="minorBidi"/>
          <w:lang w:eastAsia="en-GB"/>
        </w:rPr>
        <w:t>.</w:t>
      </w:r>
      <w:r w:rsidR="2DD68F28" w:rsidRPr="1989F84D">
        <w:rPr>
          <w:rFonts w:ascii="Delius" w:hAnsi="Delius" w:cstheme="minorBidi"/>
          <w:lang w:eastAsia="en-GB"/>
        </w:rPr>
        <w:t xml:space="preserve"> Records will indicate the category(ies) </w:t>
      </w:r>
      <w:r w:rsidR="2DD68F28" w:rsidRPr="1989F84D">
        <w:rPr>
          <w:rFonts w:ascii="Delius" w:hAnsi="Delius" w:cstheme="minorBidi"/>
          <w:lang w:eastAsia="en-GB"/>
        </w:rPr>
        <w:lastRenderedPageBreak/>
        <w:t>of concerns and will give details of the concern.</w:t>
      </w:r>
      <w:r w:rsidRPr="1989F84D">
        <w:rPr>
          <w:rFonts w:ascii="Delius" w:hAnsi="Delius" w:cstheme="minorBidi"/>
          <w:lang w:eastAsia="en-GB"/>
        </w:rPr>
        <w:t xml:space="preserve"> </w:t>
      </w:r>
      <w:r w:rsidR="2DD68F28" w:rsidRPr="1989F84D">
        <w:rPr>
          <w:rFonts w:ascii="Delius" w:hAnsi="Delius" w:cstheme="minorBidi"/>
          <w:lang w:eastAsia="en-GB"/>
        </w:rPr>
        <w:t xml:space="preserve">If information has been written down, this must be handed to the DSL or Deputy DSL who will take a picture of the record to upload to a CPOMs report. The paper copy will then be destroyed and the photography deleted. </w:t>
      </w:r>
      <w:r w:rsidRPr="1989F84D">
        <w:rPr>
          <w:rFonts w:ascii="Delius" w:hAnsi="Delius" w:cstheme="minorBidi"/>
          <w:lang w:eastAsia="en-GB"/>
        </w:rPr>
        <w:t xml:space="preserve"> Records must be completed as soon as possible after the incident/event</w:t>
      </w:r>
      <w:r w:rsidR="1FE69F8B" w:rsidRPr="1989F84D">
        <w:rPr>
          <w:rFonts w:ascii="Delius" w:hAnsi="Delius" w:cstheme="minorBidi"/>
          <w:lang w:eastAsia="en-GB"/>
        </w:rPr>
        <w:t xml:space="preserve">. </w:t>
      </w:r>
      <w:bookmarkStart w:id="492" w:name="_Hlk504746806"/>
      <w:bookmarkStart w:id="493" w:name="_Hlk494976106"/>
      <w:bookmarkStart w:id="494" w:name="_Hlk27140946"/>
      <w:r w:rsidR="51DD43ED" w:rsidRPr="1989F84D">
        <w:rPr>
          <w:rFonts w:ascii="Delius" w:hAnsi="Delius" w:cs="Arial"/>
          <w:color w:val="000000" w:themeColor="text1"/>
          <w:lang w:eastAsia="en-GB"/>
        </w:rPr>
        <w:t xml:space="preserve">Staff must be aware that their records might have to be used as evidence in </w:t>
      </w:r>
      <w:r w:rsidR="3A1B1145" w:rsidRPr="1989F84D">
        <w:rPr>
          <w:rFonts w:ascii="Delius" w:hAnsi="Delius" w:cs="Arial"/>
          <w:color w:val="000000" w:themeColor="text1"/>
          <w:lang w:eastAsia="en-GB"/>
        </w:rPr>
        <w:t>court and</w:t>
      </w:r>
      <w:r w:rsidR="51DD43ED" w:rsidRPr="1989F84D">
        <w:rPr>
          <w:rFonts w:ascii="Delius" w:hAnsi="Delius" w:cs="Arial"/>
          <w:color w:val="000000" w:themeColor="text1"/>
          <w:lang w:eastAsia="en-GB"/>
        </w:rPr>
        <w:t xml:space="preserve"> must therefore be </w:t>
      </w:r>
      <w:r w:rsidR="66D36C9C" w:rsidRPr="1989F84D">
        <w:rPr>
          <w:rFonts w:ascii="Delius" w:hAnsi="Delius" w:cs="Arial"/>
          <w:color w:val="000000" w:themeColor="text1"/>
          <w:lang w:eastAsia="en-GB"/>
        </w:rPr>
        <w:t xml:space="preserve">mindful </w:t>
      </w:r>
      <w:r w:rsidR="51DD43ED" w:rsidRPr="1989F84D">
        <w:rPr>
          <w:rFonts w:ascii="Delius" w:hAnsi="Delius" w:cs="Arial"/>
          <w:color w:val="000000" w:themeColor="text1"/>
          <w:lang w:eastAsia="en-GB"/>
        </w:rPr>
        <w:t>of the need to distinguish fact from opinion.  However, staff must not attempt to investigate a situation themselves.</w:t>
      </w:r>
      <w:bookmarkEnd w:id="492"/>
      <w:bookmarkEnd w:id="493"/>
      <w:r w:rsidR="51DD43ED" w:rsidRPr="1989F84D">
        <w:rPr>
          <w:rFonts w:ascii="Delius" w:hAnsi="Delius" w:cs="Arial"/>
          <w:color w:val="000000" w:themeColor="text1"/>
          <w:lang w:eastAsia="en-GB"/>
        </w:rPr>
        <w:t xml:space="preserve">  </w:t>
      </w:r>
      <w:bookmarkEnd w:id="494"/>
      <w:r w:rsidR="2DD68F28" w:rsidRPr="1989F84D">
        <w:rPr>
          <w:rFonts w:ascii="Delius" w:hAnsi="Delius" w:cstheme="minorBidi"/>
          <w:lang w:eastAsia="en-GB"/>
        </w:rPr>
        <w:t>All staff have personalised access to CPOMs.</w:t>
      </w:r>
      <w:r w:rsidR="2424BB02" w:rsidRPr="1989F84D">
        <w:rPr>
          <w:rFonts w:ascii="Delius" w:hAnsi="Delius" w:cstheme="minorBidi"/>
          <w:lang w:eastAsia="en-GB"/>
        </w:rPr>
        <w:t xml:space="preserve"> No staff member may ask another colleague to record an incident on their behalf for any reason.</w:t>
      </w:r>
    </w:p>
    <w:p w14:paraId="7313B04C" w14:textId="3F63BA97" w:rsidR="001D6459" w:rsidRPr="00483FC5"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Child protection records are kept centrally and securely by the </w:t>
      </w:r>
      <w:r w:rsidR="00770731" w:rsidRPr="33C6D4C9">
        <w:rPr>
          <w:rFonts w:ascii="Delius" w:hAnsi="Delius" w:cstheme="minorBidi"/>
        </w:rPr>
        <w:t>D</w:t>
      </w:r>
      <w:r w:rsidR="00FC217A" w:rsidRPr="33C6D4C9">
        <w:rPr>
          <w:rFonts w:ascii="Delius" w:hAnsi="Delius" w:cstheme="minorBidi"/>
        </w:rPr>
        <w:t>SL</w:t>
      </w:r>
      <w:r w:rsidR="008E62E0" w:rsidRPr="33C6D4C9">
        <w:rPr>
          <w:rFonts w:ascii="Delius" w:hAnsi="Delius" w:cstheme="minorBidi"/>
          <w:lang w:eastAsia="en-GB"/>
        </w:rPr>
        <w:t xml:space="preserve"> </w:t>
      </w:r>
      <w:r w:rsidRPr="33C6D4C9">
        <w:rPr>
          <w:rFonts w:ascii="Delius" w:hAnsi="Delius" w:cstheme="minorBidi"/>
          <w:lang w:eastAsia="en-GB"/>
        </w:rPr>
        <w:t xml:space="preserve">and are shared on a ‘need to know’ basis only.  They </w:t>
      </w:r>
      <w:r w:rsidR="00025F4A" w:rsidRPr="33C6D4C9">
        <w:rPr>
          <w:rFonts w:ascii="Delius" w:hAnsi="Delius" w:cstheme="minorBidi"/>
          <w:lang w:eastAsia="en-GB"/>
        </w:rPr>
        <w:t xml:space="preserve">will </w:t>
      </w:r>
      <w:r w:rsidRPr="33C6D4C9">
        <w:rPr>
          <w:rFonts w:ascii="Delius" w:hAnsi="Delius" w:cstheme="minorBidi"/>
          <w:lang w:eastAsia="en-GB"/>
        </w:rPr>
        <w:t xml:space="preserve">be held separate from the child’s </w:t>
      </w:r>
      <w:r w:rsidR="001C34F8" w:rsidRPr="33C6D4C9">
        <w:rPr>
          <w:rFonts w:ascii="Delius" w:hAnsi="Delius" w:cstheme="minorBidi"/>
          <w:lang w:eastAsia="en-GB"/>
        </w:rPr>
        <w:t>education record</w:t>
      </w:r>
      <w:r w:rsidRPr="33C6D4C9">
        <w:rPr>
          <w:rFonts w:ascii="Delius" w:hAnsi="Delius" w:cstheme="minorBidi"/>
          <w:lang w:eastAsia="en-GB"/>
        </w:rPr>
        <w:t>.</w:t>
      </w:r>
      <w:r w:rsidR="008275E0" w:rsidRPr="33C6D4C9">
        <w:rPr>
          <w:rFonts w:ascii="Delius" w:hAnsi="Delius" w:cstheme="minorBidi"/>
          <w:lang w:eastAsia="en-GB"/>
        </w:rPr>
        <w:t xml:space="preserve">  </w:t>
      </w:r>
      <w:bookmarkStart w:id="495" w:name="_Hlk82008727"/>
      <w:r w:rsidR="0046621C" w:rsidRPr="33C6D4C9">
        <w:rPr>
          <w:rFonts w:ascii="Delius" w:hAnsi="Delius" w:cstheme="minorBidi"/>
          <w:lang w:eastAsia="en-GB"/>
        </w:rPr>
        <w:t xml:space="preserve">A separate </w:t>
      </w:r>
      <w:r w:rsidR="00244E4B" w:rsidRPr="33C6D4C9">
        <w:rPr>
          <w:rFonts w:ascii="Delius" w:hAnsi="Delius" w:cstheme="minorBidi"/>
          <w:lang w:eastAsia="en-GB"/>
        </w:rPr>
        <w:t xml:space="preserve">child protection </w:t>
      </w:r>
      <w:r w:rsidR="0046621C" w:rsidRPr="33C6D4C9">
        <w:rPr>
          <w:rFonts w:ascii="Delius" w:hAnsi="Delius" w:cstheme="minorBidi"/>
          <w:lang w:eastAsia="en-GB"/>
        </w:rPr>
        <w:t>record will be made for each individual child, particularly where they are members of the same family with family concerns copied for each file.</w:t>
      </w:r>
      <w:bookmarkEnd w:id="495"/>
      <w:r w:rsidR="0046621C" w:rsidRPr="33C6D4C9">
        <w:rPr>
          <w:rFonts w:ascii="Delius" w:hAnsi="Delius" w:cstheme="minorBidi"/>
          <w:lang w:eastAsia="en-GB"/>
        </w:rPr>
        <w:t xml:space="preserve">  </w:t>
      </w:r>
      <w:r w:rsidR="008275E0" w:rsidRPr="33C6D4C9">
        <w:rPr>
          <w:rFonts w:ascii="Delius" w:hAnsi="Delius" w:cstheme="minorBidi"/>
          <w:lang w:eastAsia="en-GB"/>
        </w:rPr>
        <w:t>A chronology must be recorded in the file with the final entry being the date the child left the school or the date the file was transferred to a receiving school.</w:t>
      </w:r>
    </w:p>
    <w:p w14:paraId="43371586" w14:textId="6CE8BC02" w:rsidR="00554769" w:rsidRPr="00483FC5" w:rsidRDefault="00554769" w:rsidP="33C6D4C9">
      <w:pPr>
        <w:autoSpaceDE w:val="0"/>
        <w:autoSpaceDN w:val="0"/>
        <w:adjustRightInd w:val="0"/>
        <w:spacing w:after="120"/>
        <w:ind w:firstLine="567"/>
        <w:jc w:val="both"/>
        <w:rPr>
          <w:rFonts w:ascii="Delius" w:eastAsiaTheme="minorEastAsia" w:hAnsi="Delius" w:cstheme="minorBidi"/>
          <w:color w:val="000000"/>
        </w:rPr>
      </w:pPr>
      <w:bookmarkStart w:id="496" w:name="_Hlk82008758"/>
      <w:r w:rsidRPr="33C6D4C9">
        <w:rPr>
          <w:rFonts w:ascii="Delius" w:eastAsiaTheme="minorEastAsia" w:hAnsi="Delius" w:cstheme="minorBidi"/>
          <w:color w:val="000000" w:themeColor="text1"/>
        </w:rPr>
        <w:t xml:space="preserve">Records will include: </w:t>
      </w:r>
    </w:p>
    <w:p w14:paraId="334184E1" w14:textId="77777777" w:rsidR="00554769" w:rsidRPr="00483FC5" w:rsidRDefault="00554769" w:rsidP="00EB6B05">
      <w:pPr>
        <w:pStyle w:val="ListParagraph"/>
        <w:numPr>
          <w:ilvl w:val="0"/>
          <w:numId w:val="56"/>
        </w:numPr>
        <w:autoSpaceDE w:val="0"/>
        <w:autoSpaceDN w:val="0"/>
        <w:adjustRightInd w:val="0"/>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a clear and comprehensive summary of the concern;</w:t>
      </w:r>
    </w:p>
    <w:p w14:paraId="7393855A" w14:textId="77777777" w:rsidR="00554769" w:rsidRPr="00483FC5" w:rsidRDefault="00554769" w:rsidP="00EB6B05">
      <w:pPr>
        <w:pStyle w:val="ListParagraph"/>
        <w:numPr>
          <w:ilvl w:val="0"/>
          <w:numId w:val="56"/>
        </w:numPr>
        <w:autoSpaceDE w:val="0"/>
        <w:autoSpaceDN w:val="0"/>
        <w:adjustRightInd w:val="0"/>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details of how the concern was followed up and resolved;</w:t>
      </w:r>
    </w:p>
    <w:p w14:paraId="75E01057" w14:textId="7D6FB0D2" w:rsidR="00554769" w:rsidRPr="00483FC5" w:rsidRDefault="00554769" w:rsidP="00EB6B05">
      <w:pPr>
        <w:pStyle w:val="ListParagraph"/>
        <w:numPr>
          <w:ilvl w:val="0"/>
          <w:numId w:val="56"/>
        </w:numPr>
        <w:autoSpaceDE w:val="0"/>
        <w:autoSpaceDN w:val="0"/>
        <w:adjustRightInd w:val="0"/>
        <w:spacing w:after="120"/>
        <w:ind w:left="924" w:hanging="357"/>
        <w:jc w:val="both"/>
        <w:rPr>
          <w:rFonts w:ascii="Delius" w:hAnsi="Delius" w:cstheme="minorBidi"/>
          <w:lang w:eastAsia="en-GB"/>
        </w:rPr>
      </w:pPr>
      <w:r w:rsidRPr="33C6D4C9">
        <w:rPr>
          <w:rFonts w:ascii="Delius" w:eastAsiaTheme="minorEastAsia" w:hAnsi="Delius" w:cstheme="minorBidi"/>
          <w:color w:val="000000" w:themeColor="text1"/>
        </w:rPr>
        <w:t>a note of any action taken, decisions reached and the outcome.</w:t>
      </w:r>
      <w:bookmarkEnd w:id="496"/>
    </w:p>
    <w:p w14:paraId="4BF42F8F" w14:textId="71D16354" w:rsidR="0046621C" w:rsidRPr="00483FC5" w:rsidRDefault="0046621C" w:rsidP="33C6D4C9">
      <w:pPr>
        <w:autoSpaceDE w:val="0"/>
        <w:autoSpaceDN w:val="0"/>
        <w:adjustRightInd w:val="0"/>
        <w:spacing w:after="120"/>
        <w:ind w:left="567"/>
        <w:jc w:val="both"/>
        <w:rPr>
          <w:rFonts w:ascii="Delius" w:hAnsi="Delius" w:cstheme="minorBidi"/>
          <w:lang w:eastAsia="en-GB"/>
        </w:rPr>
      </w:pPr>
      <w:bookmarkStart w:id="497" w:name="_Hlk82008805"/>
      <w:r w:rsidRPr="33C6D4C9">
        <w:rPr>
          <w:rFonts w:ascii="Delius" w:hAnsi="Delius" w:cstheme="minorBidi"/>
          <w:lang w:eastAsia="en-GB"/>
        </w:rPr>
        <w:t>A record will be made of all incidents where pupils have expressed racist, homophobic, extremist or radical views which will be monitored at a senior level.</w:t>
      </w:r>
      <w:bookmarkEnd w:id="497"/>
    </w:p>
    <w:p w14:paraId="45CB9C8D" w14:textId="77777777" w:rsidR="008275E0" w:rsidRPr="00483FC5" w:rsidRDefault="008275E0"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rPr>
        <w:t xml:space="preserve">When forwarding files to a receiving school, </w:t>
      </w:r>
      <w:r w:rsidR="00C7026B" w:rsidRPr="33C6D4C9">
        <w:rPr>
          <w:rFonts w:ascii="Delius" w:hAnsi="Delius" w:cstheme="minorBidi"/>
        </w:rPr>
        <w:t>a chronology of the information, a</w:t>
      </w:r>
      <w:r w:rsidR="00C7026B" w:rsidRPr="33C6D4C9">
        <w:rPr>
          <w:rFonts w:ascii="Delius" w:hAnsi="Delius"/>
        </w:rPr>
        <w:t xml:space="preserve"> record of the date of transfer and date of confirmation of receipt by </w:t>
      </w:r>
      <w:r w:rsidR="001D32F6" w:rsidRPr="33C6D4C9">
        <w:rPr>
          <w:rFonts w:ascii="Delius" w:hAnsi="Delius"/>
        </w:rPr>
        <w:t xml:space="preserve">the </w:t>
      </w:r>
      <w:r w:rsidR="00C7026B" w:rsidRPr="33C6D4C9">
        <w:rPr>
          <w:rFonts w:ascii="Delius" w:hAnsi="Delius"/>
        </w:rPr>
        <w:t>next school will be kept.</w:t>
      </w:r>
    </w:p>
    <w:p w14:paraId="2F419C80" w14:textId="431AF960" w:rsidR="001D6459" w:rsidRPr="00483FC5" w:rsidRDefault="001D6459" w:rsidP="33C6D4C9">
      <w:pPr>
        <w:autoSpaceDE w:val="0"/>
        <w:autoSpaceDN w:val="0"/>
        <w:adjustRightInd w:val="0"/>
        <w:ind w:left="567"/>
        <w:jc w:val="both"/>
        <w:rPr>
          <w:rFonts w:ascii="Delius" w:hAnsi="Delius" w:cstheme="minorBidi"/>
          <w:lang w:eastAsia="en-GB"/>
        </w:rPr>
      </w:pPr>
      <w:r w:rsidRPr="33C6D4C9">
        <w:rPr>
          <w:rFonts w:ascii="Delius" w:hAnsi="Delius" w:cstheme="minorBidi"/>
          <w:lang w:eastAsia="en-GB"/>
        </w:rPr>
        <w:t xml:space="preserve">All child protection records will be forwarded </w:t>
      </w:r>
      <w:r w:rsidR="00C7110B" w:rsidRPr="33C6D4C9">
        <w:rPr>
          <w:rFonts w:ascii="Delius" w:hAnsi="Delius" w:cstheme="minorBidi"/>
          <w:lang w:eastAsia="en-GB"/>
        </w:rPr>
        <w:t xml:space="preserve">(hand delivered) </w:t>
      </w:r>
      <w:r w:rsidRPr="33C6D4C9">
        <w:rPr>
          <w:rFonts w:ascii="Delius" w:hAnsi="Delius" w:cstheme="minorBidi"/>
          <w:lang w:eastAsia="en-GB"/>
        </w:rPr>
        <w:t xml:space="preserve">to a child’s subsequent school under confidential and separate cover to the new </w:t>
      </w:r>
      <w:r w:rsidR="00770731" w:rsidRPr="33C6D4C9">
        <w:rPr>
          <w:rFonts w:ascii="Delius" w:hAnsi="Delius" w:cstheme="minorBidi"/>
        </w:rPr>
        <w:t>D</w:t>
      </w:r>
      <w:r w:rsidR="00FC217A" w:rsidRPr="33C6D4C9">
        <w:rPr>
          <w:rFonts w:ascii="Delius" w:hAnsi="Delius" w:cstheme="minorBidi"/>
        </w:rPr>
        <w:t>SL</w:t>
      </w:r>
      <w:r w:rsidRPr="33C6D4C9">
        <w:rPr>
          <w:rFonts w:ascii="Delius" w:hAnsi="Delius" w:cstheme="minorBidi"/>
          <w:lang w:eastAsia="en-GB"/>
        </w:rPr>
        <w:t xml:space="preserve"> or Head </w:t>
      </w:r>
      <w:r w:rsidR="0062389F" w:rsidRPr="33C6D4C9">
        <w:rPr>
          <w:rFonts w:ascii="Delius" w:hAnsi="Delius" w:cstheme="minorBidi"/>
          <w:lang w:eastAsia="en-GB"/>
        </w:rPr>
        <w:t>t</w:t>
      </w:r>
      <w:r w:rsidRPr="33C6D4C9">
        <w:rPr>
          <w:rFonts w:ascii="Delius" w:hAnsi="Delius" w:cstheme="minorBidi"/>
          <w:lang w:eastAsia="en-GB"/>
        </w:rPr>
        <w:t>eacher.</w:t>
      </w:r>
      <w:r w:rsidR="009C446F" w:rsidRPr="33C6D4C9">
        <w:rPr>
          <w:rFonts w:ascii="Delius" w:hAnsi="Delius" w:cstheme="minorBidi"/>
          <w:lang w:eastAsia="en-GB"/>
        </w:rPr>
        <w:t xml:space="preserve"> </w:t>
      </w:r>
      <w:r w:rsidR="00B0023F" w:rsidRPr="33C6D4C9">
        <w:rPr>
          <w:rFonts w:ascii="Delius" w:hAnsi="Delius" w:cstheme="minorBidi"/>
          <w:lang w:eastAsia="en-GB"/>
        </w:rPr>
        <w:t xml:space="preserve"> </w:t>
      </w:r>
      <w:r w:rsidR="009C446F" w:rsidRPr="33C6D4C9">
        <w:rPr>
          <w:rFonts w:ascii="Delius" w:hAnsi="Delius" w:cstheme="minorBidi"/>
          <w:lang w:eastAsia="en-GB"/>
        </w:rPr>
        <w:t xml:space="preserve">Confidential files </w:t>
      </w:r>
      <w:r w:rsidR="00213A8C" w:rsidRPr="33C6D4C9">
        <w:rPr>
          <w:rFonts w:ascii="Delius" w:hAnsi="Delius" w:cstheme="minorBidi"/>
          <w:lang w:eastAsia="en-GB"/>
        </w:rPr>
        <w:t>that</w:t>
      </w:r>
      <w:r w:rsidR="009C446F" w:rsidRPr="33C6D4C9">
        <w:rPr>
          <w:rFonts w:ascii="Delius" w:hAnsi="Delius" w:cstheme="minorBidi"/>
          <w:lang w:eastAsia="en-GB"/>
        </w:rPr>
        <w:t xml:space="preserve"> </w:t>
      </w:r>
      <w:r w:rsidR="00FC76AA" w:rsidRPr="33C6D4C9">
        <w:rPr>
          <w:rFonts w:ascii="Delius" w:hAnsi="Delius" w:cstheme="minorBidi"/>
          <w:lang w:eastAsia="en-GB"/>
        </w:rPr>
        <w:t>must</w:t>
      </w:r>
      <w:r w:rsidR="009C446F" w:rsidRPr="33C6D4C9">
        <w:rPr>
          <w:rFonts w:ascii="Delius" w:hAnsi="Delius" w:cstheme="minorBidi"/>
          <w:lang w:eastAsia="en-GB"/>
        </w:rPr>
        <w:t xml:space="preserve"> be posted (e.g. for out of County</w:t>
      </w:r>
      <w:r w:rsidR="008275E0" w:rsidRPr="33C6D4C9">
        <w:rPr>
          <w:rFonts w:ascii="Delius" w:hAnsi="Delius" w:cstheme="minorBidi"/>
          <w:lang w:eastAsia="en-GB"/>
        </w:rPr>
        <w:t xml:space="preserve"> moves) </w:t>
      </w:r>
      <w:r w:rsidR="0062389F" w:rsidRPr="33C6D4C9">
        <w:rPr>
          <w:rFonts w:ascii="Delius" w:hAnsi="Delius" w:cstheme="minorBidi"/>
          <w:lang w:eastAsia="en-GB"/>
        </w:rPr>
        <w:t xml:space="preserve">are </w:t>
      </w:r>
      <w:r w:rsidR="008275E0" w:rsidRPr="33C6D4C9">
        <w:rPr>
          <w:rFonts w:ascii="Delius" w:hAnsi="Delius" w:cstheme="minorBidi"/>
          <w:lang w:eastAsia="en-GB"/>
        </w:rPr>
        <w:t>marked private and confidential and sent via the ‘Special Delivery’ postage route where its whereabouts at any time can be tracked.</w:t>
      </w:r>
    </w:p>
    <w:p w14:paraId="031D94B9" w14:textId="7B911BC4" w:rsidR="001D6459" w:rsidRPr="00AA4BC0" w:rsidRDefault="15DA71F8" w:rsidP="00C26C6B">
      <w:pPr>
        <w:pStyle w:val="Heading2"/>
        <w:jc w:val="both"/>
        <w:rPr>
          <w:rFonts w:ascii="Delius" w:hAnsi="Delius"/>
        </w:rPr>
      </w:pPr>
      <w:bookmarkStart w:id="498" w:name="_Toc318135339"/>
      <w:bookmarkStart w:id="499" w:name="_Toc384371792"/>
      <w:bookmarkStart w:id="500" w:name="_Toc426124636"/>
      <w:bookmarkStart w:id="501" w:name="_Toc426444140"/>
      <w:bookmarkStart w:id="502" w:name="_Toc440032807"/>
      <w:bookmarkStart w:id="503" w:name="_Toc443666345"/>
      <w:bookmarkStart w:id="504" w:name="_Toc443666597"/>
      <w:bookmarkStart w:id="505" w:name="_Toc120616627"/>
      <w:r w:rsidRPr="1989F84D">
        <w:rPr>
          <w:rFonts w:ascii="Delius" w:hAnsi="Delius"/>
        </w:rPr>
        <w:t>Safeguarding c</w:t>
      </w:r>
      <w:r w:rsidR="3E8E971D" w:rsidRPr="1989F84D">
        <w:rPr>
          <w:rFonts w:ascii="Delius" w:hAnsi="Delius"/>
        </w:rPr>
        <w:t>oncerns</w:t>
      </w:r>
      <w:r w:rsidR="7BB186E4" w:rsidRPr="1989F84D">
        <w:rPr>
          <w:rFonts w:ascii="Delius" w:hAnsi="Delius"/>
        </w:rPr>
        <w:t xml:space="preserve"> or </w:t>
      </w:r>
      <w:r w:rsidRPr="1989F84D">
        <w:rPr>
          <w:rFonts w:ascii="Delius" w:hAnsi="Delius"/>
        </w:rPr>
        <w:t>a</w:t>
      </w:r>
      <w:r w:rsidR="741343D0" w:rsidRPr="1989F84D">
        <w:rPr>
          <w:rFonts w:ascii="Delius" w:hAnsi="Delius"/>
        </w:rPr>
        <w:t xml:space="preserve">llegations against </w:t>
      </w:r>
      <w:bookmarkStart w:id="506" w:name="_Hlk52890559"/>
      <w:bookmarkEnd w:id="498"/>
      <w:bookmarkEnd w:id="499"/>
      <w:bookmarkEnd w:id="500"/>
      <w:bookmarkEnd w:id="501"/>
      <w:bookmarkEnd w:id="502"/>
      <w:bookmarkEnd w:id="503"/>
      <w:bookmarkEnd w:id="504"/>
      <w:bookmarkEnd w:id="505"/>
      <w:r w:rsidR="3F5CC363" w:rsidRPr="1989F84D">
        <w:rPr>
          <w:rFonts w:ascii="Delius" w:hAnsi="Delius"/>
        </w:rPr>
        <w:t xml:space="preserve">adults working with children </w:t>
      </w:r>
    </w:p>
    <w:p w14:paraId="20DF35DB" w14:textId="06446AF1" w:rsidR="001D6459" w:rsidRPr="00483FC5" w:rsidRDefault="6434C955" w:rsidP="1989F84D">
      <w:pPr>
        <w:autoSpaceDE w:val="0"/>
        <w:autoSpaceDN w:val="0"/>
        <w:adjustRightInd w:val="0"/>
        <w:spacing w:after="120"/>
        <w:ind w:left="567"/>
        <w:jc w:val="both"/>
        <w:rPr>
          <w:rFonts w:ascii="Delius" w:hAnsi="Delius" w:cstheme="minorBidi"/>
          <w:color w:val="000000"/>
        </w:rPr>
      </w:pPr>
      <w:bookmarkStart w:id="507" w:name="_Hlk525123145"/>
      <w:bookmarkStart w:id="508" w:name="_Hlk35594039"/>
      <w:bookmarkStart w:id="509" w:name="_Hlk109649741"/>
      <w:r w:rsidRPr="1989F84D">
        <w:rPr>
          <w:rFonts w:ascii="Delius" w:hAnsi="Delius" w:cstheme="minorBidi"/>
          <w:color w:val="000000" w:themeColor="text1"/>
        </w:rPr>
        <w:t xml:space="preserve">Sometimes allegations of inappropriate treatment of children are made against members of staff employed by the school </w:t>
      </w:r>
      <w:r w:rsidR="3F5CC363" w:rsidRPr="1989F84D">
        <w:rPr>
          <w:rFonts w:ascii="Delius" w:hAnsi="Delius" w:cstheme="minorBidi"/>
          <w:color w:val="000000" w:themeColor="text1"/>
        </w:rPr>
        <w:t>which includes</w:t>
      </w:r>
      <w:r w:rsidR="7ABE4089" w:rsidRPr="1989F84D">
        <w:rPr>
          <w:rFonts w:ascii="Delius" w:hAnsi="Delius" w:cstheme="minorBidi"/>
          <w:color w:val="000000" w:themeColor="text1"/>
        </w:rPr>
        <w:t xml:space="preserve"> supply staff</w:t>
      </w:r>
      <w:r w:rsidR="795B09B1" w:rsidRPr="1989F84D">
        <w:rPr>
          <w:rFonts w:ascii="Delius" w:hAnsi="Delius" w:cstheme="minorBidi"/>
          <w:color w:val="000000" w:themeColor="text1"/>
        </w:rPr>
        <w:t xml:space="preserve">, </w:t>
      </w:r>
      <w:r w:rsidRPr="1989F84D">
        <w:rPr>
          <w:rFonts w:ascii="Delius" w:hAnsi="Delius" w:cstheme="minorBidi"/>
          <w:color w:val="000000" w:themeColor="text1"/>
        </w:rPr>
        <w:t>volunteers</w:t>
      </w:r>
      <w:r w:rsidR="3F5CC363" w:rsidRPr="1989F84D">
        <w:rPr>
          <w:rFonts w:ascii="Delius" w:hAnsi="Delius" w:cstheme="minorBidi"/>
          <w:color w:val="000000" w:themeColor="text1"/>
        </w:rPr>
        <w:t xml:space="preserve">, </w:t>
      </w:r>
      <w:r w:rsidR="795B09B1" w:rsidRPr="1989F84D">
        <w:rPr>
          <w:rFonts w:ascii="Delius" w:hAnsi="Delius" w:cstheme="minorBidi"/>
          <w:color w:val="000000" w:themeColor="text1"/>
        </w:rPr>
        <w:t>contractors</w:t>
      </w:r>
      <w:r w:rsidR="3F5CC363" w:rsidRPr="1989F84D">
        <w:rPr>
          <w:rFonts w:ascii="Delius" w:hAnsi="Delius" w:cstheme="minorBidi"/>
          <w:color w:val="000000" w:themeColor="text1"/>
        </w:rPr>
        <w:t xml:space="preserve"> or other external providers using the school premises for the purposes of running activities for children,</w:t>
      </w:r>
      <w:r w:rsidRPr="1989F84D">
        <w:rPr>
          <w:rFonts w:ascii="Delius" w:hAnsi="Delius" w:cstheme="minorBidi"/>
          <w:color w:val="000000" w:themeColor="text1"/>
        </w:rPr>
        <w:t xml:space="preserve"> rather than members of the child’s family</w:t>
      </w:r>
      <w:r w:rsidR="5ABB197C" w:rsidRPr="1989F84D">
        <w:rPr>
          <w:rFonts w:ascii="Delius" w:hAnsi="Delius" w:cstheme="minorBidi"/>
          <w:color w:val="000000" w:themeColor="text1"/>
        </w:rPr>
        <w:t xml:space="preserve"> or other adults known to the child</w:t>
      </w:r>
      <w:r w:rsidRPr="1989F84D">
        <w:rPr>
          <w:rFonts w:ascii="Delius" w:hAnsi="Delius" w:cstheme="minorBidi"/>
          <w:color w:val="000000" w:themeColor="text1"/>
        </w:rPr>
        <w:t xml:space="preserve">.  </w:t>
      </w:r>
      <w:bookmarkStart w:id="510" w:name="_Hlk524103606"/>
      <w:bookmarkStart w:id="511" w:name="_Hlk27141703"/>
      <w:r w:rsidR="31A6B6D9" w:rsidRPr="1989F84D">
        <w:rPr>
          <w:rFonts w:ascii="Delius" w:hAnsi="Delius" w:cstheme="minorBidi"/>
          <w:color w:val="000000" w:themeColor="text1"/>
        </w:rPr>
        <w:t xml:space="preserve">If staff have </w:t>
      </w:r>
      <w:r w:rsidR="3E372EA4" w:rsidRPr="1989F84D">
        <w:rPr>
          <w:rFonts w:ascii="Delius" w:hAnsi="Delius" w:cstheme="minorBidi"/>
          <w:color w:val="000000" w:themeColor="text1"/>
        </w:rPr>
        <w:t xml:space="preserve">a </w:t>
      </w:r>
      <w:r w:rsidR="31A6B6D9" w:rsidRPr="1989F84D">
        <w:rPr>
          <w:rFonts w:ascii="Delius" w:hAnsi="Delius" w:cstheme="minorBidi"/>
          <w:color w:val="000000" w:themeColor="text1"/>
        </w:rPr>
        <w:t xml:space="preserve">safeguarding concern or an allegation is made about another </w:t>
      </w:r>
      <w:r w:rsidR="1BFFF5F7" w:rsidRPr="1989F84D">
        <w:rPr>
          <w:rFonts w:ascii="Delius" w:hAnsi="Delius" w:cstheme="minorBidi"/>
          <w:color w:val="000000" w:themeColor="text1"/>
        </w:rPr>
        <w:t>adult (as listed above</w:t>
      </w:r>
      <w:r w:rsidR="31A6B6D9" w:rsidRPr="1989F84D">
        <w:rPr>
          <w:rFonts w:ascii="Delius" w:hAnsi="Delius" w:cstheme="minorBidi"/>
          <w:color w:val="000000" w:themeColor="text1"/>
        </w:rPr>
        <w:t xml:space="preserve">) </w:t>
      </w:r>
      <w:r w:rsidR="4B2C93F5" w:rsidRPr="1989F84D">
        <w:rPr>
          <w:rFonts w:ascii="Delius" w:hAnsi="Delius" w:cstheme="minorBidi"/>
          <w:b/>
          <w:bCs/>
          <w:color w:val="000000" w:themeColor="text1"/>
        </w:rPr>
        <w:t xml:space="preserve">harming or </w:t>
      </w:r>
      <w:r w:rsidR="31A6B6D9" w:rsidRPr="1989F84D">
        <w:rPr>
          <w:rFonts w:ascii="Delius" w:hAnsi="Delius" w:cstheme="minorBidi"/>
          <w:b/>
          <w:bCs/>
          <w:color w:val="000000" w:themeColor="text1"/>
        </w:rPr>
        <w:t>posing a risk of harm to children</w:t>
      </w:r>
      <w:r w:rsidR="31A6B6D9" w:rsidRPr="1989F84D">
        <w:rPr>
          <w:rFonts w:ascii="Delius" w:hAnsi="Delius" w:cstheme="minorBidi"/>
          <w:color w:val="000000" w:themeColor="text1"/>
        </w:rPr>
        <w:t xml:space="preserve"> then this should be referred to the Head teacher or Principal.  </w:t>
      </w:r>
      <w:r w:rsidR="69C16B99" w:rsidRPr="1989F84D">
        <w:rPr>
          <w:rFonts w:ascii="Delius" w:hAnsi="Delius" w:cstheme="minorBidi"/>
          <w:color w:val="000000" w:themeColor="text1"/>
        </w:rPr>
        <w:t>Allegations are those which relate to members of staff</w:t>
      </w:r>
      <w:r w:rsidR="392233AC" w:rsidRPr="1989F84D">
        <w:rPr>
          <w:rFonts w:ascii="Delius" w:hAnsi="Delius" w:cstheme="minorBidi"/>
          <w:color w:val="000000" w:themeColor="text1"/>
        </w:rPr>
        <w:t>, supply staff</w:t>
      </w:r>
      <w:r w:rsidR="795B09B1" w:rsidRPr="1989F84D">
        <w:rPr>
          <w:rFonts w:ascii="Delius" w:hAnsi="Delius" w:cstheme="minorBidi"/>
          <w:color w:val="000000" w:themeColor="text1"/>
        </w:rPr>
        <w:t>, v</w:t>
      </w:r>
      <w:r w:rsidR="69C16B99" w:rsidRPr="1989F84D">
        <w:rPr>
          <w:rFonts w:ascii="Delius" w:hAnsi="Delius" w:cstheme="minorBidi"/>
          <w:color w:val="000000" w:themeColor="text1"/>
        </w:rPr>
        <w:t xml:space="preserve">olunteers </w:t>
      </w:r>
      <w:r w:rsidR="795B09B1" w:rsidRPr="1989F84D">
        <w:rPr>
          <w:rFonts w:ascii="Delius" w:hAnsi="Delius" w:cstheme="minorBidi"/>
          <w:color w:val="000000" w:themeColor="text1"/>
        </w:rPr>
        <w:t xml:space="preserve">and contractors </w:t>
      </w:r>
      <w:r w:rsidR="69C16B99" w:rsidRPr="1989F84D">
        <w:rPr>
          <w:rFonts w:ascii="Delius" w:hAnsi="Delius" w:cstheme="minorBidi"/>
          <w:color w:val="000000" w:themeColor="text1"/>
        </w:rPr>
        <w:t>who are currently working in any school or college regardless of whether the school or college is where the alleged abuse took place.</w:t>
      </w:r>
      <w:bookmarkEnd w:id="510"/>
      <w:r w:rsidR="69C16B99" w:rsidRPr="1989F84D">
        <w:rPr>
          <w:rFonts w:ascii="Delius" w:hAnsi="Delius" w:cstheme="minorBidi"/>
          <w:color w:val="000000" w:themeColor="text1"/>
        </w:rPr>
        <w:t xml:space="preserve">  </w:t>
      </w:r>
      <w:bookmarkStart w:id="512" w:name="_Hlk33004364"/>
      <w:bookmarkStart w:id="513" w:name="_Hlk27730767"/>
      <w:r w:rsidR="392233AC" w:rsidRPr="1989F84D">
        <w:rPr>
          <w:rFonts w:ascii="Delius" w:hAnsi="Delius" w:cstheme="minorBidi"/>
          <w:color w:val="000000" w:themeColor="text1"/>
        </w:rPr>
        <w:t xml:space="preserve">Allegations against a teacher or who is no longer teaching will be referred to the Police.  Historical allegations of abuse will also be referred to the Police. </w:t>
      </w:r>
      <w:r w:rsidRPr="1989F84D">
        <w:rPr>
          <w:rFonts w:ascii="Delius" w:hAnsi="Delius" w:cstheme="minorBidi"/>
          <w:color w:val="000000" w:themeColor="text1"/>
        </w:rPr>
        <w:t xml:space="preserve">Such allegations are dealt with </w:t>
      </w:r>
      <w:r w:rsidR="5B97B5F4" w:rsidRPr="1989F84D">
        <w:rPr>
          <w:rFonts w:ascii="Delius" w:hAnsi="Delius" w:cstheme="minorBidi"/>
          <w:color w:val="000000" w:themeColor="text1"/>
        </w:rPr>
        <w:t xml:space="preserve">in accordance with </w:t>
      </w:r>
      <w:r w:rsidRPr="1989F84D">
        <w:rPr>
          <w:rFonts w:ascii="Delius" w:hAnsi="Delius" w:cstheme="minorBidi"/>
          <w:color w:val="000000" w:themeColor="text1"/>
        </w:rPr>
        <w:t>specific procedures published on the</w:t>
      </w:r>
      <w:r w:rsidR="741E3964" w:rsidRPr="1989F84D">
        <w:rPr>
          <w:rFonts w:eastAsia="Calibri" w:cs="Calibri"/>
          <w:color w:val="000000" w:themeColor="text1"/>
          <w:szCs w:val="22"/>
          <w:highlight w:val="cyan"/>
        </w:rPr>
        <w:t xml:space="preserve"> </w:t>
      </w:r>
      <w:r w:rsidR="741E3964" w:rsidRPr="1989F84D">
        <w:rPr>
          <w:rFonts w:ascii="Delius" w:eastAsia="Delius" w:hAnsi="Delius" w:cs="Delius"/>
          <w:color w:val="000000" w:themeColor="text1"/>
          <w:szCs w:val="22"/>
          <w:highlight w:val="cyan"/>
        </w:rPr>
        <w:t xml:space="preserve">Westmorland and Furness SCP website </w:t>
      </w:r>
      <w:hyperlink r:id="rId106">
        <w:r w:rsidR="741E3964" w:rsidRPr="1989F84D">
          <w:rPr>
            <w:rStyle w:val="Hyperlink"/>
            <w:rFonts w:ascii="Delius" w:eastAsia="Delius" w:hAnsi="Delius" w:cs="Delius"/>
            <w:color w:val="0000FF"/>
            <w:szCs w:val="22"/>
            <w:highlight w:val="cyan"/>
          </w:rPr>
          <w:t>Allegations against those who work or volunteer with children</w:t>
        </w:r>
      </w:hyperlink>
      <w:r w:rsidR="741E3964" w:rsidRPr="1989F84D">
        <w:rPr>
          <w:rFonts w:ascii="Delius" w:eastAsia="Delius" w:hAnsi="Delius" w:cs="Delius"/>
          <w:szCs w:val="22"/>
        </w:rPr>
        <w:t xml:space="preserve"> </w:t>
      </w:r>
      <w:bookmarkStart w:id="514" w:name="_Hlk51942874"/>
      <w:r w:rsidR="46DDAF77" w:rsidRPr="1989F84D">
        <w:rPr>
          <w:rFonts w:ascii="Delius" w:hAnsi="Delius" w:cstheme="minorBidi"/>
          <w:color w:val="000000" w:themeColor="text1"/>
        </w:rPr>
        <w:t xml:space="preserve">and </w:t>
      </w:r>
      <w:r w:rsidR="1E454C91" w:rsidRPr="1989F84D">
        <w:rPr>
          <w:rFonts w:ascii="Delius" w:hAnsi="Delius" w:cstheme="minorBidi"/>
          <w:color w:val="000000" w:themeColor="text1"/>
        </w:rPr>
        <w:t>Part four of ‘</w:t>
      </w:r>
      <w:hyperlink r:id="rId107">
        <w:r w:rsidR="1E454C91" w:rsidRPr="1989F84D">
          <w:rPr>
            <w:rStyle w:val="Hyperlink"/>
            <w:rFonts w:ascii="Delius" w:hAnsi="Delius" w:cstheme="minorBidi"/>
          </w:rPr>
          <w:t>Keeping Children Safe in Education</w:t>
        </w:r>
      </w:hyperlink>
      <w:r w:rsidR="1E454C91" w:rsidRPr="1989F84D">
        <w:rPr>
          <w:rFonts w:ascii="Delius" w:hAnsi="Delius" w:cstheme="minorBidi"/>
          <w:color w:val="000000" w:themeColor="text1"/>
        </w:rPr>
        <w:t>’ – Allegations made against</w:t>
      </w:r>
      <w:r w:rsidR="09A8A572" w:rsidRPr="1989F84D">
        <w:rPr>
          <w:rFonts w:ascii="Delius" w:hAnsi="Delius" w:cstheme="minorBidi"/>
          <w:color w:val="000000" w:themeColor="text1"/>
        </w:rPr>
        <w:t>/Concerns raised in relation to</w:t>
      </w:r>
      <w:r w:rsidR="1E454C91" w:rsidRPr="1989F84D">
        <w:rPr>
          <w:rFonts w:ascii="Delius" w:hAnsi="Delius" w:cstheme="minorBidi"/>
          <w:color w:val="000000" w:themeColor="text1"/>
        </w:rPr>
        <w:t xml:space="preserve"> teachers</w:t>
      </w:r>
      <w:r w:rsidR="392233AC" w:rsidRPr="1989F84D">
        <w:rPr>
          <w:rFonts w:ascii="Delius" w:hAnsi="Delius" w:cstheme="minorBidi"/>
          <w:color w:val="000000" w:themeColor="text1"/>
        </w:rPr>
        <w:t>, including supply teachers</w:t>
      </w:r>
      <w:r w:rsidR="09A8A572" w:rsidRPr="1989F84D">
        <w:rPr>
          <w:rFonts w:ascii="Delius" w:hAnsi="Delius" w:cstheme="minorBidi"/>
          <w:color w:val="000000" w:themeColor="text1"/>
        </w:rPr>
        <w:t xml:space="preserve">, other staff, </w:t>
      </w:r>
      <w:r w:rsidR="392233AC" w:rsidRPr="1989F84D">
        <w:rPr>
          <w:rFonts w:ascii="Delius" w:hAnsi="Delius" w:cstheme="minorBidi"/>
          <w:color w:val="000000" w:themeColor="text1"/>
        </w:rPr>
        <w:t>volunteers</w:t>
      </w:r>
      <w:r w:rsidR="09A8A572" w:rsidRPr="1989F84D">
        <w:rPr>
          <w:rFonts w:ascii="Delius" w:hAnsi="Delius" w:cstheme="minorBidi"/>
          <w:color w:val="000000" w:themeColor="text1"/>
        </w:rPr>
        <w:t xml:space="preserve"> and contractors</w:t>
      </w:r>
      <w:r w:rsidR="1E454C91" w:rsidRPr="1989F84D">
        <w:rPr>
          <w:rFonts w:ascii="Delius" w:hAnsi="Delius" w:cstheme="minorBidi"/>
          <w:color w:val="000000" w:themeColor="text1"/>
        </w:rPr>
        <w:t>.</w:t>
      </w:r>
      <w:bookmarkEnd w:id="506"/>
      <w:bookmarkEnd w:id="507"/>
      <w:bookmarkEnd w:id="512"/>
      <w:bookmarkEnd w:id="514"/>
    </w:p>
    <w:p w14:paraId="7827DBF7" w14:textId="086001BC" w:rsidR="00ED0282" w:rsidRPr="00483FC5" w:rsidRDefault="00ED0282" w:rsidP="33C6D4C9">
      <w:pPr>
        <w:autoSpaceDE w:val="0"/>
        <w:autoSpaceDN w:val="0"/>
        <w:adjustRightInd w:val="0"/>
        <w:spacing w:after="120"/>
        <w:ind w:left="567"/>
        <w:jc w:val="both"/>
        <w:rPr>
          <w:rFonts w:ascii="Delius" w:hAnsi="Delius" w:cstheme="minorBidi"/>
          <w:color w:val="000000"/>
        </w:rPr>
      </w:pPr>
      <w:r w:rsidRPr="33C6D4C9">
        <w:rPr>
          <w:rFonts w:ascii="Delius" w:hAnsi="Delius" w:cstheme="minorBidi"/>
          <w:color w:val="000000" w:themeColor="text1"/>
        </w:rPr>
        <w:t xml:space="preserve">If staff have a safeguarding concern or an allegation about another </w:t>
      </w:r>
      <w:r w:rsidR="004E0998" w:rsidRPr="33C6D4C9">
        <w:rPr>
          <w:rFonts w:ascii="Delius" w:hAnsi="Delius" w:cstheme="minorBidi"/>
          <w:color w:val="000000" w:themeColor="text1"/>
        </w:rPr>
        <w:t xml:space="preserve">adult </w:t>
      </w:r>
      <w:r w:rsidRPr="33C6D4C9">
        <w:rPr>
          <w:rFonts w:ascii="Delius" w:hAnsi="Delius" w:cstheme="minorBidi"/>
          <w:color w:val="000000" w:themeColor="text1"/>
        </w:rPr>
        <w:t xml:space="preserve">that </w:t>
      </w:r>
      <w:r w:rsidRPr="33C6D4C9">
        <w:rPr>
          <w:rFonts w:ascii="Delius" w:hAnsi="Delius" w:cstheme="minorBidi"/>
          <w:b/>
          <w:bCs/>
          <w:color w:val="000000" w:themeColor="text1"/>
        </w:rPr>
        <w:t>does not</w:t>
      </w:r>
      <w:r w:rsidRPr="33C6D4C9">
        <w:rPr>
          <w:rFonts w:ascii="Delius" w:hAnsi="Delius" w:cstheme="minorBidi"/>
          <w:color w:val="000000" w:themeColor="text1"/>
        </w:rPr>
        <w:t xml:space="preserve"> meet the harm threshold, then this should be shared in accordance with the school low-level concerns procedures </w:t>
      </w:r>
      <w:r w:rsidR="0093778E" w:rsidRPr="33C6D4C9">
        <w:rPr>
          <w:rFonts w:ascii="Delius" w:hAnsi="Delius" w:cstheme="minorBidi"/>
          <w:color w:val="000000" w:themeColor="text1"/>
        </w:rPr>
        <w:t>(see section 10 below) and the school staff Code of Conduct.</w:t>
      </w:r>
    </w:p>
    <w:p w14:paraId="7AC4A294" w14:textId="7C0F77B3" w:rsidR="005A28C0" w:rsidRPr="00483FC5" w:rsidRDefault="776EE5DF" w:rsidP="33C6D4C9">
      <w:pPr>
        <w:autoSpaceDE w:val="0"/>
        <w:autoSpaceDN w:val="0"/>
        <w:adjustRightInd w:val="0"/>
        <w:spacing w:after="120"/>
        <w:ind w:left="567"/>
        <w:jc w:val="both"/>
        <w:rPr>
          <w:rFonts w:ascii="Delius" w:hAnsi="Delius" w:cstheme="minorBidi"/>
          <w:color w:val="000000"/>
        </w:rPr>
      </w:pPr>
      <w:r w:rsidRPr="1989F84D">
        <w:rPr>
          <w:rFonts w:ascii="Delius" w:hAnsi="Delius" w:cstheme="minorBidi"/>
          <w:color w:val="000000" w:themeColor="text1"/>
        </w:rPr>
        <w:t>If an allegation is made against a governor, the school will follow their own local procedures.  Where an allegation is substantiated, we will follow the procedures to consider removing them from office.</w:t>
      </w:r>
    </w:p>
    <w:p w14:paraId="628E9ABC" w14:textId="7A3C972A" w:rsidR="003206C4" w:rsidRPr="00483FC5" w:rsidRDefault="3B5E1D80" w:rsidP="1989F84D">
      <w:pPr>
        <w:autoSpaceDE w:val="0"/>
        <w:autoSpaceDN w:val="0"/>
        <w:adjustRightInd w:val="0"/>
        <w:spacing w:after="120"/>
        <w:ind w:left="567"/>
        <w:jc w:val="both"/>
        <w:rPr>
          <w:rFonts w:ascii="Delius" w:hAnsi="Delius" w:cstheme="minorBidi"/>
          <w:color w:val="000000"/>
        </w:rPr>
      </w:pPr>
      <w:r w:rsidRPr="1989F84D">
        <w:rPr>
          <w:rFonts w:ascii="Delius" w:eastAsia="Delius" w:hAnsi="Delius" w:cs="Delius"/>
          <w:color w:val="000000" w:themeColor="text1"/>
          <w:szCs w:val="22"/>
          <w:highlight w:val="cyan"/>
        </w:rPr>
        <w:lastRenderedPageBreak/>
        <w:t>Westmorland and Furness SCP has produced a ‘</w:t>
      </w:r>
      <w:hyperlink r:id="rId108">
        <w:r w:rsidRPr="1989F84D">
          <w:rPr>
            <w:rStyle w:val="Hyperlink"/>
            <w:rFonts w:ascii="Delius" w:eastAsia="Delius" w:hAnsi="Delius" w:cs="Delius"/>
            <w:color w:val="0000FF"/>
            <w:szCs w:val="22"/>
            <w:highlight w:val="cyan"/>
          </w:rPr>
          <w:t>Summary of allegations management procedures</w:t>
        </w:r>
      </w:hyperlink>
      <w:r w:rsidRPr="1989F84D">
        <w:rPr>
          <w:rFonts w:ascii="Delius" w:eastAsia="Delius" w:hAnsi="Delius" w:cs="Delius"/>
          <w:color w:val="000000" w:themeColor="text1"/>
          <w:szCs w:val="22"/>
          <w:highlight w:val="cyan"/>
        </w:rPr>
        <w:t>’ flowchart</w:t>
      </w:r>
      <w:bookmarkStart w:id="515" w:name="_Hlk27644717"/>
      <w:bookmarkEnd w:id="508"/>
      <w:r w:rsidR="0E6127C9" w:rsidRPr="1989F84D">
        <w:rPr>
          <w:rFonts w:ascii="Delius" w:eastAsia="Delius" w:hAnsi="Delius" w:cs="Delius"/>
          <w:color w:val="000000" w:themeColor="text1"/>
        </w:rPr>
        <w:t xml:space="preserve">. </w:t>
      </w:r>
      <w:r w:rsidR="0E6127C9" w:rsidRPr="1989F84D">
        <w:rPr>
          <w:rFonts w:ascii="Delius" w:hAnsi="Delius" w:cstheme="minorBidi"/>
          <w:color w:val="000000" w:themeColor="text1"/>
        </w:rPr>
        <w:t xml:space="preserve">A copy of this flowchart is provided to all </w:t>
      </w:r>
      <w:r w:rsidR="0F58B494" w:rsidRPr="1989F84D">
        <w:rPr>
          <w:rFonts w:ascii="Delius" w:hAnsi="Delius" w:cstheme="minorBidi"/>
          <w:color w:val="000000" w:themeColor="text1"/>
        </w:rPr>
        <w:t>individuals</w:t>
      </w:r>
      <w:r w:rsidR="0E6127C9" w:rsidRPr="1989F84D">
        <w:rPr>
          <w:rFonts w:ascii="Delius" w:hAnsi="Delius" w:cstheme="minorBidi"/>
          <w:color w:val="000000" w:themeColor="text1"/>
        </w:rPr>
        <w:t xml:space="preserve"> working in school and to new starte</w:t>
      </w:r>
      <w:r w:rsidR="2F96FE1E" w:rsidRPr="1989F84D">
        <w:rPr>
          <w:rFonts w:ascii="Delius" w:hAnsi="Delius" w:cstheme="minorBidi"/>
          <w:color w:val="000000" w:themeColor="text1"/>
        </w:rPr>
        <w:t>rs as part of their Induction.</w:t>
      </w:r>
      <w:bookmarkEnd w:id="511"/>
      <w:bookmarkEnd w:id="513"/>
      <w:bookmarkEnd w:id="515"/>
    </w:p>
    <w:p w14:paraId="13D2FD4F" w14:textId="08FB6469" w:rsidR="001D6459" w:rsidRPr="00483FC5" w:rsidRDefault="001D6459" w:rsidP="33C6D4C9">
      <w:pPr>
        <w:autoSpaceDE w:val="0"/>
        <w:autoSpaceDN w:val="0"/>
        <w:adjustRightInd w:val="0"/>
        <w:spacing w:after="120"/>
        <w:ind w:left="567"/>
        <w:jc w:val="both"/>
        <w:rPr>
          <w:rFonts w:ascii="Delius" w:hAnsi="Delius" w:cstheme="minorBidi"/>
          <w:color w:val="000000"/>
        </w:rPr>
      </w:pPr>
      <w:r w:rsidRPr="33C6D4C9">
        <w:rPr>
          <w:rFonts w:ascii="Delius" w:hAnsi="Delius" w:cstheme="minorBidi"/>
          <w:color w:val="000000" w:themeColor="text1"/>
        </w:rPr>
        <w:t xml:space="preserve">The member of staff to whom the </w:t>
      </w:r>
      <w:r w:rsidR="00F15CC5" w:rsidRPr="33C6D4C9">
        <w:rPr>
          <w:rFonts w:ascii="Delius" w:hAnsi="Delius" w:cstheme="minorBidi"/>
        </w:rPr>
        <w:t>concern</w:t>
      </w:r>
      <w:r w:rsidR="008F22E9" w:rsidRPr="33C6D4C9">
        <w:rPr>
          <w:rFonts w:ascii="Delius" w:hAnsi="Delius" w:cstheme="minorBidi"/>
        </w:rPr>
        <w:t xml:space="preserve"> or </w:t>
      </w:r>
      <w:r w:rsidRPr="33C6D4C9">
        <w:rPr>
          <w:rFonts w:ascii="Delius" w:hAnsi="Delius" w:cstheme="minorBidi"/>
          <w:color w:val="000000" w:themeColor="text1"/>
        </w:rPr>
        <w:t xml:space="preserve">allegation is reported </w:t>
      </w:r>
      <w:r w:rsidR="00025F4A" w:rsidRPr="33C6D4C9">
        <w:rPr>
          <w:rFonts w:ascii="Delius" w:hAnsi="Delius" w:cstheme="minorBidi"/>
          <w:color w:val="000000" w:themeColor="text1"/>
        </w:rPr>
        <w:t>will</w:t>
      </w:r>
      <w:r w:rsidRPr="33C6D4C9">
        <w:rPr>
          <w:rFonts w:ascii="Delius" w:hAnsi="Delius" w:cstheme="minorBidi"/>
          <w:color w:val="000000" w:themeColor="text1"/>
        </w:rPr>
        <w:t>:</w:t>
      </w:r>
    </w:p>
    <w:p w14:paraId="204C7F77" w14:textId="77777777" w:rsidR="001D6459" w:rsidRPr="00483FC5" w:rsidRDefault="001D6459" w:rsidP="00EB6B05">
      <w:pPr>
        <w:pStyle w:val="ListParagraph"/>
        <w:numPr>
          <w:ilvl w:val="0"/>
          <w:numId w:val="13"/>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treat the matter seriously;</w:t>
      </w:r>
    </w:p>
    <w:p w14:paraId="31C2C1D0" w14:textId="77777777" w:rsidR="001D6459" w:rsidRPr="00483FC5" w:rsidRDefault="001D6459" w:rsidP="00EB6B05">
      <w:pPr>
        <w:pStyle w:val="ListParagraph"/>
        <w:numPr>
          <w:ilvl w:val="0"/>
          <w:numId w:val="13"/>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ensure t</w:t>
      </w:r>
      <w:r w:rsidR="0051459E" w:rsidRPr="33C6D4C9">
        <w:rPr>
          <w:rFonts w:ascii="Delius" w:hAnsi="Delius" w:cstheme="minorBidi"/>
          <w:color w:val="000000" w:themeColor="text1"/>
        </w:rPr>
        <w:t>hat, where necessary, the child</w:t>
      </w:r>
      <w:r w:rsidRPr="33C6D4C9">
        <w:rPr>
          <w:rFonts w:ascii="Delius" w:hAnsi="Delius" w:cstheme="minorBidi"/>
          <w:color w:val="000000" w:themeColor="text1"/>
        </w:rPr>
        <w:t xml:space="preserve"> receives appropriate medical attention;</w:t>
      </w:r>
    </w:p>
    <w:p w14:paraId="17920A47" w14:textId="77777777" w:rsidR="001D6459" w:rsidRPr="00483FC5" w:rsidRDefault="001D6459" w:rsidP="00EB6B05">
      <w:pPr>
        <w:pStyle w:val="ListParagraph"/>
        <w:numPr>
          <w:ilvl w:val="0"/>
          <w:numId w:val="13"/>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 xml:space="preserve">make a written record of the information using the </w:t>
      </w:r>
      <w:r w:rsidR="0051459E" w:rsidRPr="33C6D4C9">
        <w:rPr>
          <w:rFonts w:ascii="Delius" w:hAnsi="Delius" w:cstheme="minorBidi"/>
          <w:color w:val="000000" w:themeColor="text1"/>
        </w:rPr>
        <w:t>c</w:t>
      </w:r>
      <w:r w:rsidRPr="33C6D4C9">
        <w:rPr>
          <w:rFonts w:ascii="Delius" w:hAnsi="Delius" w:cstheme="minorBidi"/>
          <w:color w:val="000000" w:themeColor="text1"/>
        </w:rPr>
        <w:t>hild</w:t>
      </w:r>
      <w:r w:rsidR="00257DD7" w:rsidRPr="33C6D4C9">
        <w:rPr>
          <w:rFonts w:ascii="Delius" w:hAnsi="Delius" w:cstheme="minorBidi"/>
          <w:color w:val="000000" w:themeColor="text1"/>
        </w:rPr>
        <w:t>’</w:t>
      </w:r>
      <w:r w:rsidRPr="33C6D4C9">
        <w:rPr>
          <w:rFonts w:ascii="Delius" w:hAnsi="Delius" w:cstheme="minorBidi"/>
          <w:color w:val="000000" w:themeColor="text1"/>
        </w:rPr>
        <w:t>s/</w:t>
      </w:r>
      <w:r w:rsidR="0051459E" w:rsidRPr="33C6D4C9">
        <w:rPr>
          <w:rFonts w:ascii="Delius" w:hAnsi="Delius" w:cstheme="minorBidi"/>
          <w:color w:val="000000" w:themeColor="text1"/>
        </w:rPr>
        <w:t>p</w:t>
      </w:r>
      <w:r w:rsidRPr="33C6D4C9">
        <w:rPr>
          <w:rFonts w:ascii="Delius" w:hAnsi="Delius" w:cstheme="minorBidi"/>
          <w:color w:val="000000" w:themeColor="text1"/>
        </w:rPr>
        <w:t>arent</w:t>
      </w:r>
      <w:r w:rsidR="00257DD7" w:rsidRPr="33C6D4C9">
        <w:rPr>
          <w:rFonts w:ascii="Delius" w:hAnsi="Delius" w:cstheme="minorBidi"/>
          <w:color w:val="000000" w:themeColor="text1"/>
        </w:rPr>
        <w:t>’</w:t>
      </w:r>
      <w:r w:rsidRPr="33C6D4C9">
        <w:rPr>
          <w:rFonts w:ascii="Delius" w:hAnsi="Delius" w:cstheme="minorBidi"/>
          <w:color w:val="000000" w:themeColor="text1"/>
        </w:rPr>
        <w:t>s own words, including when the alleged incident took place; who was present; and what happened;</w:t>
      </w:r>
    </w:p>
    <w:p w14:paraId="58A104BB" w14:textId="77777777" w:rsidR="001D6459" w:rsidRPr="00483FC5" w:rsidRDefault="001D6459" w:rsidP="00EB6B05">
      <w:pPr>
        <w:pStyle w:val="ListParagraph"/>
        <w:numPr>
          <w:ilvl w:val="0"/>
          <w:numId w:val="13"/>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sign and date the written record;</w:t>
      </w:r>
    </w:p>
    <w:p w14:paraId="343F69F4" w14:textId="71A816F0" w:rsidR="001D6459" w:rsidRPr="00483FC5" w:rsidRDefault="001D6459" w:rsidP="00EB6B05">
      <w:pPr>
        <w:pStyle w:val="ListParagraph"/>
        <w:numPr>
          <w:ilvl w:val="0"/>
          <w:numId w:val="13"/>
        </w:numPr>
        <w:tabs>
          <w:tab w:val="left" w:pos="993"/>
        </w:tabs>
        <w:autoSpaceDE w:val="0"/>
        <w:autoSpaceDN w:val="0"/>
        <w:adjustRightInd w:val="0"/>
        <w:spacing w:after="120"/>
        <w:jc w:val="both"/>
        <w:rPr>
          <w:rFonts w:ascii="Delius" w:hAnsi="Delius" w:cstheme="minorBidi"/>
          <w:color w:val="000000"/>
        </w:rPr>
      </w:pPr>
      <w:r w:rsidRPr="33C6D4C9">
        <w:rPr>
          <w:rFonts w:ascii="Delius" w:hAnsi="Delius" w:cstheme="minorBidi"/>
          <w:color w:val="000000" w:themeColor="text1"/>
        </w:rPr>
        <w:t xml:space="preserve">report the matter immediately to the </w:t>
      </w:r>
      <w:r w:rsidR="00DC6C92" w:rsidRPr="33C6D4C9">
        <w:rPr>
          <w:rFonts w:ascii="Delius" w:hAnsi="Delius" w:cstheme="minorBidi"/>
          <w:color w:val="000000" w:themeColor="text1"/>
        </w:rPr>
        <w:t>Head teacher</w:t>
      </w:r>
      <w:r w:rsidR="00AB5305" w:rsidRPr="33C6D4C9">
        <w:rPr>
          <w:rFonts w:ascii="Delius" w:hAnsi="Delius" w:cstheme="minorBidi"/>
          <w:color w:val="000000" w:themeColor="text1"/>
        </w:rPr>
        <w:t xml:space="preserve"> </w:t>
      </w:r>
      <w:r w:rsidRPr="33C6D4C9">
        <w:rPr>
          <w:rFonts w:ascii="Delius" w:hAnsi="Delius" w:cstheme="minorBidi"/>
          <w:color w:val="000000" w:themeColor="text1"/>
        </w:rPr>
        <w:t xml:space="preserve">or deputy in his/her absence.  </w:t>
      </w:r>
      <w:r w:rsidR="00AB5305" w:rsidRPr="33C6D4C9">
        <w:rPr>
          <w:rFonts w:ascii="Delius" w:hAnsi="Delius" w:cstheme="minorBidi"/>
          <w:color w:val="000000" w:themeColor="text1"/>
        </w:rPr>
        <w:t xml:space="preserve">Where the Head teacher is the subject of a </w:t>
      </w:r>
      <w:r w:rsidR="00F15CC5" w:rsidRPr="33C6D4C9">
        <w:rPr>
          <w:rFonts w:ascii="Delius" w:hAnsi="Delius" w:cstheme="minorBidi"/>
        </w:rPr>
        <w:t>concern</w:t>
      </w:r>
      <w:r w:rsidR="008F22E9" w:rsidRPr="33C6D4C9">
        <w:rPr>
          <w:rFonts w:ascii="Delius" w:hAnsi="Delius" w:cstheme="minorBidi"/>
        </w:rPr>
        <w:t xml:space="preserve"> or </w:t>
      </w:r>
      <w:r w:rsidR="00AB5305" w:rsidRPr="33C6D4C9">
        <w:rPr>
          <w:rFonts w:ascii="Delius" w:hAnsi="Delius" w:cstheme="minorBidi"/>
          <w:color w:val="000000" w:themeColor="text1"/>
        </w:rPr>
        <w:t xml:space="preserve">allegation, </w:t>
      </w:r>
      <w:r w:rsidR="00C943A4" w:rsidRPr="33C6D4C9">
        <w:rPr>
          <w:rFonts w:ascii="Delius" w:hAnsi="Delius" w:cstheme="minorBidi"/>
          <w:color w:val="000000" w:themeColor="text1"/>
        </w:rPr>
        <w:t xml:space="preserve">or </w:t>
      </w:r>
      <w:r w:rsidR="00A361A2" w:rsidRPr="33C6D4C9">
        <w:rPr>
          <w:rFonts w:ascii="Delius" w:hAnsi="Delius" w:cstheme="minorBidi"/>
          <w:color w:val="000000" w:themeColor="text1"/>
        </w:rPr>
        <w:t xml:space="preserve">in </w:t>
      </w:r>
      <w:r w:rsidR="00C943A4" w:rsidRPr="33C6D4C9">
        <w:rPr>
          <w:rFonts w:ascii="Delius" w:hAnsi="Delius" w:cstheme="minorBidi"/>
          <w:color w:val="000000" w:themeColor="text1"/>
        </w:rPr>
        <w:t xml:space="preserve">a situation where there is a conflict of interest in reporting the matter to the Head teacher, </w:t>
      </w:r>
      <w:r w:rsidR="00AB5305" w:rsidRPr="33C6D4C9">
        <w:rPr>
          <w:rFonts w:ascii="Delius" w:hAnsi="Delius" w:cstheme="minorBidi"/>
          <w:color w:val="000000" w:themeColor="text1"/>
        </w:rPr>
        <w:t xml:space="preserve">the </w:t>
      </w:r>
      <w:r w:rsidR="00F15CC5" w:rsidRPr="33C6D4C9">
        <w:rPr>
          <w:rFonts w:ascii="Delius" w:hAnsi="Delius" w:cstheme="minorBidi"/>
          <w:color w:val="000000" w:themeColor="text1"/>
        </w:rPr>
        <w:t>concern</w:t>
      </w:r>
      <w:r w:rsidR="008F22E9" w:rsidRPr="33C6D4C9">
        <w:rPr>
          <w:rFonts w:ascii="Delius" w:hAnsi="Delius" w:cstheme="minorBidi"/>
          <w:color w:val="000000" w:themeColor="text1"/>
        </w:rPr>
        <w:t xml:space="preserve"> or </w:t>
      </w:r>
      <w:r w:rsidR="00AB5305" w:rsidRPr="33C6D4C9">
        <w:rPr>
          <w:rFonts w:ascii="Delius" w:hAnsi="Delius" w:cstheme="minorBidi"/>
          <w:color w:val="000000" w:themeColor="text1"/>
        </w:rPr>
        <w:t xml:space="preserve">allegation will be reported to the Chair of Governors. </w:t>
      </w:r>
      <w:r w:rsidR="00A735E0" w:rsidRPr="33C6D4C9">
        <w:rPr>
          <w:rFonts w:ascii="Delius" w:hAnsi="Delius" w:cstheme="minorBidi"/>
          <w:color w:val="000000" w:themeColor="text1"/>
        </w:rPr>
        <w:t xml:space="preserve">In all instances, the most senior person </w:t>
      </w:r>
      <w:r w:rsidR="006F59C4" w:rsidRPr="33C6D4C9">
        <w:rPr>
          <w:rFonts w:ascii="Delius" w:hAnsi="Delius" w:cstheme="minorBidi"/>
          <w:color w:val="000000" w:themeColor="text1"/>
        </w:rPr>
        <w:t xml:space="preserve">(Head teacher or Chair of Governors) </w:t>
      </w:r>
      <w:r w:rsidR="00A735E0" w:rsidRPr="33C6D4C9">
        <w:rPr>
          <w:rFonts w:ascii="Delius" w:hAnsi="Delius" w:cstheme="minorBidi"/>
          <w:color w:val="000000" w:themeColor="text1"/>
        </w:rPr>
        <w:t xml:space="preserve">will be the allocated the role of ‘Case Manager’.  </w:t>
      </w:r>
      <w:r w:rsidR="00AB5305" w:rsidRPr="33C6D4C9">
        <w:rPr>
          <w:rFonts w:ascii="Delius" w:hAnsi="Delius" w:cstheme="minorBidi"/>
          <w:color w:val="000000" w:themeColor="text1"/>
        </w:rPr>
        <w:t>C</w:t>
      </w:r>
      <w:r w:rsidRPr="33C6D4C9">
        <w:rPr>
          <w:rFonts w:ascii="Delius" w:hAnsi="Delius" w:cstheme="minorBidi"/>
          <w:color w:val="000000" w:themeColor="text1"/>
        </w:rPr>
        <w:t>onfidentiality must be maintained at all times.</w:t>
      </w:r>
    </w:p>
    <w:p w14:paraId="1BB1AF2D" w14:textId="77777777" w:rsidR="005D14BA" w:rsidRPr="00483FC5" w:rsidRDefault="005D14BA" w:rsidP="33C6D4C9">
      <w:pPr>
        <w:autoSpaceDE w:val="0"/>
        <w:autoSpaceDN w:val="0"/>
        <w:adjustRightInd w:val="0"/>
        <w:spacing w:after="105"/>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There are two aspects to consider when an allegation is made: </w:t>
      </w:r>
    </w:p>
    <w:p w14:paraId="0A9A10E4" w14:textId="5B738896" w:rsidR="005D14BA" w:rsidRPr="00483FC5" w:rsidRDefault="7FBD1381" w:rsidP="00EB6B05">
      <w:pPr>
        <w:pStyle w:val="ListParagraph"/>
        <w:numPr>
          <w:ilvl w:val="0"/>
          <w:numId w:val="13"/>
        </w:numPr>
        <w:autoSpaceDE w:val="0"/>
        <w:autoSpaceDN w:val="0"/>
        <w:adjustRightInd w:val="0"/>
        <w:spacing w:after="105"/>
        <w:jc w:val="both"/>
        <w:rPr>
          <w:rFonts w:ascii="Delius" w:eastAsiaTheme="minorEastAsia" w:hAnsi="Delius" w:cstheme="minorBidi"/>
          <w:color w:val="000000"/>
        </w:rPr>
      </w:pPr>
      <w:r w:rsidRPr="1989F84D">
        <w:rPr>
          <w:rFonts w:ascii="Delius" w:eastAsiaTheme="minorEastAsia" w:hAnsi="Delius" w:cstheme="minorBidi"/>
          <w:b/>
          <w:bCs/>
          <w:color w:val="000000" w:themeColor="text1"/>
        </w:rPr>
        <w:t xml:space="preserve">Looking after the welfare of the child </w:t>
      </w:r>
      <w:r w:rsidRPr="1989F84D">
        <w:rPr>
          <w:rFonts w:ascii="Delius" w:eastAsiaTheme="minorEastAsia" w:hAnsi="Delius" w:cstheme="minorBidi"/>
          <w:color w:val="000000" w:themeColor="text1"/>
        </w:rPr>
        <w:t xml:space="preserve">- the DSL (or </w:t>
      </w:r>
      <w:r w:rsidR="1D4ADFA2" w:rsidRPr="1989F84D">
        <w:rPr>
          <w:rFonts w:ascii="Delius" w:eastAsiaTheme="minorEastAsia" w:hAnsi="Delius" w:cstheme="minorBidi"/>
          <w:color w:val="000000" w:themeColor="text1"/>
        </w:rPr>
        <w:t xml:space="preserve">a </w:t>
      </w:r>
      <w:r w:rsidRPr="1989F84D">
        <w:rPr>
          <w:rFonts w:ascii="Delius" w:eastAsiaTheme="minorEastAsia" w:hAnsi="Delius" w:cstheme="minorBidi"/>
          <w:color w:val="000000" w:themeColor="text1"/>
        </w:rPr>
        <w:t xml:space="preserve">deputy) is responsible for ensuring that the child is not at risk and referring cases of suspected abuse to the </w:t>
      </w:r>
      <w:r w:rsidR="0016D54C" w:rsidRPr="1989F84D">
        <w:rPr>
          <w:rFonts w:ascii="Delius" w:eastAsiaTheme="minorEastAsia" w:hAnsi="Delius" w:cstheme="minorBidi"/>
          <w:color w:val="000000" w:themeColor="text1"/>
        </w:rPr>
        <w:t>MACH</w:t>
      </w:r>
      <w:r w:rsidRPr="1989F84D">
        <w:rPr>
          <w:rFonts w:ascii="Delius" w:eastAsiaTheme="minorEastAsia" w:hAnsi="Delius" w:cstheme="minorBidi"/>
          <w:color w:val="000000" w:themeColor="text1"/>
        </w:rPr>
        <w:t xml:space="preserve">. </w:t>
      </w:r>
    </w:p>
    <w:p w14:paraId="5386AF80" w14:textId="280A0471" w:rsidR="005D14BA" w:rsidRPr="00483FC5" w:rsidRDefault="005D14BA" w:rsidP="00EB6B05">
      <w:pPr>
        <w:pStyle w:val="ListParagraph"/>
        <w:numPr>
          <w:ilvl w:val="0"/>
          <w:numId w:val="13"/>
        </w:numPr>
        <w:autoSpaceDE w:val="0"/>
        <w:autoSpaceDN w:val="0"/>
        <w:adjustRightInd w:val="0"/>
        <w:spacing w:after="120"/>
        <w:jc w:val="both"/>
        <w:rPr>
          <w:rFonts w:ascii="Delius" w:eastAsiaTheme="minorEastAsia" w:hAnsi="Delius" w:cstheme="minorBidi"/>
          <w:color w:val="000000"/>
        </w:rPr>
      </w:pPr>
      <w:r w:rsidRPr="33C6D4C9">
        <w:rPr>
          <w:rFonts w:ascii="Delius" w:eastAsiaTheme="minorEastAsia" w:hAnsi="Delius" w:cstheme="minorBidi"/>
          <w:b/>
          <w:bCs/>
          <w:color w:val="000000" w:themeColor="text1"/>
        </w:rPr>
        <w:t xml:space="preserve">Investigating and supporting the person subject to the allegation </w:t>
      </w:r>
      <w:r w:rsidRPr="33C6D4C9">
        <w:rPr>
          <w:rFonts w:ascii="Delius" w:eastAsiaTheme="minorEastAsia" w:hAnsi="Delius" w:cstheme="minorBidi"/>
          <w:color w:val="000000" w:themeColor="text1"/>
        </w:rPr>
        <w:t xml:space="preserve">- the Case Manager will discuss with the </w:t>
      </w:r>
      <w:r w:rsidR="00E55EF2" w:rsidRPr="33C6D4C9">
        <w:rPr>
          <w:rFonts w:ascii="Delius" w:eastAsiaTheme="minorEastAsia" w:hAnsi="Delius" w:cstheme="minorBidi"/>
          <w:color w:val="000000" w:themeColor="text1"/>
        </w:rPr>
        <w:t>LA</w:t>
      </w:r>
      <w:r w:rsidRPr="33C6D4C9">
        <w:rPr>
          <w:rFonts w:ascii="Delius" w:eastAsiaTheme="minorEastAsia" w:hAnsi="Delius" w:cstheme="minorBidi"/>
          <w:color w:val="000000" w:themeColor="text1"/>
        </w:rPr>
        <w:t xml:space="preserve">DO, the nature, content and context of the allegation, and agree a course of action. </w:t>
      </w:r>
    </w:p>
    <w:p w14:paraId="7BD3141D" w14:textId="05324688" w:rsidR="005D14BA" w:rsidRPr="00483FC5" w:rsidRDefault="005D14BA" w:rsidP="33C6D4C9">
      <w:pPr>
        <w:autoSpaceDE w:val="0"/>
        <w:autoSpaceDN w:val="0"/>
        <w:adjustRightInd w:val="0"/>
        <w:spacing w:after="109"/>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When dealing with allegations, </w:t>
      </w:r>
      <w:r w:rsidR="00E41A18" w:rsidRPr="33C6D4C9">
        <w:rPr>
          <w:rFonts w:ascii="Delius" w:eastAsiaTheme="minorEastAsia" w:hAnsi="Delius" w:cstheme="minorBidi"/>
          <w:color w:val="000000" w:themeColor="text1"/>
        </w:rPr>
        <w:t>we will</w:t>
      </w:r>
      <w:r w:rsidRPr="33C6D4C9">
        <w:rPr>
          <w:rFonts w:ascii="Delius" w:eastAsiaTheme="minorEastAsia" w:hAnsi="Delius" w:cstheme="minorBidi"/>
          <w:color w:val="000000" w:themeColor="text1"/>
        </w:rPr>
        <w:t xml:space="preserve">: </w:t>
      </w:r>
    </w:p>
    <w:p w14:paraId="6BB79A6A" w14:textId="754597F5" w:rsidR="005D14BA" w:rsidRPr="00483FC5" w:rsidRDefault="005D14BA" w:rsidP="00EB6B05">
      <w:pPr>
        <w:pStyle w:val="ListParagraph"/>
        <w:numPr>
          <w:ilvl w:val="0"/>
          <w:numId w:val="13"/>
        </w:numPr>
        <w:autoSpaceDE w:val="0"/>
        <w:autoSpaceDN w:val="0"/>
        <w:adjustRightInd w:val="0"/>
        <w:spacing w:after="109"/>
        <w:jc w:val="both"/>
        <w:rPr>
          <w:rFonts w:ascii="Delius" w:eastAsiaTheme="minorEastAsia" w:hAnsi="Delius" w:cstheme="minorBidi"/>
          <w:color w:val="000000"/>
        </w:rPr>
      </w:pPr>
      <w:r w:rsidRPr="33C6D4C9">
        <w:rPr>
          <w:rFonts w:ascii="Delius" w:eastAsiaTheme="minorEastAsia" w:hAnsi="Delius" w:cstheme="minorBidi"/>
          <w:color w:val="000000" w:themeColor="text1"/>
        </w:rPr>
        <w:t>apply common sense and judgement</w:t>
      </w:r>
      <w:r w:rsidR="00E41A18"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w:t>
      </w:r>
    </w:p>
    <w:p w14:paraId="7DABB456" w14:textId="0CC60BFC" w:rsidR="005D14BA" w:rsidRPr="00483FC5" w:rsidRDefault="005D14BA" w:rsidP="00EB6B05">
      <w:pPr>
        <w:pStyle w:val="ListParagraph"/>
        <w:numPr>
          <w:ilvl w:val="0"/>
          <w:numId w:val="13"/>
        </w:numPr>
        <w:autoSpaceDE w:val="0"/>
        <w:autoSpaceDN w:val="0"/>
        <w:adjustRightInd w:val="0"/>
        <w:spacing w:after="109"/>
        <w:jc w:val="both"/>
        <w:rPr>
          <w:rFonts w:ascii="Delius" w:eastAsiaTheme="minorEastAsia" w:hAnsi="Delius" w:cstheme="minorBidi"/>
          <w:color w:val="000000"/>
        </w:rPr>
      </w:pPr>
      <w:r w:rsidRPr="33C6D4C9">
        <w:rPr>
          <w:rFonts w:ascii="Delius" w:eastAsiaTheme="minorEastAsia" w:hAnsi="Delius" w:cstheme="minorBidi"/>
          <w:color w:val="000000" w:themeColor="text1"/>
        </w:rPr>
        <w:t>deal with allegations quickly, fairly and consistently</w:t>
      </w:r>
      <w:r w:rsidR="00E41A18"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and</w:t>
      </w:r>
      <w:r w:rsidR="00E41A18"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w:t>
      </w:r>
    </w:p>
    <w:p w14:paraId="1B1980A8" w14:textId="7445BBF1" w:rsidR="005D14BA" w:rsidRPr="00483FC5" w:rsidRDefault="005D14BA" w:rsidP="00EB6B05">
      <w:pPr>
        <w:pStyle w:val="ListParagraph"/>
        <w:numPr>
          <w:ilvl w:val="0"/>
          <w:numId w:val="13"/>
        </w:numPr>
        <w:autoSpaceDE w:val="0"/>
        <w:autoSpaceDN w:val="0"/>
        <w:adjustRightInd w:val="0"/>
        <w:spacing w:after="120"/>
        <w:jc w:val="both"/>
        <w:rPr>
          <w:rFonts w:ascii="Delius" w:eastAsiaTheme="minorEastAsia" w:hAnsi="Delius" w:cstheme="minorBidi"/>
          <w:color w:val="000000"/>
        </w:rPr>
      </w:pPr>
      <w:r w:rsidRPr="33C6D4C9">
        <w:rPr>
          <w:rFonts w:ascii="Delius" w:eastAsiaTheme="minorEastAsia" w:hAnsi="Delius" w:cstheme="minorBidi"/>
          <w:color w:val="000000" w:themeColor="text1"/>
        </w:rPr>
        <w:t>provide effective protection for the child and support the person subject to the allegation.</w:t>
      </w:r>
      <w:bookmarkEnd w:id="509"/>
      <w:r w:rsidRPr="33C6D4C9">
        <w:rPr>
          <w:rFonts w:ascii="Delius" w:eastAsiaTheme="minorEastAsia" w:hAnsi="Delius" w:cstheme="minorBidi"/>
          <w:color w:val="000000" w:themeColor="text1"/>
        </w:rPr>
        <w:t xml:space="preserve"> </w:t>
      </w:r>
    </w:p>
    <w:p w14:paraId="7FD07E51" w14:textId="6C005CAC" w:rsidR="001D6459" w:rsidRPr="00483FC5" w:rsidRDefault="001D6459" w:rsidP="33C6D4C9">
      <w:pPr>
        <w:ind w:left="567"/>
        <w:jc w:val="both"/>
        <w:rPr>
          <w:rFonts w:ascii="Delius" w:hAnsi="Delius" w:cstheme="minorBidi"/>
          <w:b/>
          <w:bCs/>
          <w:u w:val="single"/>
        </w:rPr>
      </w:pPr>
      <w:r w:rsidRPr="33C6D4C9">
        <w:rPr>
          <w:rFonts w:ascii="Delius" w:hAnsi="Delius" w:cstheme="minorBidi"/>
          <w:b/>
          <w:bCs/>
          <w:u w:val="single"/>
        </w:rPr>
        <w:t xml:space="preserve">Initial </w:t>
      </w:r>
      <w:r w:rsidR="004E4434" w:rsidRPr="33C6D4C9">
        <w:rPr>
          <w:rFonts w:ascii="Delius" w:hAnsi="Delius" w:cstheme="minorBidi"/>
          <w:b/>
          <w:bCs/>
          <w:u w:val="single"/>
        </w:rPr>
        <w:t>a</w:t>
      </w:r>
      <w:r w:rsidRPr="33C6D4C9">
        <w:rPr>
          <w:rFonts w:ascii="Delius" w:hAnsi="Delius" w:cstheme="minorBidi"/>
          <w:b/>
          <w:bCs/>
          <w:u w:val="single"/>
        </w:rPr>
        <w:t xml:space="preserve">ction by the </w:t>
      </w:r>
      <w:r w:rsidR="00A735E0" w:rsidRPr="33C6D4C9">
        <w:rPr>
          <w:rFonts w:ascii="Delius" w:hAnsi="Delius" w:cstheme="minorBidi"/>
          <w:b/>
          <w:bCs/>
          <w:u w:val="single"/>
        </w:rPr>
        <w:t>Case Manager</w:t>
      </w:r>
    </w:p>
    <w:p w14:paraId="5B86AFE5" w14:textId="5BC8E339" w:rsidR="009821C2" w:rsidRPr="00483FC5" w:rsidRDefault="009821C2" w:rsidP="33C6D4C9">
      <w:pPr>
        <w:autoSpaceDE w:val="0"/>
        <w:autoSpaceDN w:val="0"/>
        <w:adjustRightInd w:val="0"/>
        <w:spacing w:before="120" w:after="120"/>
        <w:ind w:left="567"/>
        <w:jc w:val="both"/>
        <w:rPr>
          <w:rFonts w:ascii="Delius" w:hAnsi="Delius" w:cstheme="minorBidi"/>
          <w:color w:val="000000"/>
        </w:rPr>
      </w:pPr>
      <w:r w:rsidRPr="33C6D4C9">
        <w:rPr>
          <w:rFonts w:ascii="Delius" w:hAnsi="Delius" w:cstheme="minorBidi"/>
          <w:color w:val="000000" w:themeColor="text1"/>
        </w:rPr>
        <w:t>Before contacting the Local Authority appointed Designated Officer (</w:t>
      </w:r>
      <w:r w:rsidR="00E41A18" w:rsidRPr="33C6D4C9">
        <w:rPr>
          <w:rFonts w:ascii="Delius" w:hAnsi="Delius" w:cstheme="minorBidi"/>
          <w:color w:val="000000" w:themeColor="text1"/>
        </w:rPr>
        <w:t>LA</w:t>
      </w:r>
      <w:r w:rsidRPr="33C6D4C9">
        <w:rPr>
          <w:rFonts w:ascii="Delius" w:hAnsi="Delius" w:cstheme="minorBidi"/>
          <w:color w:val="000000" w:themeColor="text1"/>
        </w:rPr>
        <w:t xml:space="preserve">DO) the </w:t>
      </w:r>
      <w:r w:rsidR="005D14BA" w:rsidRPr="33C6D4C9">
        <w:rPr>
          <w:rFonts w:ascii="Delius" w:hAnsi="Delius" w:cstheme="minorBidi"/>
          <w:color w:val="000000" w:themeColor="text1"/>
        </w:rPr>
        <w:t>C</w:t>
      </w:r>
      <w:r w:rsidRPr="33C6D4C9">
        <w:rPr>
          <w:rFonts w:ascii="Delius" w:hAnsi="Delius" w:cstheme="minorBidi"/>
          <w:color w:val="000000" w:themeColor="text1"/>
        </w:rPr>
        <w:t xml:space="preserve">ase </w:t>
      </w:r>
      <w:r w:rsidR="005D14BA" w:rsidRPr="33C6D4C9">
        <w:rPr>
          <w:rFonts w:ascii="Delius" w:hAnsi="Delius" w:cstheme="minorBidi"/>
          <w:color w:val="000000" w:themeColor="text1"/>
        </w:rPr>
        <w:t>M</w:t>
      </w:r>
      <w:r w:rsidRPr="33C6D4C9">
        <w:rPr>
          <w:rFonts w:ascii="Delius" w:hAnsi="Delius" w:cstheme="minorBidi"/>
          <w:color w:val="000000" w:themeColor="text1"/>
        </w:rPr>
        <w:t>anager or other senior leader will conduct basic enquiries in line with local procedures to establish the facts and to help them determine whe</w:t>
      </w:r>
      <w:r w:rsidR="00A04AEF" w:rsidRPr="33C6D4C9">
        <w:rPr>
          <w:rFonts w:ascii="Delius" w:hAnsi="Delius" w:cstheme="minorBidi"/>
          <w:color w:val="000000" w:themeColor="text1"/>
        </w:rPr>
        <w:t>t</w:t>
      </w:r>
      <w:r w:rsidRPr="33C6D4C9">
        <w:rPr>
          <w:rFonts w:ascii="Delius" w:hAnsi="Delius" w:cstheme="minorBidi"/>
          <w:color w:val="000000" w:themeColor="text1"/>
        </w:rPr>
        <w:t xml:space="preserve">her there is any foundation to the allegation, being careful not to jeopardise any future </w:t>
      </w:r>
      <w:r w:rsidR="005D14BA" w:rsidRPr="33C6D4C9">
        <w:rPr>
          <w:rFonts w:ascii="Delius" w:hAnsi="Delius" w:cstheme="minorBidi"/>
          <w:color w:val="000000" w:themeColor="text1"/>
        </w:rPr>
        <w:t>P</w:t>
      </w:r>
      <w:r w:rsidRPr="33C6D4C9">
        <w:rPr>
          <w:rFonts w:ascii="Delius" w:hAnsi="Delius" w:cstheme="minorBidi"/>
          <w:color w:val="000000" w:themeColor="text1"/>
        </w:rPr>
        <w:t>olice investigation</w:t>
      </w:r>
      <w:r w:rsidR="00A04AEF" w:rsidRPr="33C6D4C9">
        <w:rPr>
          <w:rFonts w:ascii="Delius" w:hAnsi="Delius" w:cstheme="minorBidi"/>
          <w:color w:val="000000" w:themeColor="text1"/>
        </w:rPr>
        <w:t>.</w:t>
      </w:r>
    </w:p>
    <w:p w14:paraId="7C8AF0F8" w14:textId="0D39DFD5" w:rsidR="001D6459" w:rsidRPr="00483FC5" w:rsidRDefault="73A90E4A" w:rsidP="1989F84D">
      <w:pPr>
        <w:autoSpaceDE w:val="0"/>
        <w:autoSpaceDN w:val="0"/>
        <w:adjustRightInd w:val="0"/>
        <w:spacing w:before="120" w:after="120"/>
        <w:ind w:left="567"/>
        <w:jc w:val="both"/>
        <w:rPr>
          <w:rFonts w:ascii="Delius" w:hAnsi="Delius" w:cstheme="minorBidi"/>
          <w:color w:val="000000"/>
        </w:rPr>
      </w:pPr>
      <w:r w:rsidRPr="1989F84D">
        <w:rPr>
          <w:rFonts w:ascii="Delius" w:hAnsi="Delius" w:cstheme="minorBidi"/>
          <w:color w:val="000000" w:themeColor="text1"/>
        </w:rPr>
        <w:t>Following the completion of basic enquiries, t</w:t>
      </w:r>
      <w:r w:rsidR="6434C955" w:rsidRPr="1989F84D">
        <w:rPr>
          <w:rFonts w:ascii="Delius" w:hAnsi="Delius" w:cstheme="minorBidi"/>
          <w:color w:val="000000" w:themeColor="text1"/>
        </w:rPr>
        <w:t xml:space="preserve">he </w:t>
      </w:r>
      <w:r w:rsidR="599E576D" w:rsidRPr="1989F84D">
        <w:rPr>
          <w:rFonts w:ascii="Delius" w:hAnsi="Delius" w:cstheme="minorBidi"/>
          <w:color w:val="000000" w:themeColor="text1"/>
        </w:rPr>
        <w:t>Case Manager</w:t>
      </w:r>
      <w:r w:rsidR="6434C955" w:rsidRPr="1989F84D">
        <w:rPr>
          <w:rFonts w:ascii="Delius" w:hAnsi="Delius" w:cstheme="minorBidi"/>
          <w:color w:val="000000" w:themeColor="text1"/>
        </w:rPr>
        <w:t xml:space="preserve"> </w:t>
      </w:r>
      <w:r w:rsidR="25A676E2" w:rsidRPr="1989F84D">
        <w:rPr>
          <w:rFonts w:ascii="Delius" w:hAnsi="Delius" w:cstheme="minorBidi"/>
          <w:color w:val="000000" w:themeColor="text1"/>
        </w:rPr>
        <w:t>will</w:t>
      </w:r>
      <w:r w:rsidR="6E8D7569" w:rsidRPr="1989F84D">
        <w:rPr>
          <w:rFonts w:ascii="Delius" w:hAnsi="Delius" w:cstheme="minorBidi"/>
          <w:color w:val="000000" w:themeColor="text1"/>
        </w:rPr>
        <w:t xml:space="preserve"> </w:t>
      </w:r>
      <w:r w:rsidR="73501512" w:rsidRPr="1989F84D">
        <w:rPr>
          <w:rFonts w:ascii="Delius" w:hAnsi="Delius" w:cstheme="minorBidi"/>
          <w:color w:val="000000" w:themeColor="text1"/>
        </w:rPr>
        <w:t xml:space="preserve">discuss the </w:t>
      </w:r>
      <w:r w:rsidRPr="1989F84D">
        <w:rPr>
          <w:rFonts w:ascii="Delius" w:hAnsi="Delius" w:cstheme="minorBidi"/>
          <w:color w:val="000000" w:themeColor="text1"/>
        </w:rPr>
        <w:t>concern</w:t>
      </w:r>
      <w:r w:rsidR="2D978AFD" w:rsidRPr="1989F84D">
        <w:rPr>
          <w:rFonts w:ascii="Delius" w:hAnsi="Delius" w:cstheme="minorBidi"/>
          <w:color w:val="000000" w:themeColor="text1"/>
        </w:rPr>
        <w:t xml:space="preserve"> or </w:t>
      </w:r>
      <w:r w:rsidR="73501512" w:rsidRPr="1989F84D">
        <w:rPr>
          <w:rFonts w:ascii="Delius" w:hAnsi="Delius" w:cstheme="minorBidi"/>
          <w:color w:val="000000" w:themeColor="text1"/>
        </w:rPr>
        <w:t xml:space="preserve">allegation with the </w:t>
      </w:r>
      <w:r w:rsidR="5342797E" w:rsidRPr="1989F84D">
        <w:rPr>
          <w:rFonts w:ascii="Delius" w:hAnsi="Delius" w:cstheme="minorBidi"/>
          <w:color w:val="000000" w:themeColor="text1"/>
        </w:rPr>
        <w:t>LA</w:t>
      </w:r>
      <w:r w:rsidR="73501512" w:rsidRPr="1989F84D">
        <w:rPr>
          <w:rFonts w:ascii="Delius" w:hAnsi="Delius" w:cstheme="minorBidi"/>
          <w:color w:val="000000" w:themeColor="text1"/>
        </w:rPr>
        <w:t>DO</w:t>
      </w:r>
      <w:r w:rsidR="19E2FE6C" w:rsidRPr="1989F84D">
        <w:rPr>
          <w:rFonts w:ascii="Delius" w:hAnsi="Delius" w:cstheme="minorBidi"/>
          <w:color w:val="000000" w:themeColor="text1"/>
        </w:rPr>
        <w:t xml:space="preserve"> and within </w:t>
      </w:r>
      <w:r w:rsidR="19E2FE6C" w:rsidRPr="1989F84D">
        <w:rPr>
          <w:rFonts w:ascii="Delius" w:hAnsi="Delius" w:cstheme="minorBidi"/>
          <w:b/>
          <w:bCs/>
          <w:color w:val="000000" w:themeColor="text1"/>
        </w:rPr>
        <w:t>1 working day</w:t>
      </w:r>
      <w:r w:rsidR="73501512" w:rsidRPr="1989F84D">
        <w:rPr>
          <w:rFonts w:ascii="Delius" w:hAnsi="Delius" w:cstheme="minorBidi"/>
          <w:color w:val="000000" w:themeColor="text1"/>
        </w:rPr>
        <w:t xml:space="preserve">.  The purpose of an initial discussion is for the </w:t>
      </w:r>
      <w:r w:rsidR="77833B15" w:rsidRPr="1989F84D">
        <w:rPr>
          <w:rFonts w:ascii="Delius" w:hAnsi="Delius" w:cstheme="minorBidi"/>
          <w:color w:val="000000" w:themeColor="text1"/>
        </w:rPr>
        <w:t>LA</w:t>
      </w:r>
      <w:r w:rsidR="73501512" w:rsidRPr="1989F84D">
        <w:rPr>
          <w:rFonts w:ascii="Delius" w:hAnsi="Delius" w:cstheme="minorBidi"/>
          <w:color w:val="000000" w:themeColor="text1"/>
        </w:rPr>
        <w:t>D</w:t>
      </w:r>
      <w:r w:rsidR="4F0D5AA2" w:rsidRPr="1989F84D">
        <w:rPr>
          <w:rFonts w:ascii="Delius" w:hAnsi="Delius" w:cstheme="minorBidi"/>
          <w:color w:val="000000" w:themeColor="text1"/>
        </w:rPr>
        <w:t>O</w:t>
      </w:r>
      <w:r w:rsidR="73501512" w:rsidRPr="1989F84D">
        <w:rPr>
          <w:rFonts w:ascii="Delius" w:hAnsi="Delius" w:cstheme="minorBidi"/>
          <w:color w:val="000000" w:themeColor="text1"/>
        </w:rPr>
        <w:t xml:space="preserve"> and the </w:t>
      </w:r>
      <w:r w:rsidR="4F0D5AA2" w:rsidRPr="1989F84D">
        <w:rPr>
          <w:rFonts w:ascii="Delius" w:hAnsi="Delius" w:cstheme="minorBidi"/>
          <w:color w:val="000000" w:themeColor="text1"/>
        </w:rPr>
        <w:t>C</w:t>
      </w:r>
      <w:r w:rsidR="73501512" w:rsidRPr="1989F84D">
        <w:rPr>
          <w:rFonts w:ascii="Delius" w:hAnsi="Delius" w:cstheme="minorBidi"/>
          <w:color w:val="000000" w:themeColor="text1"/>
        </w:rPr>
        <w:t xml:space="preserve">ase </w:t>
      </w:r>
      <w:r w:rsidR="4F0D5AA2" w:rsidRPr="1989F84D">
        <w:rPr>
          <w:rFonts w:ascii="Delius" w:hAnsi="Delius" w:cstheme="minorBidi"/>
          <w:color w:val="000000" w:themeColor="text1"/>
        </w:rPr>
        <w:t>M</w:t>
      </w:r>
      <w:r w:rsidR="73501512" w:rsidRPr="1989F84D">
        <w:rPr>
          <w:rFonts w:ascii="Delius" w:hAnsi="Delius" w:cstheme="minorBidi"/>
          <w:color w:val="000000" w:themeColor="text1"/>
        </w:rPr>
        <w:t xml:space="preserve">anager to consider the nature, content and context of the </w:t>
      </w:r>
      <w:r w:rsidR="4293AF63" w:rsidRPr="1989F84D">
        <w:rPr>
          <w:rFonts w:ascii="Delius" w:hAnsi="Delius" w:cstheme="minorBidi"/>
          <w:color w:val="000000" w:themeColor="text1"/>
        </w:rPr>
        <w:t>concern</w:t>
      </w:r>
      <w:r w:rsidR="2D978AFD" w:rsidRPr="1989F84D">
        <w:rPr>
          <w:rFonts w:ascii="Delius" w:hAnsi="Delius" w:cstheme="minorBidi"/>
          <w:color w:val="000000" w:themeColor="text1"/>
        </w:rPr>
        <w:t xml:space="preserve"> or </w:t>
      </w:r>
      <w:r w:rsidR="73501512" w:rsidRPr="1989F84D">
        <w:rPr>
          <w:rFonts w:ascii="Delius" w:hAnsi="Delius" w:cstheme="minorBidi"/>
          <w:color w:val="000000" w:themeColor="text1"/>
        </w:rPr>
        <w:t xml:space="preserve">allegation and agree a course of action. </w:t>
      </w:r>
      <w:r w:rsidR="69C16B99" w:rsidRPr="1989F84D">
        <w:rPr>
          <w:rFonts w:ascii="Delius" w:hAnsi="Delius" w:cstheme="minorBidi"/>
          <w:color w:val="000000" w:themeColor="text1"/>
        </w:rPr>
        <w:t xml:space="preserve"> </w:t>
      </w:r>
      <w:r w:rsidR="73501512" w:rsidRPr="1989F84D">
        <w:rPr>
          <w:rFonts w:ascii="Delius" w:hAnsi="Delius" w:cstheme="minorBidi"/>
          <w:color w:val="000000" w:themeColor="text1"/>
        </w:rPr>
        <w:t>To inform the initial course of action, the following may be required:</w:t>
      </w:r>
    </w:p>
    <w:p w14:paraId="794B4A8F" w14:textId="0C003D41" w:rsidR="001D6459" w:rsidRPr="00483FC5" w:rsidRDefault="001D6459" w:rsidP="00EB6B05">
      <w:pPr>
        <w:pStyle w:val="ListParagraph"/>
        <w:numPr>
          <w:ilvl w:val="0"/>
          <w:numId w:val="14"/>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 xml:space="preserve">written details of the </w:t>
      </w:r>
      <w:r w:rsidR="001427F4" w:rsidRPr="33C6D4C9">
        <w:rPr>
          <w:rFonts w:ascii="Delius" w:hAnsi="Delius" w:cstheme="minorBidi"/>
        </w:rPr>
        <w:t>concern</w:t>
      </w:r>
      <w:r w:rsidR="008F22E9" w:rsidRPr="33C6D4C9">
        <w:rPr>
          <w:rFonts w:ascii="Delius" w:hAnsi="Delius" w:cstheme="minorBidi"/>
        </w:rPr>
        <w:t xml:space="preserve"> or </w:t>
      </w:r>
      <w:r w:rsidRPr="33C6D4C9">
        <w:rPr>
          <w:rFonts w:ascii="Delius" w:hAnsi="Delius" w:cstheme="minorBidi"/>
          <w:color w:val="000000" w:themeColor="text1"/>
        </w:rPr>
        <w:t>allegation</w:t>
      </w:r>
      <w:r w:rsidR="00FC76AA" w:rsidRPr="33C6D4C9">
        <w:rPr>
          <w:rFonts w:ascii="Delius" w:hAnsi="Delius" w:cstheme="minorBidi"/>
          <w:color w:val="000000" w:themeColor="text1"/>
        </w:rPr>
        <w:t xml:space="preserve"> - </w:t>
      </w:r>
      <w:r w:rsidRPr="33C6D4C9">
        <w:rPr>
          <w:rFonts w:ascii="Delius" w:hAnsi="Delius" w:cstheme="minorBidi"/>
          <w:color w:val="000000" w:themeColor="text1"/>
        </w:rPr>
        <w:t xml:space="preserve">signed and dated by the person receiving the </w:t>
      </w:r>
      <w:r w:rsidR="001427F4" w:rsidRPr="33C6D4C9">
        <w:rPr>
          <w:rFonts w:ascii="Delius" w:hAnsi="Delius" w:cstheme="minorBidi"/>
          <w:color w:val="000000" w:themeColor="text1"/>
        </w:rPr>
        <w:t xml:space="preserve">initial </w:t>
      </w:r>
      <w:r w:rsidR="001427F4" w:rsidRPr="33C6D4C9">
        <w:rPr>
          <w:rFonts w:ascii="Delius" w:hAnsi="Delius" w:cstheme="minorBidi"/>
        </w:rPr>
        <w:t>concern</w:t>
      </w:r>
      <w:r w:rsidR="008F22E9" w:rsidRPr="33C6D4C9">
        <w:rPr>
          <w:rFonts w:ascii="Delius" w:hAnsi="Delius" w:cstheme="minorBidi"/>
        </w:rPr>
        <w:t xml:space="preserve"> or </w:t>
      </w:r>
      <w:r w:rsidRPr="33C6D4C9">
        <w:rPr>
          <w:rFonts w:ascii="Delius" w:hAnsi="Delius" w:cstheme="minorBidi"/>
          <w:color w:val="000000" w:themeColor="text1"/>
        </w:rPr>
        <w:t>allegation</w:t>
      </w:r>
      <w:r w:rsidR="001427F4" w:rsidRPr="33C6D4C9">
        <w:rPr>
          <w:rFonts w:ascii="Delius" w:hAnsi="Delius" w:cstheme="minorBidi"/>
          <w:color w:val="000000" w:themeColor="text1"/>
        </w:rPr>
        <w:t xml:space="preserve"> report</w:t>
      </w:r>
      <w:r w:rsidRPr="33C6D4C9">
        <w:rPr>
          <w:rFonts w:ascii="Delius" w:hAnsi="Delius" w:cstheme="minorBidi"/>
          <w:color w:val="000000" w:themeColor="text1"/>
        </w:rPr>
        <w:t>;</w:t>
      </w:r>
    </w:p>
    <w:p w14:paraId="58784283" w14:textId="5999EE41" w:rsidR="001D6459" w:rsidRPr="00483FC5" w:rsidRDefault="001D6459" w:rsidP="00EB6B05">
      <w:pPr>
        <w:pStyle w:val="ListParagraph"/>
        <w:numPr>
          <w:ilvl w:val="0"/>
          <w:numId w:val="14"/>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any other information and names of any potential witnesses</w:t>
      </w:r>
      <w:r w:rsidR="00A04AEF" w:rsidRPr="33C6D4C9">
        <w:rPr>
          <w:rFonts w:ascii="Delius" w:hAnsi="Delius" w:cstheme="minorBidi"/>
          <w:color w:val="000000" w:themeColor="text1"/>
        </w:rPr>
        <w:t xml:space="preserve">, </w:t>
      </w:r>
      <w:r w:rsidR="004E0998" w:rsidRPr="33C6D4C9">
        <w:rPr>
          <w:rFonts w:ascii="Delius" w:hAnsi="Delius" w:cstheme="minorBidi"/>
          <w:color w:val="000000" w:themeColor="text1"/>
        </w:rPr>
        <w:t>surveillance systems</w:t>
      </w:r>
      <w:r w:rsidR="00A04AEF" w:rsidRPr="33C6D4C9">
        <w:rPr>
          <w:rFonts w:ascii="Delius" w:hAnsi="Delius" w:cstheme="minorBidi"/>
          <w:color w:val="000000" w:themeColor="text1"/>
        </w:rPr>
        <w:t xml:space="preserve"> etc.</w:t>
      </w:r>
      <w:r w:rsidRPr="33C6D4C9">
        <w:rPr>
          <w:rFonts w:ascii="Delius" w:hAnsi="Delius" w:cstheme="minorBidi"/>
          <w:color w:val="000000" w:themeColor="text1"/>
        </w:rPr>
        <w:t>;</w:t>
      </w:r>
    </w:p>
    <w:p w14:paraId="189C9174" w14:textId="77777777" w:rsidR="001D6459" w:rsidRPr="00483FC5" w:rsidRDefault="001D6459" w:rsidP="00EB6B05">
      <w:pPr>
        <w:pStyle w:val="ListParagraph"/>
        <w:numPr>
          <w:ilvl w:val="0"/>
          <w:numId w:val="14"/>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a chronology of significant events;</w:t>
      </w:r>
    </w:p>
    <w:p w14:paraId="4984DE44" w14:textId="368F3879" w:rsidR="001D6459" w:rsidRPr="00483FC5" w:rsidRDefault="001D6459" w:rsidP="00EB6B05">
      <w:pPr>
        <w:pStyle w:val="ListParagraph"/>
        <w:numPr>
          <w:ilvl w:val="0"/>
          <w:numId w:val="14"/>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information already known about those involved</w:t>
      </w:r>
      <w:r w:rsidR="00213645" w:rsidRPr="33C6D4C9">
        <w:rPr>
          <w:rFonts w:ascii="Delius" w:hAnsi="Delius" w:cstheme="minorBidi"/>
          <w:color w:val="000000" w:themeColor="text1"/>
        </w:rPr>
        <w:t xml:space="preserve">, including previous history, other </w:t>
      </w:r>
      <w:r w:rsidR="001427F4" w:rsidRPr="33C6D4C9">
        <w:rPr>
          <w:rFonts w:ascii="Delius" w:hAnsi="Delius" w:cstheme="minorBidi"/>
        </w:rPr>
        <w:t>concerns</w:t>
      </w:r>
      <w:r w:rsidR="007D6661" w:rsidRPr="33C6D4C9">
        <w:rPr>
          <w:rFonts w:ascii="Delius" w:hAnsi="Delius" w:cstheme="minorBidi"/>
        </w:rPr>
        <w:t xml:space="preserve"> or </w:t>
      </w:r>
      <w:r w:rsidR="00213645" w:rsidRPr="33C6D4C9">
        <w:rPr>
          <w:rFonts w:ascii="Delius" w:hAnsi="Delius" w:cstheme="minorBidi"/>
          <w:color w:val="000000" w:themeColor="text1"/>
        </w:rPr>
        <w:t>allegations made by the child or family and the individual’s current contact with children</w:t>
      </w:r>
      <w:r w:rsidRPr="33C6D4C9">
        <w:rPr>
          <w:rFonts w:ascii="Delius" w:hAnsi="Delius" w:cstheme="minorBidi"/>
          <w:color w:val="000000" w:themeColor="text1"/>
        </w:rPr>
        <w:t>;</w:t>
      </w:r>
    </w:p>
    <w:p w14:paraId="094FA95A" w14:textId="77777777" w:rsidR="001D6459" w:rsidRPr="00483FC5" w:rsidRDefault="001D6459" w:rsidP="00EB6B05">
      <w:pPr>
        <w:pStyle w:val="ListParagraph"/>
        <w:numPr>
          <w:ilvl w:val="0"/>
          <w:numId w:val="14"/>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check</w:t>
      </w:r>
      <w:r w:rsidR="00213645" w:rsidRPr="33C6D4C9">
        <w:rPr>
          <w:rFonts w:ascii="Delius" w:hAnsi="Delius" w:cstheme="minorBidi"/>
          <w:color w:val="000000" w:themeColor="text1"/>
        </w:rPr>
        <w:t xml:space="preserve">s on </w:t>
      </w:r>
      <w:r w:rsidRPr="33C6D4C9">
        <w:rPr>
          <w:rFonts w:ascii="Delius" w:hAnsi="Delius" w:cstheme="minorBidi"/>
          <w:color w:val="000000" w:themeColor="text1"/>
        </w:rPr>
        <w:t xml:space="preserve">any </w:t>
      </w:r>
      <w:r w:rsidR="00213645" w:rsidRPr="33C6D4C9">
        <w:rPr>
          <w:rFonts w:ascii="Delius" w:hAnsi="Delius" w:cstheme="minorBidi"/>
          <w:color w:val="000000" w:themeColor="text1"/>
        </w:rPr>
        <w:t xml:space="preserve">historic </w:t>
      </w:r>
      <w:r w:rsidRPr="33C6D4C9">
        <w:rPr>
          <w:rFonts w:ascii="Delius" w:hAnsi="Delius" w:cstheme="minorBidi"/>
          <w:color w:val="000000" w:themeColor="text1"/>
        </w:rPr>
        <w:t>incident</w:t>
      </w:r>
      <w:r w:rsidR="00213645" w:rsidRPr="33C6D4C9">
        <w:rPr>
          <w:rFonts w:ascii="Delius" w:hAnsi="Delius" w:cstheme="minorBidi"/>
          <w:color w:val="000000" w:themeColor="text1"/>
        </w:rPr>
        <w:t>(s)</w:t>
      </w:r>
      <w:r w:rsidR="00126496" w:rsidRPr="33C6D4C9">
        <w:rPr>
          <w:rFonts w:ascii="Delius" w:hAnsi="Delius" w:cstheme="minorBidi"/>
          <w:color w:val="000000" w:themeColor="text1"/>
        </w:rPr>
        <w:t xml:space="preserve"> or logbooks.</w:t>
      </w:r>
    </w:p>
    <w:p w14:paraId="5020A295" w14:textId="1ECD6A81" w:rsidR="00213645" w:rsidRPr="00483FC5" w:rsidRDefault="73501512" w:rsidP="33C6D4C9">
      <w:pPr>
        <w:autoSpaceDE w:val="0"/>
        <w:autoSpaceDN w:val="0"/>
        <w:adjustRightInd w:val="0"/>
        <w:spacing w:before="120" w:after="120"/>
        <w:ind w:left="567"/>
        <w:jc w:val="both"/>
        <w:rPr>
          <w:rFonts w:ascii="Delius" w:hAnsi="Delius" w:cstheme="minorBidi"/>
          <w:color w:val="000000"/>
        </w:rPr>
      </w:pPr>
      <w:r w:rsidRPr="1989F84D">
        <w:rPr>
          <w:rFonts w:ascii="Delius" w:hAnsi="Delius" w:cstheme="minorBidi"/>
          <w:color w:val="000000" w:themeColor="text1"/>
        </w:rPr>
        <w:t xml:space="preserve">There may be situations when the Case Manager will want to involve the </w:t>
      </w:r>
      <w:r w:rsidR="4F0D5AA2" w:rsidRPr="1989F84D">
        <w:rPr>
          <w:rFonts w:ascii="Delius" w:hAnsi="Delius" w:cstheme="minorBidi"/>
          <w:color w:val="000000" w:themeColor="text1"/>
        </w:rPr>
        <w:t>P</w:t>
      </w:r>
      <w:r w:rsidRPr="1989F84D">
        <w:rPr>
          <w:rFonts w:ascii="Delius" w:hAnsi="Delius" w:cstheme="minorBidi"/>
          <w:color w:val="000000" w:themeColor="text1"/>
        </w:rPr>
        <w:t xml:space="preserve">olice immediately, for example if the person is deemed to be an immediate risk to children or there is evidence of a possible criminal offence.  Where there is no such evidence, the Case Manager should discuss the </w:t>
      </w:r>
      <w:r w:rsidR="4293AF63" w:rsidRPr="1989F84D">
        <w:rPr>
          <w:rFonts w:ascii="Delius" w:hAnsi="Delius" w:cstheme="minorBidi"/>
        </w:rPr>
        <w:t>concern</w:t>
      </w:r>
      <w:r w:rsidR="53A24074" w:rsidRPr="1989F84D">
        <w:rPr>
          <w:rFonts w:ascii="Delius" w:hAnsi="Delius" w:cstheme="minorBidi"/>
        </w:rPr>
        <w:t xml:space="preserve"> or </w:t>
      </w:r>
      <w:r w:rsidRPr="1989F84D">
        <w:rPr>
          <w:rFonts w:ascii="Delius" w:hAnsi="Delius" w:cstheme="minorBidi"/>
          <w:color w:val="000000" w:themeColor="text1"/>
        </w:rPr>
        <w:t xml:space="preserve">allegation with the </w:t>
      </w:r>
      <w:r w:rsidR="54E11C3C" w:rsidRPr="1989F84D">
        <w:rPr>
          <w:rFonts w:ascii="Delius" w:hAnsi="Delius" w:cstheme="minorBidi"/>
          <w:color w:val="000000" w:themeColor="text1"/>
        </w:rPr>
        <w:t>LA</w:t>
      </w:r>
      <w:r w:rsidRPr="1989F84D">
        <w:rPr>
          <w:rFonts w:ascii="Delius" w:hAnsi="Delius" w:cstheme="minorBidi"/>
          <w:color w:val="000000" w:themeColor="text1"/>
        </w:rPr>
        <w:t>D</w:t>
      </w:r>
      <w:r w:rsidR="4F0D5AA2" w:rsidRPr="1989F84D">
        <w:rPr>
          <w:rFonts w:ascii="Delius" w:hAnsi="Delius" w:cstheme="minorBidi"/>
          <w:color w:val="000000" w:themeColor="text1"/>
        </w:rPr>
        <w:t>O</w:t>
      </w:r>
      <w:r w:rsidRPr="1989F84D">
        <w:rPr>
          <w:rFonts w:ascii="Delius" w:hAnsi="Delius" w:cstheme="minorBidi"/>
          <w:color w:val="000000" w:themeColor="text1"/>
        </w:rPr>
        <w:t xml:space="preserve"> to help determine whether </w:t>
      </w:r>
      <w:r w:rsidR="07888283" w:rsidRPr="1989F84D">
        <w:rPr>
          <w:rFonts w:ascii="Delius" w:hAnsi="Delius" w:cstheme="minorBidi"/>
          <w:color w:val="000000" w:themeColor="text1"/>
        </w:rPr>
        <w:t>P</w:t>
      </w:r>
      <w:r w:rsidRPr="1989F84D">
        <w:rPr>
          <w:rFonts w:ascii="Delius" w:hAnsi="Delius" w:cstheme="minorBidi"/>
          <w:color w:val="000000" w:themeColor="text1"/>
        </w:rPr>
        <w:t xml:space="preserve">olice involvement is necessary. </w:t>
      </w:r>
    </w:p>
    <w:p w14:paraId="374584CD" w14:textId="3420D92E" w:rsidR="3EE9FA95" w:rsidRDefault="3EE9FA95" w:rsidP="1989F84D">
      <w:pPr>
        <w:spacing w:before="120" w:after="120"/>
        <w:ind w:left="567"/>
        <w:jc w:val="both"/>
        <w:rPr>
          <w:rFonts w:ascii="Delius" w:eastAsia="Delius" w:hAnsi="Delius" w:cs="Delius"/>
          <w:color w:val="000000" w:themeColor="text1"/>
          <w:szCs w:val="22"/>
        </w:rPr>
      </w:pPr>
      <w:r w:rsidRPr="1989F84D">
        <w:rPr>
          <w:rFonts w:ascii="Delius" w:eastAsia="Delius" w:hAnsi="Delius" w:cs="Delius"/>
          <w:color w:val="000000" w:themeColor="text1"/>
          <w:szCs w:val="22"/>
        </w:rPr>
        <w:t xml:space="preserve">To report a concern in writing to the </w:t>
      </w:r>
      <w:r w:rsidRPr="1989F84D">
        <w:rPr>
          <w:rFonts w:ascii="Delius" w:eastAsia="Delius" w:hAnsi="Delius" w:cs="Delius"/>
          <w:szCs w:val="22"/>
          <w:highlight w:val="green"/>
        </w:rPr>
        <w:t>LADO</w:t>
      </w:r>
      <w:r w:rsidRPr="1989F84D">
        <w:rPr>
          <w:rFonts w:ascii="Delius" w:eastAsia="Delius" w:hAnsi="Delius" w:cs="Delius"/>
          <w:color w:val="000000" w:themeColor="text1"/>
          <w:szCs w:val="22"/>
        </w:rPr>
        <w:t xml:space="preserve">, the SCP notification form must be used. </w:t>
      </w:r>
      <w:r w:rsidRPr="1989F84D">
        <w:rPr>
          <w:rFonts w:ascii="Delius" w:eastAsia="Delius" w:hAnsi="Delius" w:cs="Delius"/>
          <w:color w:val="000000" w:themeColor="text1"/>
          <w:szCs w:val="22"/>
          <w:highlight w:val="cyan"/>
        </w:rPr>
        <w:t>Westmorland and Furness SCP – ‘</w:t>
      </w:r>
      <w:hyperlink r:id="rId109">
        <w:r w:rsidRPr="1989F84D">
          <w:rPr>
            <w:rStyle w:val="Hyperlink"/>
            <w:rFonts w:ascii="Delius" w:eastAsia="Delius" w:hAnsi="Delius" w:cs="Delius"/>
            <w:color w:val="0000FF"/>
            <w:szCs w:val="22"/>
            <w:highlight w:val="cyan"/>
          </w:rPr>
          <w:t>WFSCP LADO - Position of Trust referral</w:t>
        </w:r>
      </w:hyperlink>
      <w:r w:rsidRPr="1989F84D">
        <w:rPr>
          <w:rFonts w:ascii="Delius" w:eastAsia="Delius" w:hAnsi="Delius" w:cs="Delius"/>
          <w:szCs w:val="22"/>
        </w:rPr>
        <w:t>.</w:t>
      </w:r>
      <w:bookmarkStart w:id="516" w:name="_Hlk53483663"/>
      <w:bookmarkStart w:id="517" w:name="_Hlk33005588"/>
      <w:bookmarkStart w:id="518" w:name="_Hlk51943121"/>
      <w:bookmarkStart w:id="519" w:name="_Hlk35594097"/>
      <w:bookmarkStart w:id="520" w:name="_Hlk52890657"/>
    </w:p>
    <w:p w14:paraId="7158E7BF" w14:textId="77777777" w:rsidR="00AA4BC0" w:rsidRPr="00AA4BC0" w:rsidRDefault="00AA4BC0" w:rsidP="33C6D4C9">
      <w:pPr>
        <w:shd w:val="clear" w:color="auto" w:fill="FFFFFF" w:themeFill="background1"/>
        <w:spacing w:after="120"/>
        <w:ind w:firstLine="567"/>
        <w:jc w:val="both"/>
        <w:rPr>
          <w:rFonts w:ascii="Delius" w:hAnsi="Delius" w:cs="Arial"/>
          <w:color w:val="000000"/>
          <w:lang w:eastAsia="en-GB"/>
        </w:rPr>
      </w:pPr>
      <w:r w:rsidRPr="33C6D4C9">
        <w:rPr>
          <w:rFonts w:ascii="Delius" w:hAnsi="Delius" w:cs="Arial"/>
          <w:color w:val="000000" w:themeColor="text1"/>
          <w:lang w:eastAsia="en-GB"/>
        </w:rPr>
        <w:t>Completed forms must be sent to the LADO, using any of the following methods:</w:t>
      </w:r>
      <w:bookmarkEnd w:id="516"/>
    </w:p>
    <w:p w14:paraId="7ABF832B" w14:textId="77777777" w:rsidR="00AA4BC0" w:rsidRPr="00AA4BC0" w:rsidRDefault="2A9C0A04" w:rsidP="33C6D4C9">
      <w:pPr>
        <w:shd w:val="clear" w:color="auto" w:fill="FFFFFF" w:themeFill="background1"/>
        <w:spacing w:after="120"/>
        <w:ind w:firstLine="567"/>
        <w:jc w:val="both"/>
        <w:rPr>
          <w:rFonts w:ascii="Delius" w:hAnsi="Delius" w:cs="Arial"/>
          <w:b/>
          <w:bCs/>
          <w:color w:val="000000"/>
          <w:lang w:eastAsia="en-GB"/>
        </w:rPr>
      </w:pPr>
      <w:r w:rsidRPr="1989F84D">
        <w:rPr>
          <w:rFonts w:ascii="Delius" w:hAnsi="Delius" w:cs="Arial"/>
          <w:b/>
          <w:bCs/>
          <w:color w:val="000000" w:themeColor="text1"/>
          <w:lang w:eastAsia="en-GB"/>
        </w:rPr>
        <w:t xml:space="preserve">(Please note: if sending by email the document must be </w:t>
      </w:r>
      <w:hyperlink r:id="rId110">
        <w:r w:rsidRPr="1989F84D">
          <w:rPr>
            <w:rFonts w:ascii="Delius" w:hAnsi="Delius" w:cs="Arial"/>
            <w:b/>
            <w:bCs/>
            <w:color w:val="0000FF"/>
            <w:u w:val="single"/>
            <w:lang w:eastAsia="en-GB"/>
          </w:rPr>
          <w:t>password protected</w:t>
        </w:r>
      </w:hyperlink>
      <w:r w:rsidRPr="1989F84D">
        <w:rPr>
          <w:rFonts w:ascii="Delius" w:hAnsi="Delius" w:cs="Arial"/>
          <w:b/>
          <w:bCs/>
          <w:color w:val="000000" w:themeColor="text1"/>
          <w:lang w:eastAsia="en-GB"/>
        </w:rPr>
        <w:t>)</w:t>
      </w:r>
    </w:p>
    <w:p w14:paraId="6BED9277" w14:textId="18C1F2D6" w:rsidR="106FFE4A" w:rsidRDefault="106FFE4A" w:rsidP="00EB6B05">
      <w:pPr>
        <w:pStyle w:val="ListParagraph"/>
        <w:numPr>
          <w:ilvl w:val="0"/>
          <w:numId w:val="1"/>
        </w:numPr>
        <w:shd w:val="clear" w:color="auto" w:fill="FFFFFF" w:themeFill="background1"/>
        <w:ind w:left="924" w:hanging="357"/>
        <w:jc w:val="both"/>
        <w:rPr>
          <w:rFonts w:ascii="Delius" w:eastAsia="Delius" w:hAnsi="Delius" w:cs="Delius"/>
          <w:color w:val="000000" w:themeColor="text1"/>
          <w:szCs w:val="22"/>
        </w:rPr>
      </w:pPr>
      <w:r w:rsidRPr="1989F84D">
        <w:rPr>
          <w:rFonts w:ascii="Delius" w:eastAsia="Delius" w:hAnsi="Delius" w:cs="Delius"/>
          <w:b/>
          <w:bCs/>
          <w:color w:val="000000" w:themeColor="text1"/>
          <w:szCs w:val="22"/>
          <w:highlight w:val="cyan"/>
        </w:rPr>
        <w:lastRenderedPageBreak/>
        <w:t>Email:</w:t>
      </w:r>
      <w:r w:rsidRPr="1989F84D">
        <w:rPr>
          <w:rFonts w:ascii="Delius" w:eastAsia="Delius" w:hAnsi="Delius" w:cs="Delius"/>
          <w:color w:val="000000" w:themeColor="text1"/>
          <w:szCs w:val="22"/>
        </w:rPr>
        <w:t xml:space="preserve">  Westmorland and Furness LADO (</w:t>
      </w:r>
      <w:hyperlink r:id="rId111">
        <w:r w:rsidRPr="1989F84D">
          <w:rPr>
            <w:rStyle w:val="Hyperlink"/>
            <w:rFonts w:ascii="Delius" w:eastAsia="Delius" w:hAnsi="Delius" w:cs="Delius"/>
            <w:color w:val="0000FF"/>
            <w:szCs w:val="22"/>
          </w:rPr>
          <w:t>lado@westmorlandandfurness.gov.uk</w:t>
        </w:r>
      </w:hyperlink>
      <w:r w:rsidRPr="1989F84D">
        <w:rPr>
          <w:rFonts w:ascii="Delius" w:eastAsia="Delius" w:hAnsi="Delius" w:cs="Delius"/>
          <w:color w:val="000000" w:themeColor="text1"/>
          <w:szCs w:val="22"/>
        </w:rPr>
        <w:t>)</w:t>
      </w:r>
      <w:r w:rsidRPr="1989F84D">
        <w:rPr>
          <w:rFonts w:ascii="Delius" w:eastAsia="Delius" w:hAnsi="Delius" w:cs="Delius"/>
          <w:szCs w:val="22"/>
        </w:rPr>
        <w:t>.</w:t>
      </w:r>
      <w:r w:rsidRPr="1989F84D">
        <w:rPr>
          <w:rFonts w:ascii="Delius" w:eastAsia="Delius" w:hAnsi="Delius" w:cs="Delius"/>
          <w:color w:val="000000" w:themeColor="text1"/>
          <w:szCs w:val="22"/>
        </w:rPr>
        <w:t xml:space="preserve"> </w:t>
      </w:r>
    </w:p>
    <w:p w14:paraId="032660C6" w14:textId="42DAAB3E" w:rsidR="106FFE4A" w:rsidRDefault="106FFE4A" w:rsidP="00EB6B05">
      <w:pPr>
        <w:pStyle w:val="ListParagraph"/>
        <w:numPr>
          <w:ilvl w:val="0"/>
          <w:numId w:val="1"/>
        </w:numPr>
        <w:shd w:val="clear" w:color="auto" w:fill="FFFFFF" w:themeFill="background1"/>
        <w:ind w:left="924" w:hanging="357"/>
        <w:jc w:val="both"/>
        <w:rPr>
          <w:rFonts w:ascii="Delius" w:eastAsia="Delius" w:hAnsi="Delius" w:cs="Delius"/>
          <w:color w:val="000000" w:themeColor="text1"/>
          <w:szCs w:val="22"/>
          <w:highlight w:val="cyan"/>
        </w:rPr>
      </w:pPr>
      <w:r w:rsidRPr="1989F84D">
        <w:rPr>
          <w:rFonts w:ascii="Delius" w:eastAsia="Delius" w:hAnsi="Delius" w:cs="Delius"/>
          <w:b/>
          <w:bCs/>
          <w:color w:val="000000" w:themeColor="text1"/>
          <w:szCs w:val="22"/>
          <w:highlight w:val="cyan"/>
        </w:rPr>
        <w:t xml:space="preserve">Post:   </w:t>
      </w:r>
      <w:r w:rsidRPr="1989F84D">
        <w:rPr>
          <w:rFonts w:ascii="Delius" w:eastAsia="Delius" w:hAnsi="Delius" w:cs="Delius"/>
          <w:color w:val="000000" w:themeColor="text1"/>
          <w:szCs w:val="22"/>
          <w:highlight w:val="cyan"/>
        </w:rPr>
        <w:t>LADO, Safeguarding Hub, Skirsgill Depot, Penrith CA10 2BQ</w:t>
      </w:r>
      <w:r w:rsidRPr="1989F84D">
        <w:rPr>
          <w:rFonts w:ascii="Delius" w:eastAsia="Delius" w:hAnsi="Delius" w:cs="Delius"/>
          <w:color w:val="EE0000"/>
          <w:szCs w:val="22"/>
          <w:highlight w:val="cyan"/>
        </w:rPr>
        <w:t>*</w:t>
      </w:r>
      <w:r w:rsidRPr="1989F84D">
        <w:rPr>
          <w:rFonts w:ascii="Delius" w:eastAsia="Delius" w:hAnsi="Delius" w:cs="Delius"/>
          <w:color w:val="000000" w:themeColor="text1"/>
          <w:szCs w:val="22"/>
          <w:highlight w:val="cyan"/>
        </w:rPr>
        <w:t xml:space="preserve"> (Westmorland and Furness)</w:t>
      </w:r>
    </w:p>
    <w:p w14:paraId="73A249F7" w14:textId="04B5DDAB" w:rsidR="106FFE4A" w:rsidRDefault="106FFE4A" w:rsidP="1989F84D">
      <w:pPr>
        <w:shd w:val="clear" w:color="auto" w:fill="FFFFFF" w:themeFill="background1"/>
        <w:ind w:left="567"/>
        <w:jc w:val="both"/>
        <w:rPr>
          <w:rFonts w:ascii="Delius" w:eastAsia="Delius" w:hAnsi="Delius" w:cs="Delius"/>
          <w:color w:val="FF0000"/>
          <w:szCs w:val="22"/>
        </w:rPr>
      </w:pPr>
      <w:r w:rsidRPr="1989F84D">
        <w:rPr>
          <w:rFonts w:ascii="Delius" w:eastAsia="Delius" w:hAnsi="Delius" w:cs="Delius"/>
          <w:b/>
          <w:bCs/>
          <w:color w:val="000000" w:themeColor="text1"/>
          <w:szCs w:val="22"/>
        </w:rPr>
        <w:t>Note:</w:t>
      </w:r>
      <w:r w:rsidRPr="1989F84D">
        <w:rPr>
          <w:rFonts w:ascii="Delius" w:eastAsia="Delius" w:hAnsi="Delius" w:cs="Delius"/>
          <w:color w:val="000000" w:themeColor="text1"/>
          <w:szCs w:val="22"/>
        </w:rPr>
        <w:t xml:space="preserve"> if you are worried that a child is at </w:t>
      </w:r>
      <w:r w:rsidRPr="1989F84D">
        <w:rPr>
          <w:rFonts w:ascii="Delius" w:eastAsia="Delius" w:hAnsi="Delius" w:cs="Delius"/>
          <w:b/>
          <w:bCs/>
          <w:color w:val="000000" w:themeColor="text1"/>
          <w:szCs w:val="22"/>
        </w:rPr>
        <w:t xml:space="preserve">risk of immediate harm, </w:t>
      </w:r>
      <w:r w:rsidRPr="1989F84D">
        <w:rPr>
          <w:rFonts w:ascii="Delius" w:eastAsia="Delius" w:hAnsi="Delius" w:cs="Delius"/>
          <w:color w:val="000000" w:themeColor="text1"/>
          <w:szCs w:val="22"/>
        </w:rPr>
        <w:t xml:space="preserve">contact the </w:t>
      </w:r>
      <w:r w:rsidRPr="1989F84D">
        <w:rPr>
          <w:rFonts w:ascii="Delius" w:eastAsia="Delius" w:hAnsi="Delius" w:cs="Delius"/>
          <w:color w:val="000000" w:themeColor="text1"/>
          <w:szCs w:val="22"/>
          <w:highlight w:val="cyan"/>
        </w:rPr>
        <w:t xml:space="preserve">Westmorland and Furness Multi-agency Children’s Hub (MACH) on </w:t>
      </w:r>
      <w:r w:rsidRPr="1989F84D">
        <w:rPr>
          <w:rFonts w:ascii="Delius" w:eastAsia="Delius" w:hAnsi="Delius" w:cs="Delius"/>
          <w:b/>
          <w:bCs/>
          <w:color w:val="000000" w:themeColor="text1"/>
          <w:szCs w:val="22"/>
          <w:highlight w:val="cyan"/>
        </w:rPr>
        <w:t>0300 373 2724</w:t>
      </w:r>
      <w:r w:rsidRPr="1989F84D">
        <w:rPr>
          <w:rFonts w:ascii="Delius" w:eastAsia="Delius" w:hAnsi="Delius" w:cs="Delius"/>
          <w:color w:val="000000" w:themeColor="text1"/>
          <w:szCs w:val="22"/>
        </w:rPr>
        <w:t xml:space="preserve">. </w:t>
      </w:r>
    </w:p>
    <w:p w14:paraId="53026A38" w14:textId="7230B66E" w:rsidR="106FFE4A" w:rsidRDefault="106FFE4A" w:rsidP="1989F84D">
      <w:pPr>
        <w:shd w:val="clear" w:color="auto" w:fill="FFFFFF" w:themeFill="background1"/>
        <w:spacing w:before="120" w:after="120"/>
        <w:ind w:left="567"/>
        <w:jc w:val="both"/>
        <w:rPr>
          <w:rFonts w:ascii="Delius" w:eastAsia="Delius" w:hAnsi="Delius" w:cs="Delius"/>
          <w:color w:val="000000" w:themeColor="text1"/>
          <w:szCs w:val="22"/>
        </w:rPr>
      </w:pPr>
      <w:r w:rsidRPr="1989F84D">
        <w:rPr>
          <w:rFonts w:ascii="Delius" w:eastAsia="Delius" w:hAnsi="Delius" w:cs="Delius"/>
          <w:color w:val="000000" w:themeColor="text1"/>
          <w:szCs w:val="22"/>
        </w:rPr>
        <w:t>To speak to a LADO for advice:</w:t>
      </w:r>
    </w:p>
    <w:p w14:paraId="085536D7" w14:textId="0A94EFEC" w:rsidR="106FFE4A" w:rsidRDefault="106FFE4A" w:rsidP="1989F84D">
      <w:pPr>
        <w:shd w:val="clear" w:color="auto" w:fill="FFFFFF" w:themeFill="background1"/>
        <w:spacing w:after="120"/>
        <w:ind w:firstLine="567"/>
        <w:jc w:val="both"/>
        <w:rPr>
          <w:rFonts w:ascii="Delius" w:eastAsia="Delius" w:hAnsi="Delius" w:cs="Delius"/>
          <w:b/>
          <w:bCs/>
          <w:color w:val="FF0000"/>
          <w:szCs w:val="22"/>
        </w:rPr>
      </w:pPr>
      <w:r w:rsidRPr="1989F84D">
        <w:rPr>
          <w:rFonts w:ascii="Delius" w:eastAsia="Delius" w:hAnsi="Delius" w:cs="Delius"/>
          <w:b/>
          <w:bCs/>
          <w:color w:val="000000" w:themeColor="text1"/>
          <w:szCs w:val="22"/>
        </w:rPr>
        <w:t>Phone:</w:t>
      </w:r>
      <w:r w:rsidRPr="1989F84D">
        <w:rPr>
          <w:rFonts w:ascii="Delius" w:eastAsia="Delius" w:hAnsi="Delius" w:cs="Delius"/>
          <w:color w:val="000000" w:themeColor="text1"/>
          <w:szCs w:val="22"/>
        </w:rPr>
        <w:t xml:space="preserve">  </w:t>
      </w:r>
      <w:r w:rsidRPr="1989F84D">
        <w:rPr>
          <w:rFonts w:ascii="Delius" w:eastAsia="Delius" w:hAnsi="Delius" w:cs="Delius"/>
          <w:b/>
          <w:bCs/>
          <w:color w:val="000000" w:themeColor="text1"/>
          <w:szCs w:val="22"/>
        </w:rPr>
        <w:t>0300 303 3897 (Westmorland and Furness Council)</w:t>
      </w:r>
    </w:p>
    <w:p w14:paraId="2DD132E2" w14:textId="3A9A341D" w:rsidR="106FFE4A" w:rsidRDefault="106FFE4A" w:rsidP="1989F84D">
      <w:pPr>
        <w:shd w:val="clear" w:color="auto" w:fill="FFFFFF" w:themeFill="background1"/>
        <w:spacing w:before="120" w:after="120"/>
        <w:ind w:left="567"/>
        <w:jc w:val="both"/>
        <w:rPr>
          <w:rFonts w:ascii="Delius" w:eastAsia="Delius" w:hAnsi="Delius" w:cs="Delius"/>
          <w:color w:val="EE0000"/>
          <w:szCs w:val="22"/>
          <w:highlight w:val="cyan"/>
        </w:rPr>
      </w:pPr>
      <w:r w:rsidRPr="1989F84D">
        <w:rPr>
          <w:rFonts w:ascii="Delius" w:eastAsia="Delius" w:hAnsi="Delius" w:cs="Delius"/>
          <w:szCs w:val="22"/>
        </w:rPr>
        <w:t xml:space="preserve">Allegations are managed in accordance with the </w:t>
      </w:r>
      <w:r w:rsidRPr="1989F84D">
        <w:rPr>
          <w:rFonts w:ascii="Delius" w:eastAsia="Delius" w:hAnsi="Delius" w:cs="Delius"/>
          <w:color w:val="000000" w:themeColor="text1"/>
          <w:szCs w:val="22"/>
          <w:highlight w:val="cyan"/>
        </w:rPr>
        <w:t xml:space="preserve">Westmorland and Furness SCP </w:t>
      </w:r>
      <w:hyperlink r:id="rId112">
        <w:r w:rsidRPr="1989F84D">
          <w:rPr>
            <w:rStyle w:val="Hyperlink"/>
            <w:rFonts w:ascii="Delius" w:eastAsia="Delius" w:hAnsi="Delius" w:cs="Delius"/>
            <w:color w:val="0000FF"/>
            <w:szCs w:val="22"/>
            <w:highlight w:val="cyan"/>
          </w:rPr>
          <w:t>procedures</w:t>
        </w:r>
        <w:r w:rsidR="6EB99C68" w:rsidRPr="1989F84D">
          <w:rPr>
            <w:rStyle w:val="Hyperlink"/>
            <w:rFonts w:ascii="Delius" w:eastAsia="Delius" w:hAnsi="Delius" w:cs="Delius"/>
            <w:color w:val="0000FF"/>
            <w:szCs w:val="22"/>
            <w:highlight w:val="cyan"/>
          </w:rPr>
          <w:t>.</w:t>
        </w:r>
      </w:hyperlink>
    </w:p>
    <w:p w14:paraId="5E939C1D" w14:textId="3F57AED7" w:rsidR="1989F84D" w:rsidRDefault="1989F84D" w:rsidP="1989F84D">
      <w:pPr>
        <w:shd w:val="clear" w:color="auto" w:fill="FFFFFF" w:themeFill="background1"/>
        <w:spacing w:before="120" w:after="120"/>
        <w:ind w:left="567"/>
        <w:jc w:val="both"/>
        <w:rPr>
          <w:rFonts w:ascii="Delius" w:hAnsi="Delius" w:cs="Arial"/>
        </w:rPr>
      </w:pPr>
    </w:p>
    <w:p w14:paraId="01BF4D0F" w14:textId="72EE3F36" w:rsidR="001D6459" w:rsidRPr="00483FC5" w:rsidRDefault="00BF146C" w:rsidP="33C6D4C9">
      <w:pPr>
        <w:autoSpaceDE w:val="0"/>
        <w:autoSpaceDN w:val="0"/>
        <w:adjustRightInd w:val="0"/>
        <w:spacing w:after="120"/>
        <w:ind w:left="567"/>
        <w:jc w:val="both"/>
        <w:rPr>
          <w:rFonts w:ascii="Delius" w:hAnsi="Delius" w:cstheme="minorBidi"/>
          <w:color w:val="000000"/>
        </w:rPr>
      </w:pPr>
      <w:r w:rsidRPr="33C6D4C9">
        <w:rPr>
          <w:rFonts w:ascii="Delius" w:hAnsi="Delius" w:cstheme="minorBidi"/>
          <w:color w:val="000000" w:themeColor="text1"/>
        </w:rPr>
        <w:t xml:space="preserve">The </w:t>
      </w:r>
      <w:r w:rsidR="00432F0F" w:rsidRPr="33C6D4C9">
        <w:rPr>
          <w:rFonts w:ascii="Delius" w:hAnsi="Delius" w:cstheme="minorBidi"/>
          <w:color w:val="000000" w:themeColor="text1"/>
        </w:rPr>
        <w:t>Case Manager</w:t>
      </w:r>
      <w:r w:rsidR="001D6459" w:rsidRPr="33C6D4C9">
        <w:rPr>
          <w:rFonts w:ascii="Delius" w:hAnsi="Delius" w:cstheme="minorBidi"/>
          <w:color w:val="000000" w:themeColor="text1"/>
        </w:rPr>
        <w:t xml:space="preserve"> </w:t>
      </w:r>
      <w:r w:rsidR="00FA23E0" w:rsidRPr="33C6D4C9">
        <w:rPr>
          <w:rFonts w:ascii="Delius" w:hAnsi="Delius" w:cstheme="minorBidi"/>
          <w:color w:val="000000" w:themeColor="text1"/>
        </w:rPr>
        <w:t>will</w:t>
      </w:r>
      <w:r w:rsidR="001D6459" w:rsidRPr="33C6D4C9">
        <w:rPr>
          <w:rFonts w:ascii="Delius" w:hAnsi="Delius" w:cstheme="minorBidi"/>
          <w:color w:val="000000" w:themeColor="text1"/>
        </w:rPr>
        <w:t xml:space="preserve"> contact the </w:t>
      </w:r>
      <w:r w:rsidR="0055028E" w:rsidRPr="33C6D4C9">
        <w:rPr>
          <w:rFonts w:ascii="Delius" w:hAnsi="Delius" w:cstheme="minorBidi"/>
          <w:color w:val="000000" w:themeColor="text1"/>
        </w:rPr>
        <w:t>LA</w:t>
      </w:r>
      <w:r w:rsidR="001D6459" w:rsidRPr="33C6D4C9">
        <w:rPr>
          <w:rFonts w:ascii="Delius" w:hAnsi="Delius" w:cstheme="minorBidi"/>
          <w:color w:val="000000" w:themeColor="text1"/>
        </w:rPr>
        <w:t xml:space="preserve">DO </w:t>
      </w:r>
      <w:r w:rsidR="00BC1B80" w:rsidRPr="33C6D4C9">
        <w:rPr>
          <w:rFonts w:ascii="Delius" w:hAnsi="Delius" w:cstheme="minorBidi"/>
          <w:color w:val="000000" w:themeColor="text1"/>
        </w:rPr>
        <w:t>if an allegation is made against a</w:t>
      </w:r>
      <w:r w:rsidR="001D6459" w:rsidRPr="33C6D4C9">
        <w:rPr>
          <w:rFonts w:ascii="Delius" w:hAnsi="Delius" w:cstheme="minorBidi"/>
          <w:color w:val="000000" w:themeColor="text1"/>
        </w:rPr>
        <w:t xml:space="preserve"> member of staff </w:t>
      </w:r>
      <w:r w:rsidR="002B5EE2" w:rsidRPr="33C6D4C9">
        <w:rPr>
          <w:rFonts w:ascii="Delius" w:hAnsi="Delius" w:cstheme="minorBidi"/>
          <w:color w:val="000000" w:themeColor="text1"/>
        </w:rPr>
        <w:t xml:space="preserve">or </w:t>
      </w:r>
      <w:r w:rsidR="00FC0EE4" w:rsidRPr="33C6D4C9">
        <w:rPr>
          <w:rFonts w:ascii="Delius" w:hAnsi="Delius" w:cstheme="minorBidi"/>
          <w:color w:val="000000" w:themeColor="text1"/>
        </w:rPr>
        <w:t>an</w:t>
      </w:r>
      <w:r w:rsidR="002B5EE2" w:rsidRPr="33C6D4C9">
        <w:rPr>
          <w:rFonts w:ascii="Delius" w:hAnsi="Delius" w:cstheme="minorBidi"/>
          <w:color w:val="000000" w:themeColor="text1"/>
        </w:rPr>
        <w:t xml:space="preserve">other adult </w:t>
      </w:r>
      <w:bookmarkStart w:id="521" w:name="_Hlk53483718"/>
      <w:r w:rsidR="004C69BF" w:rsidRPr="33C6D4C9">
        <w:rPr>
          <w:rFonts w:ascii="Delius" w:hAnsi="Delius" w:cstheme="minorBidi"/>
          <w:color w:val="000000" w:themeColor="text1"/>
        </w:rPr>
        <w:t xml:space="preserve">(including </w:t>
      </w:r>
      <w:r w:rsidR="001F7494" w:rsidRPr="33C6D4C9">
        <w:rPr>
          <w:rFonts w:ascii="Delius" w:hAnsi="Delius" w:cstheme="minorBidi"/>
          <w:color w:val="000000" w:themeColor="text1"/>
        </w:rPr>
        <w:t>supply staff</w:t>
      </w:r>
      <w:r w:rsidR="0046621C" w:rsidRPr="33C6D4C9">
        <w:rPr>
          <w:rFonts w:ascii="Delius" w:hAnsi="Delius" w:cstheme="minorBidi"/>
          <w:color w:val="000000" w:themeColor="text1"/>
        </w:rPr>
        <w:t xml:space="preserve">, </w:t>
      </w:r>
      <w:r w:rsidR="004C69BF" w:rsidRPr="33C6D4C9">
        <w:rPr>
          <w:rFonts w:ascii="Delius" w:hAnsi="Delius" w:cstheme="minorBidi"/>
          <w:color w:val="000000" w:themeColor="text1"/>
        </w:rPr>
        <w:t>volunteers</w:t>
      </w:r>
      <w:r w:rsidR="00C175AE" w:rsidRPr="33C6D4C9">
        <w:rPr>
          <w:rFonts w:ascii="Delius" w:hAnsi="Delius" w:cstheme="minorBidi"/>
          <w:color w:val="000000" w:themeColor="text1"/>
        </w:rPr>
        <w:t>,</w:t>
      </w:r>
      <w:r w:rsidR="00C175AE" w:rsidRPr="33C6D4C9">
        <w:rPr>
          <w:rFonts w:asciiTheme="minorHAnsi" w:hAnsiTheme="minorHAnsi" w:cstheme="minorBidi"/>
          <w:color w:val="000000" w:themeColor="text1"/>
        </w:rPr>
        <w:t xml:space="preserve"> </w:t>
      </w:r>
      <w:r w:rsidR="00C175AE" w:rsidRPr="33C6D4C9">
        <w:rPr>
          <w:rFonts w:ascii="Delius" w:hAnsi="Delius" w:cstheme="minorBidi"/>
          <w:color w:val="000000" w:themeColor="text1"/>
        </w:rPr>
        <w:t xml:space="preserve">contractors or an individual or organisation using the school premises for the purposes of running activities for children e.g. community groups, sports associations or providers that run extra-curricular activities) </w:t>
      </w:r>
      <w:r w:rsidR="00BC1B80" w:rsidRPr="33C6D4C9">
        <w:rPr>
          <w:rFonts w:ascii="Delius" w:hAnsi="Delius" w:cstheme="minorBidi"/>
          <w:color w:val="000000" w:themeColor="text1"/>
        </w:rPr>
        <w:t>where their actions may have met the ‘harm threshold’ and the individual is alleged to have:</w:t>
      </w:r>
      <w:bookmarkEnd w:id="517"/>
      <w:bookmarkEnd w:id="518"/>
      <w:bookmarkEnd w:id="521"/>
    </w:p>
    <w:bookmarkEnd w:id="519"/>
    <w:p w14:paraId="22FBE2C9" w14:textId="7AA7500B" w:rsidR="001D6459" w:rsidRPr="00483FC5" w:rsidRDefault="001D6459" w:rsidP="00EB6B05">
      <w:pPr>
        <w:pStyle w:val="ListParagraph"/>
        <w:numPr>
          <w:ilvl w:val="0"/>
          <w:numId w:val="15"/>
        </w:numPr>
        <w:autoSpaceDE w:val="0"/>
        <w:autoSpaceDN w:val="0"/>
        <w:adjustRightInd w:val="0"/>
        <w:jc w:val="both"/>
        <w:rPr>
          <w:rFonts w:ascii="Delius" w:hAnsi="Delius" w:cstheme="minorBidi"/>
          <w:b/>
          <w:bCs/>
          <w:color w:val="000000"/>
        </w:rPr>
      </w:pPr>
      <w:r w:rsidRPr="33C6D4C9">
        <w:rPr>
          <w:rFonts w:ascii="Delius" w:hAnsi="Delius" w:cstheme="minorBidi"/>
          <w:b/>
          <w:bCs/>
          <w:color w:val="000000" w:themeColor="text1"/>
        </w:rPr>
        <w:t>behaved in a way that has harmed a child, or may have harmed a child</w:t>
      </w:r>
      <w:r w:rsidR="004D2639" w:rsidRPr="33C6D4C9">
        <w:rPr>
          <w:rFonts w:ascii="Delius" w:hAnsi="Delius" w:cstheme="minorBidi"/>
          <w:b/>
          <w:bCs/>
          <w:color w:val="000000" w:themeColor="text1"/>
        </w:rPr>
        <w:t>, and/or</w:t>
      </w:r>
    </w:p>
    <w:p w14:paraId="3438048D" w14:textId="4CF1C8AC" w:rsidR="001D6459" w:rsidRPr="00483FC5" w:rsidRDefault="001D6459" w:rsidP="00EB6B05">
      <w:pPr>
        <w:pStyle w:val="ListParagraph"/>
        <w:numPr>
          <w:ilvl w:val="0"/>
          <w:numId w:val="15"/>
        </w:numPr>
        <w:autoSpaceDE w:val="0"/>
        <w:autoSpaceDN w:val="0"/>
        <w:adjustRightInd w:val="0"/>
        <w:jc w:val="both"/>
        <w:rPr>
          <w:rFonts w:ascii="Delius" w:hAnsi="Delius" w:cstheme="minorBidi"/>
          <w:b/>
          <w:bCs/>
          <w:color w:val="000000"/>
        </w:rPr>
      </w:pPr>
      <w:r w:rsidRPr="33C6D4C9">
        <w:rPr>
          <w:rFonts w:ascii="Delius" w:hAnsi="Delius" w:cstheme="minorBidi"/>
          <w:b/>
          <w:bCs/>
          <w:color w:val="000000" w:themeColor="text1"/>
        </w:rPr>
        <w:t>possibly committed a criminal offenc</w:t>
      </w:r>
      <w:r w:rsidR="00BF146C" w:rsidRPr="33C6D4C9">
        <w:rPr>
          <w:rFonts w:ascii="Delius" w:hAnsi="Delius" w:cstheme="minorBidi"/>
          <w:b/>
          <w:bCs/>
          <w:color w:val="000000" w:themeColor="text1"/>
        </w:rPr>
        <w:t>e against or related to a child</w:t>
      </w:r>
      <w:r w:rsidR="004D2639" w:rsidRPr="33C6D4C9">
        <w:rPr>
          <w:rFonts w:ascii="Delius" w:hAnsi="Delius" w:cstheme="minorBidi"/>
          <w:b/>
          <w:bCs/>
          <w:color w:val="000000" w:themeColor="text1"/>
        </w:rPr>
        <w:t>, and/or</w:t>
      </w:r>
    </w:p>
    <w:p w14:paraId="6413634C" w14:textId="22309038" w:rsidR="001D6459" w:rsidRPr="00483FC5" w:rsidRDefault="001D6459" w:rsidP="00EB6B05">
      <w:pPr>
        <w:pStyle w:val="ListParagraph"/>
        <w:numPr>
          <w:ilvl w:val="0"/>
          <w:numId w:val="15"/>
        </w:numPr>
        <w:autoSpaceDE w:val="0"/>
        <w:autoSpaceDN w:val="0"/>
        <w:adjustRightInd w:val="0"/>
        <w:jc w:val="both"/>
        <w:rPr>
          <w:rFonts w:ascii="Delius" w:hAnsi="Delius" w:cstheme="minorBidi"/>
          <w:b/>
          <w:bCs/>
          <w:color w:val="000000"/>
        </w:rPr>
      </w:pPr>
      <w:bookmarkStart w:id="522" w:name="_Hlk51772694"/>
      <w:r w:rsidRPr="33C6D4C9">
        <w:rPr>
          <w:rFonts w:ascii="Delius" w:hAnsi="Delius" w:cstheme="minorBidi"/>
          <w:b/>
          <w:bCs/>
          <w:color w:val="000000" w:themeColor="text1"/>
        </w:rPr>
        <w:t xml:space="preserve">behaved towards a child or children in a way that indicates </w:t>
      </w:r>
      <w:bookmarkStart w:id="523" w:name="_Hlk25143321"/>
      <w:r w:rsidRPr="33C6D4C9">
        <w:rPr>
          <w:rFonts w:ascii="Delius" w:hAnsi="Delius" w:cstheme="minorBidi"/>
          <w:b/>
          <w:bCs/>
          <w:color w:val="000000" w:themeColor="text1"/>
        </w:rPr>
        <w:t xml:space="preserve">s/he </w:t>
      </w:r>
      <w:r w:rsidR="004C69BF" w:rsidRPr="33C6D4C9">
        <w:rPr>
          <w:rFonts w:ascii="Delius" w:hAnsi="Delius" w:cstheme="minorBidi"/>
          <w:b/>
          <w:bCs/>
          <w:color w:val="000000" w:themeColor="text1"/>
        </w:rPr>
        <w:t>may pose a risk of harm to children</w:t>
      </w:r>
      <w:r w:rsidR="004D2639" w:rsidRPr="33C6D4C9">
        <w:rPr>
          <w:rFonts w:ascii="Delius" w:hAnsi="Delius" w:cstheme="minorBidi"/>
          <w:b/>
          <w:bCs/>
          <w:color w:val="000000" w:themeColor="text1"/>
        </w:rPr>
        <w:t>, and/or</w:t>
      </w:r>
      <w:bookmarkEnd w:id="523"/>
    </w:p>
    <w:p w14:paraId="65EC8E7A" w14:textId="40D6A0A9" w:rsidR="001F7494" w:rsidRPr="00483FC5" w:rsidRDefault="001F7494" w:rsidP="00EB6B05">
      <w:pPr>
        <w:pStyle w:val="ListParagraph"/>
        <w:numPr>
          <w:ilvl w:val="0"/>
          <w:numId w:val="15"/>
        </w:numPr>
        <w:autoSpaceDE w:val="0"/>
        <w:autoSpaceDN w:val="0"/>
        <w:adjustRightInd w:val="0"/>
        <w:jc w:val="both"/>
        <w:rPr>
          <w:rFonts w:ascii="Delius" w:hAnsi="Delius" w:cstheme="minorBidi"/>
          <w:color w:val="000000"/>
        </w:rPr>
      </w:pPr>
      <w:r w:rsidRPr="33C6D4C9">
        <w:rPr>
          <w:rFonts w:ascii="Delius" w:hAnsi="Delius" w:cstheme="minorBidi"/>
          <w:b/>
          <w:bCs/>
          <w:color w:val="000000" w:themeColor="text1"/>
        </w:rPr>
        <w:t>behaved or may have behaved in a way that indicates they may not be suitable to work with children.</w:t>
      </w:r>
      <w:bookmarkEnd w:id="520"/>
      <w:bookmarkEnd w:id="522"/>
    </w:p>
    <w:p w14:paraId="56D53ECA" w14:textId="33541E33" w:rsidR="001D6459" w:rsidRPr="00483FC5" w:rsidRDefault="001D6459" w:rsidP="33C6D4C9">
      <w:pPr>
        <w:autoSpaceDE w:val="0"/>
        <w:autoSpaceDN w:val="0"/>
        <w:adjustRightInd w:val="0"/>
        <w:spacing w:before="120"/>
        <w:ind w:left="567"/>
        <w:jc w:val="both"/>
        <w:rPr>
          <w:rFonts w:ascii="Delius" w:hAnsi="Delius" w:cstheme="minorBidi"/>
          <w:color w:val="000000"/>
        </w:rPr>
      </w:pPr>
      <w:r w:rsidRPr="33C6D4C9">
        <w:rPr>
          <w:rFonts w:ascii="Delius" w:hAnsi="Delius" w:cstheme="minorBidi"/>
          <w:color w:val="000000" w:themeColor="text1"/>
        </w:rPr>
        <w:t xml:space="preserve">The advice of the </w:t>
      </w:r>
      <w:r w:rsidR="0055028E" w:rsidRPr="33C6D4C9">
        <w:rPr>
          <w:rFonts w:ascii="Delius" w:hAnsi="Delius" w:cstheme="minorBidi"/>
          <w:color w:val="000000" w:themeColor="text1"/>
        </w:rPr>
        <w:t>LA</w:t>
      </w:r>
      <w:r w:rsidRPr="33C6D4C9">
        <w:rPr>
          <w:rFonts w:ascii="Delius" w:hAnsi="Delius" w:cstheme="minorBidi"/>
          <w:color w:val="000000" w:themeColor="text1"/>
        </w:rPr>
        <w:t>DO can also be sought if there is uncertainty as to whether a referral should be made or for example there are concerns about the staff member</w:t>
      </w:r>
      <w:r w:rsidR="0084520A" w:rsidRPr="33C6D4C9">
        <w:rPr>
          <w:rFonts w:ascii="Delius" w:hAnsi="Delius" w:cstheme="minorBidi"/>
          <w:color w:val="000000" w:themeColor="text1"/>
        </w:rPr>
        <w:t>’</w:t>
      </w:r>
      <w:r w:rsidRPr="33C6D4C9">
        <w:rPr>
          <w:rFonts w:ascii="Delius" w:hAnsi="Delius" w:cstheme="minorBidi"/>
          <w:color w:val="000000" w:themeColor="text1"/>
        </w:rPr>
        <w:t>s conduct outside work which may raise concerns about their suitability to work with children</w:t>
      </w:r>
      <w:r w:rsidR="004D2639" w:rsidRPr="33C6D4C9">
        <w:rPr>
          <w:rFonts w:ascii="Delius" w:hAnsi="Delius" w:cstheme="minorBidi"/>
          <w:color w:val="000000" w:themeColor="text1"/>
        </w:rPr>
        <w:t>, this is known as transferrable risk</w:t>
      </w:r>
      <w:r w:rsidRPr="33C6D4C9">
        <w:rPr>
          <w:rFonts w:ascii="Delius" w:hAnsi="Delius" w:cstheme="minorBidi"/>
          <w:color w:val="000000" w:themeColor="text1"/>
        </w:rPr>
        <w:t xml:space="preserve">.  </w:t>
      </w:r>
    </w:p>
    <w:p w14:paraId="4DD69F9A" w14:textId="27059031" w:rsidR="005943CC" w:rsidRPr="00483FC5" w:rsidRDefault="4A74E03D" w:rsidP="1989F84D">
      <w:pPr>
        <w:autoSpaceDE w:val="0"/>
        <w:autoSpaceDN w:val="0"/>
        <w:adjustRightInd w:val="0"/>
        <w:spacing w:before="120"/>
        <w:ind w:left="567"/>
        <w:jc w:val="both"/>
        <w:rPr>
          <w:rFonts w:ascii="Delius" w:hAnsi="Delius" w:cstheme="minorBidi"/>
          <w:color w:val="000000"/>
        </w:rPr>
      </w:pPr>
      <w:r w:rsidRPr="1989F84D">
        <w:rPr>
          <w:rFonts w:ascii="Delius" w:hAnsi="Delius" w:cstheme="minorBidi"/>
          <w:color w:val="000000" w:themeColor="text1"/>
        </w:rPr>
        <w:t xml:space="preserve">When to inform the individual of the allegation will be considered carefully on a case-by-case basis with guidance as required from the </w:t>
      </w:r>
      <w:r w:rsidR="54E11C3C" w:rsidRPr="1989F84D">
        <w:rPr>
          <w:rFonts w:ascii="Delius" w:hAnsi="Delius" w:cstheme="minorBidi"/>
          <w:color w:val="000000" w:themeColor="text1"/>
        </w:rPr>
        <w:t>LA</w:t>
      </w:r>
      <w:r w:rsidRPr="1989F84D">
        <w:rPr>
          <w:rFonts w:ascii="Delius" w:hAnsi="Delius" w:cstheme="minorBidi"/>
          <w:color w:val="000000" w:themeColor="text1"/>
        </w:rPr>
        <w:t xml:space="preserve">DO, and if appropriate </w:t>
      </w:r>
      <w:r w:rsidR="1CA37F76" w:rsidRPr="1989F84D">
        <w:rPr>
          <w:rFonts w:ascii="Delius" w:hAnsi="Delius" w:cstheme="minorBidi"/>
          <w:color w:val="000000" w:themeColor="text1"/>
        </w:rPr>
        <w:t xml:space="preserve">the MACH </w:t>
      </w:r>
      <w:r w:rsidRPr="1989F84D">
        <w:rPr>
          <w:rFonts w:ascii="Delius" w:hAnsi="Delius" w:cstheme="minorBidi"/>
          <w:color w:val="000000" w:themeColor="text1"/>
        </w:rPr>
        <w:t xml:space="preserve">and the Police. </w:t>
      </w:r>
      <w:r w:rsidR="19E2FE6C" w:rsidRPr="1989F84D">
        <w:rPr>
          <w:rFonts w:ascii="Delius" w:hAnsi="Delius" w:cstheme="minorBidi"/>
          <w:color w:val="000000" w:themeColor="text1"/>
        </w:rPr>
        <w:t xml:space="preserve">The Case Manager </w:t>
      </w:r>
      <w:r w:rsidR="1E7DC1F1" w:rsidRPr="1989F84D">
        <w:rPr>
          <w:rFonts w:ascii="Delius" w:hAnsi="Delius" w:cstheme="minorBidi"/>
          <w:color w:val="000000" w:themeColor="text1"/>
        </w:rPr>
        <w:t>will</w:t>
      </w:r>
      <w:r w:rsidR="19E2FE6C" w:rsidRPr="1989F84D">
        <w:rPr>
          <w:rFonts w:ascii="Delius" w:hAnsi="Delius" w:cstheme="minorBidi"/>
          <w:color w:val="000000" w:themeColor="text1"/>
        </w:rPr>
        <w:t xml:space="preserve"> inform the accused person about the </w:t>
      </w:r>
      <w:r w:rsidR="4293AF63" w:rsidRPr="1989F84D">
        <w:rPr>
          <w:rFonts w:ascii="Delius" w:hAnsi="Delius" w:cstheme="minorBidi"/>
          <w:color w:val="000000" w:themeColor="text1"/>
        </w:rPr>
        <w:t>concern</w:t>
      </w:r>
      <w:r w:rsidR="2D978AFD" w:rsidRPr="1989F84D">
        <w:rPr>
          <w:rFonts w:ascii="Delius" w:hAnsi="Delius" w:cstheme="minorBidi"/>
          <w:color w:val="000000" w:themeColor="text1"/>
        </w:rPr>
        <w:t xml:space="preserve"> or </w:t>
      </w:r>
      <w:r w:rsidR="19E2FE6C" w:rsidRPr="1989F84D">
        <w:rPr>
          <w:rFonts w:ascii="Delius" w:hAnsi="Delius" w:cstheme="minorBidi"/>
          <w:color w:val="000000" w:themeColor="text1"/>
        </w:rPr>
        <w:t xml:space="preserve">allegation as soon as possible after consulting with </w:t>
      </w:r>
      <w:r w:rsidR="3EC280B9" w:rsidRPr="1989F84D">
        <w:rPr>
          <w:rFonts w:ascii="Delius" w:hAnsi="Delius" w:cstheme="minorBidi"/>
          <w:color w:val="000000" w:themeColor="text1"/>
        </w:rPr>
        <w:t xml:space="preserve">the </w:t>
      </w:r>
      <w:r w:rsidR="54E11C3C" w:rsidRPr="1989F84D">
        <w:rPr>
          <w:rFonts w:ascii="Delius" w:hAnsi="Delius" w:cstheme="minorBidi"/>
          <w:color w:val="000000" w:themeColor="text1"/>
        </w:rPr>
        <w:t>LA</w:t>
      </w:r>
      <w:r w:rsidR="19E2FE6C" w:rsidRPr="1989F84D">
        <w:rPr>
          <w:rFonts w:ascii="Delius" w:hAnsi="Delius" w:cstheme="minorBidi"/>
          <w:color w:val="000000" w:themeColor="text1"/>
        </w:rPr>
        <w:t>D</w:t>
      </w:r>
      <w:r w:rsidR="4F0D5AA2" w:rsidRPr="1989F84D">
        <w:rPr>
          <w:rFonts w:ascii="Delius" w:hAnsi="Delius" w:cstheme="minorBidi"/>
          <w:color w:val="000000" w:themeColor="text1"/>
        </w:rPr>
        <w:t>O</w:t>
      </w:r>
      <w:r w:rsidR="19E2FE6C" w:rsidRPr="1989F84D">
        <w:rPr>
          <w:rFonts w:ascii="Delius" w:hAnsi="Delius" w:cstheme="minorBidi"/>
          <w:color w:val="000000" w:themeColor="text1"/>
        </w:rPr>
        <w:t xml:space="preserve">.  However, where a strategy discussion is needed, or </w:t>
      </w:r>
      <w:r w:rsidR="5F99104F" w:rsidRPr="1989F84D">
        <w:rPr>
          <w:rFonts w:ascii="Delius" w:hAnsi="Delius" w:cstheme="minorBidi"/>
          <w:color w:val="000000" w:themeColor="text1"/>
        </w:rPr>
        <w:t>P</w:t>
      </w:r>
      <w:r w:rsidR="19E2FE6C" w:rsidRPr="1989F84D">
        <w:rPr>
          <w:rFonts w:ascii="Delius" w:hAnsi="Delius" w:cstheme="minorBidi"/>
          <w:color w:val="000000" w:themeColor="text1"/>
        </w:rPr>
        <w:t xml:space="preserve">olice or </w:t>
      </w:r>
      <w:r w:rsidR="12E3265D" w:rsidRPr="1989F84D">
        <w:rPr>
          <w:rFonts w:ascii="Delius" w:hAnsi="Delius" w:cstheme="minorBidi"/>
          <w:color w:val="000000" w:themeColor="text1"/>
        </w:rPr>
        <w:t xml:space="preserve">the </w:t>
      </w:r>
      <w:r w:rsidR="42057C9F" w:rsidRPr="1989F84D">
        <w:rPr>
          <w:rFonts w:ascii="Delius" w:hAnsi="Delius" w:cstheme="minorBidi"/>
          <w:color w:val="000000" w:themeColor="text1"/>
        </w:rPr>
        <w:t>MACH</w:t>
      </w:r>
      <w:r w:rsidR="19E2FE6C" w:rsidRPr="1989F84D">
        <w:rPr>
          <w:rFonts w:ascii="Delius" w:hAnsi="Delius" w:cstheme="minorBidi"/>
          <w:color w:val="000000" w:themeColor="text1"/>
        </w:rPr>
        <w:t xml:space="preserve"> services need to be involved, the Case Manager </w:t>
      </w:r>
      <w:r w:rsidR="1E7DC1F1" w:rsidRPr="1989F84D">
        <w:rPr>
          <w:rFonts w:ascii="Delius" w:hAnsi="Delius" w:cstheme="minorBidi"/>
          <w:color w:val="000000" w:themeColor="text1"/>
        </w:rPr>
        <w:t>will</w:t>
      </w:r>
      <w:r w:rsidR="19E2FE6C" w:rsidRPr="1989F84D">
        <w:rPr>
          <w:rFonts w:ascii="Delius" w:hAnsi="Delius" w:cstheme="minorBidi"/>
          <w:color w:val="000000" w:themeColor="text1"/>
        </w:rPr>
        <w:t xml:space="preserve"> not do that until those agencies have been consulted and have agreed what information can be disclosed to the accused</w:t>
      </w:r>
      <w:r w:rsidR="1E7DC1F1" w:rsidRPr="1989F84D">
        <w:rPr>
          <w:rFonts w:ascii="Delius" w:hAnsi="Delius" w:cstheme="minorBidi"/>
          <w:color w:val="000000" w:themeColor="text1"/>
        </w:rPr>
        <w:t>.</w:t>
      </w:r>
      <w:r w:rsidR="6434C955" w:rsidRPr="1989F84D">
        <w:rPr>
          <w:rFonts w:ascii="Delius" w:hAnsi="Delius" w:cstheme="minorBidi"/>
          <w:color w:val="000000" w:themeColor="text1"/>
        </w:rPr>
        <w:t xml:space="preserve">  </w:t>
      </w:r>
    </w:p>
    <w:p w14:paraId="3DB5B714" w14:textId="5C831845" w:rsidR="005943CC" w:rsidRPr="00483FC5" w:rsidRDefault="005943CC" w:rsidP="33C6D4C9">
      <w:pPr>
        <w:autoSpaceDE w:val="0"/>
        <w:autoSpaceDN w:val="0"/>
        <w:adjustRightInd w:val="0"/>
        <w:spacing w:before="120" w:after="120"/>
        <w:ind w:left="567"/>
        <w:jc w:val="both"/>
        <w:rPr>
          <w:rFonts w:ascii="Delius" w:hAnsi="Delius" w:cstheme="minorBidi"/>
          <w:color w:val="000000"/>
        </w:rPr>
      </w:pPr>
      <w:r w:rsidRPr="33C6D4C9">
        <w:rPr>
          <w:rFonts w:ascii="Delius" w:hAnsi="Delius" w:cstheme="minorBidi"/>
          <w:color w:val="000000" w:themeColor="text1"/>
        </w:rPr>
        <w:t xml:space="preserve">The Case Manager will appoint a named representative to keep the person who is the subject of the </w:t>
      </w:r>
      <w:r w:rsidR="001427F4" w:rsidRPr="33C6D4C9">
        <w:rPr>
          <w:rFonts w:ascii="Delius" w:hAnsi="Delius" w:cstheme="minorBidi"/>
          <w:color w:val="000000" w:themeColor="text1"/>
        </w:rPr>
        <w:t>concern</w:t>
      </w:r>
      <w:r w:rsidR="008F22E9" w:rsidRPr="33C6D4C9">
        <w:rPr>
          <w:rFonts w:ascii="Delius" w:hAnsi="Delius" w:cstheme="minorBidi"/>
          <w:color w:val="000000" w:themeColor="text1"/>
        </w:rPr>
        <w:t xml:space="preserve"> or </w:t>
      </w:r>
      <w:r w:rsidRPr="33C6D4C9">
        <w:rPr>
          <w:rFonts w:ascii="Delius" w:hAnsi="Delius" w:cstheme="minorBidi"/>
          <w:color w:val="000000" w:themeColor="text1"/>
        </w:rPr>
        <w:t>allegation informed of the progress of the case and consider what other support is appropriate for the individual.</w:t>
      </w:r>
    </w:p>
    <w:p w14:paraId="3E690259" w14:textId="3AD6D71A" w:rsidR="006A5EF9" w:rsidRPr="00483FC5" w:rsidRDefault="006A5EF9" w:rsidP="33C6D4C9">
      <w:pPr>
        <w:autoSpaceDE w:val="0"/>
        <w:autoSpaceDN w:val="0"/>
        <w:adjustRightInd w:val="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The welfare of a child is </w:t>
      </w:r>
      <w:r w:rsidR="00261884" w:rsidRPr="33C6D4C9">
        <w:rPr>
          <w:rFonts w:ascii="Delius" w:eastAsiaTheme="minorEastAsia" w:hAnsi="Delius" w:cstheme="minorBidi"/>
          <w:color w:val="000000" w:themeColor="text1"/>
        </w:rPr>
        <w:t>paramount,</w:t>
      </w:r>
      <w:r w:rsidRPr="33C6D4C9">
        <w:rPr>
          <w:rFonts w:ascii="Delius" w:eastAsiaTheme="minorEastAsia" w:hAnsi="Delius" w:cstheme="minorBidi"/>
          <w:color w:val="000000" w:themeColor="text1"/>
        </w:rPr>
        <w:t xml:space="preserve"> and this </w:t>
      </w:r>
      <w:r w:rsidR="00261884" w:rsidRPr="33C6D4C9">
        <w:rPr>
          <w:rFonts w:ascii="Delius" w:eastAsiaTheme="minorEastAsia" w:hAnsi="Delius" w:cstheme="minorBidi"/>
          <w:color w:val="000000" w:themeColor="text1"/>
        </w:rPr>
        <w:t xml:space="preserve">is </w:t>
      </w:r>
      <w:r w:rsidRPr="33C6D4C9">
        <w:rPr>
          <w:rFonts w:ascii="Delius" w:eastAsiaTheme="minorEastAsia" w:hAnsi="Delius" w:cstheme="minorBidi"/>
          <w:color w:val="000000" w:themeColor="text1"/>
        </w:rPr>
        <w:t>the prime concern in terms of investigating an allegation against a person in a position of trust</w:t>
      </w:r>
      <w:r w:rsidR="00C175AE" w:rsidRPr="33C6D4C9">
        <w:rPr>
          <w:rFonts w:ascii="Delius" w:eastAsiaTheme="minorEastAsia" w:hAnsi="Delius" w:cstheme="minorBidi"/>
          <w:color w:val="000000" w:themeColor="text1"/>
        </w:rPr>
        <w:t>.</w:t>
      </w:r>
      <w:r w:rsidR="0089552F" w:rsidRPr="33C6D4C9">
        <w:rPr>
          <w:rFonts w:ascii="Delius" w:eastAsiaTheme="minorEastAsia" w:hAnsi="Delius" w:cstheme="minorBidi"/>
          <w:color w:val="000000" w:themeColor="text1"/>
        </w:rPr>
        <w:t xml:space="preserve"> </w:t>
      </w:r>
      <w:r w:rsidRPr="33C6D4C9">
        <w:rPr>
          <w:rFonts w:ascii="Delius" w:eastAsiaTheme="minorEastAsia" w:hAnsi="Delius" w:cstheme="minorBidi"/>
          <w:color w:val="000000" w:themeColor="text1"/>
        </w:rPr>
        <w:t>However, when an allegation or safeguarding concern is being investigated it is likely to be a very stressful experience for the adult subject of the investigation, and potent</w:t>
      </w:r>
      <w:r w:rsidR="00C175AE" w:rsidRPr="33C6D4C9">
        <w:rPr>
          <w:rFonts w:ascii="Delius" w:eastAsiaTheme="minorEastAsia" w:hAnsi="Delius" w:cstheme="minorBidi"/>
          <w:color w:val="000000" w:themeColor="text1"/>
        </w:rPr>
        <w:t>ially for their family members.</w:t>
      </w:r>
      <w:r w:rsidR="00261884" w:rsidRPr="33C6D4C9">
        <w:rPr>
          <w:rFonts w:ascii="Delius" w:eastAsiaTheme="minorEastAsia" w:hAnsi="Delius" w:cstheme="minorBidi"/>
          <w:color w:val="000000" w:themeColor="text1"/>
        </w:rPr>
        <w:t xml:space="preserve"> We will </w:t>
      </w:r>
      <w:r w:rsidRPr="33C6D4C9">
        <w:rPr>
          <w:rFonts w:ascii="Delius" w:eastAsiaTheme="minorEastAsia" w:hAnsi="Delius" w:cstheme="minorBidi"/>
          <w:color w:val="000000" w:themeColor="text1"/>
        </w:rPr>
        <w:t xml:space="preserve">offer appropriate welfare support at such a time and recognise the sensitivity of the situation. Information is confidential and </w:t>
      </w:r>
      <w:r w:rsidR="00261884" w:rsidRPr="33C6D4C9">
        <w:rPr>
          <w:rFonts w:ascii="Delius" w:eastAsiaTheme="minorEastAsia" w:hAnsi="Delius" w:cstheme="minorBidi"/>
          <w:color w:val="000000" w:themeColor="text1"/>
        </w:rPr>
        <w:t xml:space="preserve">will </w:t>
      </w:r>
      <w:r w:rsidRPr="33C6D4C9">
        <w:rPr>
          <w:rFonts w:ascii="Delius" w:eastAsiaTheme="minorEastAsia" w:hAnsi="Delius" w:cstheme="minorBidi"/>
          <w:color w:val="000000" w:themeColor="text1"/>
        </w:rPr>
        <w:t>not ordinarily be shared with other staff or with children or parents who are not directly involved in the investigation.</w:t>
      </w:r>
    </w:p>
    <w:p w14:paraId="7F3D55D3" w14:textId="138B265D" w:rsidR="001D6459" w:rsidRPr="00483FC5" w:rsidRDefault="1E7DC1F1" w:rsidP="1989F84D">
      <w:pPr>
        <w:spacing w:before="120"/>
        <w:ind w:left="567"/>
        <w:jc w:val="both"/>
        <w:rPr>
          <w:rFonts w:ascii="Delius" w:hAnsi="Delius" w:cstheme="minorBidi"/>
          <w:color w:val="000000" w:themeColor="text1"/>
        </w:rPr>
      </w:pPr>
      <w:bookmarkStart w:id="524" w:name="_Hlk27142821"/>
      <w:r w:rsidRPr="1989F84D">
        <w:rPr>
          <w:rFonts w:ascii="Delius" w:hAnsi="Delius" w:cstheme="minorBidi"/>
          <w:color w:val="000000" w:themeColor="text1"/>
        </w:rPr>
        <w:t xml:space="preserve">Parents of a child or children involved will be told about the </w:t>
      </w:r>
      <w:r w:rsidR="776EE5DF" w:rsidRPr="1989F84D">
        <w:rPr>
          <w:rFonts w:ascii="Delius" w:hAnsi="Delius" w:cstheme="minorBidi"/>
        </w:rPr>
        <w:t>concern</w:t>
      </w:r>
      <w:r w:rsidR="2D978AFD" w:rsidRPr="1989F84D">
        <w:rPr>
          <w:rFonts w:ascii="Delius" w:hAnsi="Delius" w:cstheme="minorBidi"/>
        </w:rPr>
        <w:t xml:space="preserve"> or </w:t>
      </w:r>
      <w:r w:rsidRPr="1989F84D">
        <w:rPr>
          <w:rFonts w:ascii="Delius" w:hAnsi="Delius" w:cstheme="minorBidi"/>
          <w:color w:val="000000" w:themeColor="text1"/>
        </w:rPr>
        <w:t>allegation as soon as possible if t</w:t>
      </w:r>
      <w:r w:rsidR="2A97B451" w:rsidRPr="1989F84D">
        <w:rPr>
          <w:rFonts w:ascii="Delius" w:hAnsi="Delius" w:cstheme="minorBidi"/>
          <w:color w:val="000000" w:themeColor="text1"/>
        </w:rPr>
        <w:t xml:space="preserve">hey do not already know of it. </w:t>
      </w:r>
      <w:r w:rsidRPr="1989F84D">
        <w:rPr>
          <w:rFonts w:ascii="Delius" w:hAnsi="Delius" w:cstheme="minorBidi"/>
          <w:color w:val="000000" w:themeColor="text1"/>
        </w:rPr>
        <w:t xml:space="preserve">However, where a strategy discussion is required, or </w:t>
      </w:r>
      <w:r w:rsidR="50AC9C39" w:rsidRPr="1989F84D">
        <w:rPr>
          <w:rFonts w:ascii="Delius" w:hAnsi="Delius" w:cstheme="minorBidi"/>
          <w:color w:val="000000" w:themeColor="text1"/>
        </w:rPr>
        <w:t>P</w:t>
      </w:r>
      <w:r w:rsidRPr="1989F84D">
        <w:rPr>
          <w:rFonts w:ascii="Delius" w:hAnsi="Delius" w:cstheme="minorBidi"/>
          <w:color w:val="000000" w:themeColor="text1"/>
        </w:rPr>
        <w:t>olice or</w:t>
      </w:r>
      <w:r w:rsidR="12E3265D" w:rsidRPr="1989F84D">
        <w:rPr>
          <w:rFonts w:ascii="Delius" w:hAnsi="Delius" w:cstheme="minorBidi"/>
          <w:color w:val="000000" w:themeColor="text1"/>
        </w:rPr>
        <w:t xml:space="preserve"> </w:t>
      </w:r>
      <w:r w:rsidR="3B10D228" w:rsidRPr="1989F84D">
        <w:rPr>
          <w:rFonts w:ascii="Delius" w:hAnsi="Delius" w:cstheme="minorBidi"/>
          <w:color w:val="000000" w:themeColor="text1"/>
        </w:rPr>
        <w:t xml:space="preserve">the MACH </w:t>
      </w:r>
      <w:r w:rsidR="50AC9C39" w:rsidRPr="1989F84D">
        <w:rPr>
          <w:rFonts w:ascii="Delius" w:hAnsi="Delius" w:cstheme="minorBidi"/>
          <w:color w:val="000000" w:themeColor="text1"/>
        </w:rPr>
        <w:t>s</w:t>
      </w:r>
      <w:r w:rsidRPr="1989F84D">
        <w:rPr>
          <w:rFonts w:ascii="Delius" w:hAnsi="Delius" w:cstheme="minorBidi"/>
          <w:color w:val="000000" w:themeColor="text1"/>
        </w:rPr>
        <w:t>ervices need to be involved, the Case Manager will not do so until those agencies have been consulted and have agreed what information can be disclosed to the parents.  Parents will also be kept informed about the progress of the case</w:t>
      </w:r>
      <w:r w:rsidR="4293AF63" w:rsidRPr="1989F84D">
        <w:rPr>
          <w:rFonts w:ascii="Delius" w:hAnsi="Delius" w:cstheme="minorBidi"/>
          <w:color w:val="000000" w:themeColor="text1"/>
        </w:rPr>
        <w:t>, only in relation to their child – no information can be shared regarding the staff member</w:t>
      </w:r>
      <w:r w:rsidR="5DC7D30B" w:rsidRPr="1989F84D">
        <w:rPr>
          <w:rFonts w:ascii="Delius" w:hAnsi="Delius" w:cstheme="minorBidi"/>
          <w:color w:val="000000" w:themeColor="text1"/>
        </w:rPr>
        <w:t xml:space="preserve"> </w:t>
      </w:r>
      <w:r w:rsidRPr="1989F84D">
        <w:rPr>
          <w:rFonts w:ascii="Delius" w:hAnsi="Delius" w:cstheme="minorBidi"/>
          <w:color w:val="000000" w:themeColor="text1"/>
        </w:rPr>
        <w:t xml:space="preserve">and </w:t>
      </w:r>
      <w:r w:rsidR="5DC7D30B" w:rsidRPr="1989F84D">
        <w:rPr>
          <w:rFonts w:ascii="Delius" w:hAnsi="Delius" w:cstheme="minorBidi"/>
          <w:color w:val="000000" w:themeColor="text1"/>
        </w:rPr>
        <w:t xml:space="preserve">informed of </w:t>
      </w:r>
      <w:r w:rsidRPr="1989F84D">
        <w:rPr>
          <w:rFonts w:ascii="Delius" w:hAnsi="Delius" w:cstheme="minorBidi"/>
          <w:color w:val="000000" w:themeColor="text1"/>
        </w:rPr>
        <w:t>the outcome where there is not a criminal prosecution, including the outcome (in confidence) of any disciplinary process.</w:t>
      </w:r>
    </w:p>
    <w:p w14:paraId="6F127E81" w14:textId="746F0C04" w:rsidR="00243AD9" w:rsidRPr="00483FC5" w:rsidRDefault="00243AD9" w:rsidP="33C6D4C9">
      <w:pPr>
        <w:autoSpaceDE w:val="0"/>
        <w:autoSpaceDN w:val="0"/>
        <w:adjustRightInd w:val="0"/>
        <w:spacing w:before="120"/>
        <w:ind w:left="567"/>
        <w:jc w:val="both"/>
        <w:rPr>
          <w:rFonts w:ascii="Delius" w:hAnsi="Delius" w:cstheme="minorBidi"/>
          <w:color w:val="000000"/>
        </w:rPr>
      </w:pPr>
      <w:r w:rsidRPr="33C6D4C9">
        <w:rPr>
          <w:rFonts w:ascii="Delius" w:hAnsi="Delius" w:cstheme="minorBidi"/>
          <w:color w:val="000000" w:themeColor="text1"/>
        </w:rPr>
        <w:t xml:space="preserve">Parents will also be made aware of the requirement to maintain confidentiality about any </w:t>
      </w:r>
      <w:r w:rsidR="005A28C0" w:rsidRPr="33C6D4C9">
        <w:rPr>
          <w:rFonts w:ascii="Delius" w:hAnsi="Delius" w:cstheme="minorBidi"/>
        </w:rPr>
        <w:t>concern</w:t>
      </w:r>
      <w:r w:rsidR="007D6661" w:rsidRPr="33C6D4C9">
        <w:rPr>
          <w:rFonts w:ascii="Delius" w:hAnsi="Delius" w:cstheme="minorBidi"/>
        </w:rPr>
        <w:t xml:space="preserve"> or </w:t>
      </w:r>
      <w:r w:rsidRPr="33C6D4C9">
        <w:rPr>
          <w:rFonts w:ascii="Delius" w:hAnsi="Delius" w:cstheme="minorBidi"/>
          <w:color w:val="000000" w:themeColor="text1"/>
        </w:rPr>
        <w:t xml:space="preserve">allegation made against teachers </w:t>
      </w:r>
      <w:r w:rsidR="00FC1DF9" w:rsidRPr="33C6D4C9">
        <w:rPr>
          <w:rFonts w:ascii="Delius" w:hAnsi="Delius" w:cstheme="minorBidi"/>
          <w:color w:val="000000" w:themeColor="text1"/>
        </w:rPr>
        <w:t xml:space="preserve">or other staff </w:t>
      </w:r>
      <w:r w:rsidRPr="33C6D4C9">
        <w:rPr>
          <w:rFonts w:ascii="Delius" w:hAnsi="Delius" w:cstheme="minorBidi"/>
          <w:color w:val="000000" w:themeColor="text1"/>
        </w:rPr>
        <w:t xml:space="preserve">whilst investigations are ongoing.  Where parents </w:t>
      </w:r>
      <w:r w:rsidRPr="33C6D4C9">
        <w:rPr>
          <w:rFonts w:ascii="Delius" w:hAnsi="Delius" w:cstheme="minorBidi"/>
          <w:color w:val="000000" w:themeColor="text1"/>
        </w:rPr>
        <w:lastRenderedPageBreak/>
        <w:t>wish to apply to the court to have reporting restrictions removed, they will be advised to seek legal advice.</w:t>
      </w:r>
      <w:bookmarkEnd w:id="524"/>
    </w:p>
    <w:p w14:paraId="338C08A2" w14:textId="694EE87E" w:rsidR="001D6459" w:rsidRPr="00483FC5" w:rsidRDefault="001D6459" w:rsidP="33C6D4C9">
      <w:pPr>
        <w:spacing w:before="120"/>
        <w:ind w:left="567"/>
        <w:jc w:val="both"/>
        <w:rPr>
          <w:rFonts w:ascii="Delius" w:hAnsi="Delius" w:cstheme="minorBidi"/>
          <w:b/>
          <w:bCs/>
          <w:u w:val="single"/>
        </w:rPr>
      </w:pPr>
      <w:r w:rsidRPr="33C6D4C9">
        <w:rPr>
          <w:rFonts w:ascii="Delius" w:hAnsi="Delius" w:cstheme="minorBidi"/>
          <w:b/>
          <w:bCs/>
          <w:u w:val="single"/>
        </w:rPr>
        <w:t xml:space="preserve">Initial </w:t>
      </w:r>
      <w:r w:rsidR="004E4434" w:rsidRPr="33C6D4C9">
        <w:rPr>
          <w:rFonts w:ascii="Delius" w:hAnsi="Delius" w:cstheme="minorBidi"/>
          <w:b/>
          <w:bCs/>
          <w:u w:val="single"/>
        </w:rPr>
        <w:t>c</w:t>
      </w:r>
      <w:r w:rsidRPr="33C6D4C9">
        <w:rPr>
          <w:rFonts w:ascii="Delius" w:hAnsi="Delius" w:cstheme="minorBidi"/>
          <w:b/>
          <w:bCs/>
          <w:u w:val="single"/>
        </w:rPr>
        <w:t xml:space="preserve">onsideration by the </w:t>
      </w:r>
      <w:r w:rsidR="005943CC" w:rsidRPr="33C6D4C9">
        <w:rPr>
          <w:rFonts w:ascii="Delius" w:hAnsi="Delius" w:cstheme="minorBidi"/>
          <w:b/>
          <w:bCs/>
          <w:u w:val="single"/>
        </w:rPr>
        <w:t>Case</w:t>
      </w:r>
      <w:r w:rsidRPr="33C6D4C9">
        <w:rPr>
          <w:rFonts w:ascii="Delius" w:hAnsi="Delius" w:cstheme="minorBidi"/>
          <w:b/>
          <w:bCs/>
          <w:u w:val="single"/>
        </w:rPr>
        <w:t xml:space="preserve"> Manager and </w:t>
      </w:r>
      <w:r w:rsidR="007E4596" w:rsidRPr="33C6D4C9">
        <w:rPr>
          <w:rFonts w:ascii="Delius" w:hAnsi="Delius" w:cstheme="minorBidi"/>
          <w:b/>
          <w:bCs/>
          <w:u w:val="single"/>
        </w:rPr>
        <w:t xml:space="preserve">LA appointed </w:t>
      </w:r>
      <w:r w:rsidR="00470D9B" w:rsidRPr="33C6D4C9">
        <w:rPr>
          <w:rFonts w:ascii="Delius" w:hAnsi="Delius" w:cstheme="minorBidi"/>
          <w:b/>
          <w:bCs/>
          <w:u w:val="single"/>
        </w:rPr>
        <w:t>Designated Officer (</w:t>
      </w:r>
      <w:r w:rsidR="0055028E" w:rsidRPr="33C6D4C9">
        <w:rPr>
          <w:rFonts w:ascii="Delius" w:hAnsi="Delius" w:cstheme="minorBidi"/>
          <w:b/>
          <w:bCs/>
          <w:u w:val="single"/>
        </w:rPr>
        <w:t>LA</w:t>
      </w:r>
      <w:r w:rsidR="00470D9B" w:rsidRPr="33C6D4C9">
        <w:rPr>
          <w:rFonts w:ascii="Delius" w:hAnsi="Delius" w:cstheme="minorBidi"/>
          <w:b/>
          <w:bCs/>
          <w:u w:val="single"/>
        </w:rPr>
        <w:t>DO)</w:t>
      </w:r>
    </w:p>
    <w:p w14:paraId="04DE3CE7" w14:textId="373643D4" w:rsidR="001F7494" w:rsidRPr="00483FC5" w:rsidRDefault="001F7494" w:rsidP="33C6D4C9">
      <w:pPr>
        <w:autoSpaceDE w:val="0"/>
        <w:autoSpaceDN w:val="0"/>
        <w:adjustRightInd w:val="0"/>
        <w:spacing w:before="120" w:after="120"/>
        <w:ind w:left="567"/>
        <w:jc w:val="both"/>
        <w:rPr>
          <w:rFonts w:ascii="Delius" w:hAnsi="Delius" w:cstheme="minorBidi"/>
          <w:color w:val="000000"/>
        </w:rPr>
      </w:pPr>
      <w:bookmarkStart w:id="525" w:name="_Hlk51772754"/>
      <w:r w:rsidRPr="33C6D4C9">
        <w:rPr>
          <w:rFonts w:ascii="Delius" w:hAnsi="Delius" w:cstheme="minorBidi"/>
          <w:color w:val="000000" w:themeColor="text1"/>
        </w:rPr>
        <w:t>Schools, as employers have a duty of care to their employees.  Where the school is not the employer of an individual</w:t>
      </w:r>
      <w:r w:rsidR="00715194" w:rsidRPr="33C6D4C9">
        <w:rPr>
          <w:rFonts w:ascii="Delius" w:hAnsi="Delius" w:cstheme="minorBidi"/>
          <w:color w:val="000000" w:themeColor="text1"/>
        </w:rPr>
        <w:t>,</w:t>
      </w:r>
      <w:r w:rsidRPr="33C6D4C9">
        <w:rPr>
          <w:rFonts w:ascii="Delius" w:hAnsi="Delius" w:cstheme="minorBidi"/>
          <w:color w:val="000000" w:themeColor="text1"/>
        </w:rPr>
        <w:t xml:space="preserve"> they still have a responsibility to ensure </w:t>
      </w:r>
      <w:r w:rsidR="005A28C0" w:rsidRPr="33C6D4C9">
        <w:rPr>
          <w:rFonts w:ascii="Delius" w:hAnsi="Delius" w:cstheme="minorBidi"/>
        </w:rPr>
        <w:t>concerns</w:t>
      </w:r>
      <w:r w:rsidR="007D6661" w:rsidRPr="33C6D4C9">
        <w:rPr>
          <w:rFonts w:ascii="Delius" w:hAnsi="Delius" w:cstheme="minorBidi"/>
        </w:rPr>
        <w:t xml:space="preserve"> or </w:t>
      </w:r>
      <w:r w:rsidRPr="33C6D4C9">
        <w:rPr>
          <w:rFonts w:ascii="Delius" w:hAnsi="Delius" w:cstheme="minorBidi"/>
          <w:color w:val="000000" w:themeColor="text1"/>
        </w:rPr>
        <w:t>allegations are dealt with appropriately and that they liaise with relevant parties</w:t>
      </w:r>
      <w:r w:rsidR="008E0823" w:rsidRPr="33C6D4C9">
        <w:rPr>
          <w:rFonts w:ascii="Delius" w:hAnsi="Delius" w:cstheme="minorBidi"/>
          <w:color w:val="000000" w:themeColor="text1"/>
        </w:rPr>
        <w:t>.  It is essential that any allegation of abuse in a school is dealt with very quickly, in a fair and consistent way that provides effective protection for the child and, at the same time supports the person who is the subject of the allegation.</w:t>
      </w:r>
      <w:bookmarkEnd w:id="525"/>
    </w:p>
    <w:p w14:paraId="1E340CBD" w14:textId="6E91531F" w:rsidR="001D6459" w:rsidRPr="00483FC5" w:rsidRDefault="6434C955" w:rsidP="1989F84D">
      <w:pPr>
        <w:autoSpaceDE w:val="0"/>
        <w:autoSpaceDN w:val="0"/>
        <w:adjustRightInd w:val="0"/>
        <w:spacing w:before="120" w:after="120"/>
        <w:ind w:left="567"/>
        <w:jc w:val="both"/>
        <w:rPr>
          <w:rFonts w:ascii="Delius" w:hAnsi="Delius" w:cstheme="minorBidi"/>
          <w:color w:val="000000"/>
        </w:rPr>
      </w:pPr>
      <w:r w:rsidRPr="1989F84D">
        <w:rPr>
          <w:rFonts w:ascii="Delius" w:hAnsi="Delius" w:cstheme="minorBidi"/>
          <w:color w:val="000000" w:themeColor="text1"/>
        </w:rPr>
        <w:t xml:space="preserve">The </w:t>
      </w:r>
      <w:r w:rsidR="54E11C3C" w:rsidRPr="1989F84D">
        <w:rPr>
          <w:rFonts w:ascii="Delius" w:hAnsi="Delius" w:cstheme="minorBidi"/>
          <w:color w:val="000000" w:themeColor="text1"/>
        </w:rPr>
        <w:t>LA</w:t>
      </w:r>
      <w:r w:rsidRPr="1989F84D">
        <w:rPr>
          <w:rFonts w:ascii="Delius" w:hAnsi="Delius" w:cstheme="minorBidi"/>
          <w:color w:val="000000" w:themeColor="text1"/>
        </w:rPr>
        <w:t xml:space="preserve">DO will establish, in discussion with the </w:t>
      </w:r>
      <w:r w:rsidR="50AC9C39" w:rsidRPr="1989F84D">
        <w:rPr>
          <w:rFonts w:ascii="Delius" w:hAnsi="Delius" w:cstheme="minorBidi"/>
          <w:color w:val="000000" w:themeColor="text1"/>
        </w:rPr>
        <w:t>Case Manager</w:t>
      </w:r>
      <w:r w:rsidRPr="1989F84D">
        <w:rPr>
          <w:rFonts w:ascii="Delius" w:hAnsi="Delius" w:cstheme="minorBidi"/>
          <w:color w:val="000000" w:themeColor="text1"/>
        </w:rPr>
        <w:t xml:space="preserve"> that the allegation is within the scope of the </w:t>
      </w:r>
      <w:r w:rsidR="3FBF243B" w:rsidRPr="1989F84D">
        <w:rPr>
          <w:rFonts w:ascii="Delius" w:hAnsi="Delius" w:cstheme="minorBidi"/>
          <w:color w:val="000000" w:themeColor="text1"/>
        </w:rPr>
        <w:t xml:space="preserve">Westmorland and Furness </w:t>
      </w:r>
      <w:r w:rsidRPr="1989F84D">
        <w:rPr>
          <w:rFonts w:ascii="Delius" w:hAnsi="Delius" w:cstheme="minorBidi"/>
          <w:color w:val="000000" w:themeColor="text1"/>
        </w:rPr>
        <w:t>SC</w:t>
      </w:r>
      <w:r w:rsidR="11332877" w:rsidRPr="1989F84D">
        <w:rPr>
          <w:rFonts w:ascii="Delius" w:hAnsi="Delius" w:cstheme="minorBidi"/>
          <w:color w:val="000000" w:themeColor="text1"/>
        </w:rPr>
        <w:t>P</w:t>
      </w:r>
      <w:r w:rsidRPr="1989F84D">
        <w:rPr>
          <w:rFonts w:ascii="Delius" w:hAnsi="Delius" w:cstheme="minorBidi"/>
          <w:color w:val="000000" w:themeColor="text1"/>
        </w:rPr>
        <w:t xml:space="preserve"> procedures and may require further investigation.  There may be up to 3 strands considered as part of this </w:t>
      </w:r>
      <w:r w:rsidR="4C261416" w:rsidRPr="1989F84D">
        <w:rPr>
          <w:rFonts w:ascii="Delius" w:hAnsi="Delius" w:cstheme="minorBidi"/>
          <w:color w:val="000000" w:themeColor="text1"/>
        </w:rPr>
        <w:t>process</w:t>
      </w:r>
      <w:r w:rsidRPr="1989F84D">
        <w:rPr>
          <w:rFonts w:ascii="Delius" w:hAnsi="Delius" w:cstheme="minorBidi"/>
          <w:color w:val="000000" w:themeColor="text1"/>
        </w:rPr>
        <w:t xml:space="preserve"> and the discussion will centre upon whether there is a need for:</w:t>
      </w:r>
    </w:p>
    <w:p w14:paraId="4DD978FD" w14:textId="77777777" w:rsidR="001D6459" w:rsidRPr="00483FC5" w:rsidRDefault="001D6459" w:rsidP="00EB6B05">
      <w:pPr>
        <w:pStyle w:val="ListParagraph"/>
        <w:numPr>
          <w:ilvl w:val="0"/>
          <w:numId w:val="16"/>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 xml:space="preserve">a </w:t>
      </w:r>
      <w:r w:rsidR="00364B8E" w:rsidRPr="33C6D4C9">
        <w:rPr>
          <w:rFonts w:ascii="Delius" w:hAnsi="Delius" w:cstheme="minorBidi"/>
          <w:color w:val="000000" w:themeColor="text1"/>
        </w:rPr>
        <w:t>P</w:t>
      </w:r>
      <w:r w:rsidRPr="33C6D4C9">
        <w:rPr>
          <w:rFonts w:ascii="Delius" w:hAnsi="Delius" w:cstheme="minorBidi"/>
          <w:color w:val="000000" w:themeColor="text1"/>
        </w:rPr>
        <w:t xml:space="preserve">olice investigation because a crime has or may </w:t>
      </w:r>
      <w:r w:rsidR="00470D9B" w:rsidRPr="33C6D4C9">
        <w:rPr>
          <w:rFonts w:ascii="Delius" w:hAnsi="Delius" w:cstheme="minorBidi"/>
          <w:color w:val="000000" w:themeColor="text1"/>
        </w:rPr>
        <w:t>h</w:t>
      </w:r>
      <w:r w:rsidRPr="33C6D4C9">
        <w:rPr>
          <w:rFonts w:ascii="Delius" w:hAnsi="Delius" w:cstheme="minorBidi"/>
          <w:color w:val="000000" w:themeColor="text1"/>
        </w:rPr>
        <w:t>ave been committed</w:t>
      </w:r>
      <w:r w:rsidR="00CF5A1C" w:rsidRPr="33C6D4C9">
        <w:rPr>
          <w:rFonts w:ascii="Delius" w:hAnsi="Delius" w:cstheme="minorBidi"/>
          <w:color w:val="000000" w:themeColor="text1"/>
        </w:rPr>
        <w:t>;</w:t>
      </w:r>
    </w:p>
    <w:p w14:paraId="2B0362F2" w14:textId="31270C6E" w:rsidR="001D6459" w:rsidRPr="00483FC5" w:rsidRDefault="6434C955" w:rsidP="00EB6B05">
      <w:pPr>
        <w:pStyle w:val="ListParagraph"/>
        <w:numPr>
          <w:ilvl w:val="0"/>
          <w:numId w:val="16"/>
        </w:numPr>
        <w:tabs>
          <w:tab w:val="left" w:pos="993"/>
        </w:tabs>
        <w:autoSpaceDE w:val="0"/>
        <w:autoSpaceDN w:val="0"/>
        <w:adjustRightInd w:val="0"/>
        <w:jc w:val="both"/>
        <w:rPr>
          <w:rFonts w:ascii="Delius" w:hAnsi="Delius" w:cstheme="minorBidi"/>
          <w:color w:val="000000"/>
        </w:rPr>
      </w:pPr>
      <w:r w:rsidRPr="1989F84D">
        <w:rPr>
          <w:rFonts w:ascii="Delius" w:hAnsi="Delius" w:cstheme="minorBidi"/>
          <w:color w:val="000000" w:themeColor="text1"/>
        </w:rPr>
        <w:t>enquir</w:t>
      </w:r>
      <w:r w:rsidR="63E4368B" w:rsidRPr="1989F84D">
        <w:rPr>
          <w:rFonts w:ascii="Delius" w:hAnsi="Delius" w:cstheme="minorBidi"/>
          <w:color w:val="000000" w:themeColor="text1"/>
        </w:rPr>
        <w:t>i</w:t>
      </w:r>
      <w:r w:rsidRPr="1989F84D">
        <w:rPr>
          <w:rFonts w:ascii="Delius" w:hAnsi="Delius" w:cstheme="minorBidi"/>
          <w:color w:val="000000" w:themeColor="text1"/>
        </w:rPr>
        <w:t xml:space="preserve">es and assessment by </w:t>
      </w:r>
      <w:r w:rsidR="3C835761" w:rsidRPr="1989F84D">
        <w:rPr>
          <w:rFonts w:ascii="Delius" w:hAnsi="Delius" w:cstheme="minorBidi"/>
          <w:color w:val="000000" w:themeColor="text1"/>
        </w:rPr>
        <w:t>the MACH</w:t>
      </w:r>
      <w:r w:rsidRPr="1989F84D">
        <w:rPr>
          <w:rFonts w:ascii="Delius" w:hAnsi="Delius" w:cstheme="minorBidi"/>
          <w:color w:val="000000" w:themeColor="text1"/>
        </w:rPr>
        <w:t xml:space="preserve"> to determine if services or emergency actions are required</w:t>
      </w:r>
      <w:r w:rsidR="3BCA01A7" w:rsidRPr="1989F84D">
        <w:rPr>
          <w:rFonts w:ascii="Delius" w:hAnsi="Delius" w:cstheme="minorBidi"/>
          <w:color w:val="000000" w:themeColor="text1"/>
        </w:rPr>
        <w:t>;</w:t>
      </w:r>
    </w:p>
    <w:p w14:paraId="3BF79A02" w14:textId="77777777" w:rsidR="001D6459" w:rsidRPr="00483FC5" w:rsidRDefault="001D6459" w:rsidP="00EB6B05">
      <w:pPr>
        <w:pStyle w:val="ListParagraph"/>
        <w:numPr>
          <w:ilvl w:val="0"/>
          <w:numId w:val="16"/>
        </w:numPr>
        <w:tabs>
          <w:tab w:val="left" w:pos="993"/>
        </w:tabs>
        <w:autoSpaceDE w:val="0"/>
        <w:autoSpaceDN w:val="0"/>
        <w:adjustRightInd w:val="0"/>
        <w:jc w:val="both"/>
        <w:rPr>
          <w:rFonts w:ascii="Delius" w:hAnsi="Delius" w:cstheme="minorBidi"/>
          <w:color w:val="000000"/>
        </w:rPr>
      </w:pPr>
      <w:r w:rsidRPr="33C6D4C9">
        <w:rPr>
          <w:rFonts w:ascii="Delius" w:hAnsi="Delius" w:cstheme="minorBidi"/>
          <w:color w:val="000000" w:themeColor="text1"/>
        </w:rPr>
        <w:t>consideration by the employer of disciplinary acti</w:t>
      </w:r>
      <w:r w:rsidR="00CF5A1C" w:rsidRPr="33C6D4C9">
        <w:rPr>
          <w:rFonts w:ascii="Delius" w:hAnsi="Delius" w:cstheme="minorBidi"/>
          <w:color w:val="000000" w:themeColor="text1"/>
        </w:rPr>
        <w:t>on in respect of the individual.</w:t>
      </w:r>
    </w:p>
    <w:p w14:paraId="24DC0C21" w14:textId="5524C8B5" w:rsidR="001D6459" w:rsidRPr="00483FC5" w:rsidRDefault="6434C955" w:rsidP="1989F84D">
      <w:pPr>
        <w:autoSpaceDE w:val="0"/>
        <w:autoSpaceDN w:val="0"/>
        <w:adjustRightInd w:val="0"/>
        <w:spacing w:before="120" w:after="120"/>
        <w:ind w:left="567"/>
        <w:jc w:val="both"/>
        <w:rPr>
          <w:rFonts w:ascii="Delius" w:hAnsi="Delius" w:cstheme="minorBidi"/>
          <w:color w:val="000000"/>
        </w:rPr>
      </w:pPr>
      <w:r w:rsidRPr="1989F84D">
        <w:rPr>
          <w:rFonts w:ascii="Delius" w:hAnsi="Delius" w:cstheme="minorBidi"/>
          <w:color w:val="000000" w:themeColor="text1"/>
        </w:rPr>
        <w:t xml:space="preserve">If agreement is reached that the criteria for action by the </w:t>
      </w:r>
      <w:r w:rsidR="3838527A" w:rsidRPr="1989F84D">
        <w:rPr>
          <w:rFonts w:ascii="Delius" w:hAnsi="Delius" w:cstheme="minorBidi"/>
          <w:color w:val="000000" w:themeColor="text1"/>
        </w:rPr>
        <w:t>P</w:t>
      </w:r>
      <w:r w:rsidRPr="1989F84D">
        <w:rPr>
          <w:rFonts w:ascii="Delius" w:hAnsi="Delius" w:cstheme="minorBidi"/>
          <w:color w:val="000000" w:themeColor="text1"/>
        </w:rPr>
        <w:t xml:space="preserve">olice or </w:t>
      </w:r>
      <w:r w:rsidR="3838527A" w:rsidRPr="1989F84D">
        <w:rPr>
          <w:rFonts w:ascii="Delius" w:hAnsi="Delius" w:cstheme="minorBidi"/>
          <w:color w:val="000000" w:themeColor="text1"/>
        </w:rPr>
        <w:t>C</w:t>
      </w:r>
      <w:r w:rsidRPr="1989F84D">
        <w:rPr>
          <w:rFonts w:ascii="Delius" w:hAnsi="Delius" w:cstheme="minorBidi"/>
          <w:color w:val="000000" w:themeColor="text1"/>
        </w:rPr>
        <w:t xml:space="preserve">hildren’s </w:t>
      </w:r>
      <w:r w:rsidR="3838527A" w:rsidRPr="1989F84D">
        <w:rPr>
          <w:rFonts w:ascii="Delius" w:hAnsi="Delius" w:cstheme="minorBidi"/>
          <w:color w:val="000000" w:themeColor="text1"/>
        </w:rPr>
        <w:t>S</w:t>
      </w:r>
      <w:r w:rsidRPr="1989F84D">
        <w:rPr>
          <w:rFonts w:ascii="Delius" w:hAnsi="Delius" w:cstheme="minorBidi"/>
          <w:color w:val="000000" w:themeColor="text1"/>
        </w:rPr>
        <w:t>ervices</w:t>
      </w:r>
      <w:r w:rsidR="05E58481" w:rsidRPr="1989F84D">
        <w:rPr>
          <w:rFonts w:ascii="Delius" w:hAnsi="Delius" w:cstheme="minorBidi"/>
          <w:color w:val="000000" w:themeColor="text1"/>
        </w:rPr>
        <w:t xml:space="preserve"> has been established,</w:t>
      </w:r>
      <w:r w:rsidRPr="1989F84D">
        <w:rPr>
          <w:rFonts w:ascii="Delius" w:hAnsi="Delius" w:cstheme="minorBidi"/>
          <w:color w:val="000000" w:themeColor="text1"/>
        </w:rPr>
        <w:t xml:space="preserve"> the </w:t>
      </w:r>
      <w:r w:rsidR="54E11C3C" w:rsidRPr="1989F84D">
        <w:rPr>
          <w:rFonts w:ascii="Delius" w:hAnsi="Delius" w:cstheme="minorBidi"/>
          <w:color w:val="000000" w:themeColor="text1"/>
        </w:rPr>
        <w:t>LA</w:t>
      </w:r>
      <w:r w:rsidRPr="1989F84D">
        <w:rPr>
          <w:rFonts w:ascii="Delius" w:hAnsi="Delius" w:cstheme="minorBidi"/>
          <w:color w:val="000000" w:themeColor="text1"/>
        </w:rPr>
        <w:t xml:space="preserve">DO will contact </w:t>
      </w:r>
      <w:r w:rsidR="12E3265D" w:rsidRPr="1989F84D">
        <w:rPr>
          <w:rFonts w:ascii="Delius" w:hAnsi="Delius" w:cstheme="minorBidi"/>
          <w:color w:val="000000" w:themeColor="text1"/>
        </w:rPr>
        <w:t xml:space="preserve">the </w:t>
      </w:r>
      <w:r w:rsidR="1DF5D028" w:rsidRPr="1989F84D">
        <w:rPr>
          <w:rFonts w:ascii="Delius" w:hAnsi="Delius" w:cstheme="minorBidi"/>
          <w:color w:val="000000" w:themeColor="text1"/>
        </w:rPr>
        <w:t>MACH</w:t>
      </w:r>
      <w:r w:rsidRPr="1989F84D">
        <w:rPr>
          <w:rFonts w:ascii="Delius" w:hAnsi="Delius" w:cstheme="minorBidi"/>
          <w:color w:val="000000" w:themeColor="text1"/>
        </w:rPr>
        <w:t xml:space="preserve"> to ensure a formal ‘strateg</w:t>
      </w:r>
      <w:r w:rsidR="546FE6F7" w:rsidRPr="1989F84D">
        <w:rPr>
          <w:rFonts w:ascii="Delius" w:hAnsi="Delius" w:cstheme="minorBidi"/>
          <w:color w:val="000000" w:themeColor="text1"/>
        </w:rPr>
        <w:t xml:space="preserve">y meeting’ is set up involving </w:t>
      </w:r>
      <w:r w:rsidR="7F3C3649" w:rsidRPr="1989F84D">
        <w:rPr>
          <w:rFonts w:ascii="Delius" w:hAnsi="Delius" w:cstheme="minorBidi"/>
          <w:color w:val="000000" w:themeColor="text1"/>
        </w:rPr>
        <w:t>the MACH</w:t>
      </w:r>
      <w:r w:rsidRPr="1989F84D">
        <w:rPr>
          <w:rFonts w:ascii="Delius" w:hAnsi="Delius" w:cstheme="minorBidi"/>
          <w:color w:val="000000" w:themeColor="text1"/>
        </w:rPr>
        <w:t xml:space="preserve"> and the </w:t>
      </w:r>
      <w:r w:rsidR="546FE6F7" w:rsidRPr="1989F84D">
        <w:rPr>
          <w:rFonts w:ascii="Delius" w:hAnsi="Delius" w:cstheme="minorBidi"/>
          <w:color w:val="000000" w:themeColor="text1"/>
        </w:rPr>
        <w:t>P</w:t>
      </w:r>
      <w:r w:rsidR="2A97B451" w:rsidRPr="1989F84D">
        <w:rPr>
          <w:rFonts w:ascii="Delius" w:hAnsi="Delius" w:cstheme="minorBidi"/>
          <w:color w:val="000000" w:themeColor="text1"/>
        </w:rPr>
        <w:t>olice.</w:t>
      </w:r>
      <w:r w:rsidRPr="1989F84D">
        <w:rPr>
          <w:rFonts w:ascii="Delius" w:hAnsi="Delius" w:cstheme="minorBidi"/>
          <w:color w:val="000000" w:themeColor="text1"/>
        </w:rPr>
        <w:t xml:space="preserve"> </w:t>
      </w:r>
      <w:r w:rsidR="5DC7D30B" w:rsidRPr="1989F84D">
        <w:rPr>
          <w:rFonts w:ascii="Delius" w:hAnsi="Delius" w:cstheme="minorBidi"/>
          <w:color w:val="000000" w:themeColor="text1"/>
        </w:rPr>
        <w:t xml:space="preserve">Where the Police are involved, wherever possible the school will ask the Police to obtain consent from the individuals involved to share their statements and evidence for use in the employer’s disciplinary process. </w:t>
      </w:r>
      <w:r w:rsidRPr="1989F84D">
        <w:rPr>
          <w:rFonts w:ascii="Delius" w:hAnsi="Delius" w:cstheme="minorBidi"/>
          <w:color w:val="000000" w:themeColor="text1"/>
        </w:rPr>
        <w:t xml:space="preserve">If only the last criterion is met the </w:t>
      </w:r>
      <w:r w:rsidR="54E11C3C" w:rsidRPr="1989F84D">
        <w:rPr>
          <w:rFonts w:ascii="Delius" w:hAnsi="Delius" w:cstheme="minorBidi"/>
          <w:color w:val="000000" w:themeColor="text1"/>
        </w:rPr>
        <w:t>LA</w:t>
      </w:r>
      <w:r w:rsidRPr="1989F84D">
        <w:rPr>
          <w:rFonts w:ascii="Delius" w:hAnsi="Delius" w:cstheme="minorBidi"/>
          <w:color w:val="000000" w:themeColor="text1"/>
        </w:rPr>
        <w:t xml:space="preserve">DO will provide advice to the </w:t>
      </w:r>
      <w:r w:rsidR="50AC9C39" w:rsidRPr="1989F84D">
        <w:rPr>
          <w:rFonts w:ascii="Delius" w:hAnsi="Delius" w:cstheme="minorBidi"/>
          <w:color w:val="000000" w:themeColor="text1"/>
        </w:rPr>
        <w:t>Case Manager</w:t>
      </w:r>
      <w:r w:rsidRPr="1989F84D">
        <w:rPr>
          <w:rFonts w:ascii="Delius" w:hAnsi="Delius" w:cstheme="minorBidi"/>
          <w:color w:val="000000" w:themeColor="text1"/>
        </w:rPr>
        <w:t xml:space="preserve"> on the subsequent management of the case to a satisfactory conclusion within the framework of the </w:t>
      </w:r>
      <w:r w:rsidR="546FE6F7" w:rsidRPr="1989F84D">
        <w:rPr>
          <w:rFonts w:ascii="Delius" w:hAnsi="Delius" w:cstheme="minorBidi"/>
          <w:color w:val="000000" w:themeColor="text1"/>
        </w:rPr>
        <w:t>school’s</w:t>
      </w:r>
      <w:r w:rsidRPr="1989F84D">
        <w:rPr>
          <w:rFonts w:ascii="Delius" w:hAnsi="Delius" w:cstheme="minorBidi"/>
          <w:color w:val="000000" w:themeColor="text1"/>
        </w:rPr>
        <w:t xml:space="preserve"> procedures for discipline and conduct.</w:t>
      </w:r>
    </w:p>
    <w:p w14:paraId="4477E629" w14:textId="6CB2093C" w:rsidR="00A63342" w:rsidRPr="00483FC5" w:rsidRDefault="73D60441" w:rsidP="1989F84D">
      <w:pPr>
        <w:autoSpaceDE w:val="0"/>
        <w:autoSpaceDN w:val="0"/>
        <w:adjustRightInd w:val="0"/>
        <w:spacing w:before="120" w:after="120"/>
        <w:ind w:left="567"/>
        <w:jc w:val="both"/>
        <w:rPr>
          <w:rFonts w:ascii="Delius" w:hAnsi="Delius" w:cstheme="minorBidi"/>
          <w:color w:val="000000"/>
        </w:rPr>
      </w:pPr>
      <w:r w:rsidRPr="1989F84D">
        <w:rPr>
          <w:rFonts w:ascii="Delius" w:hAnsi="Delius" w:cstheme="minorBidi"/>
          <w:color w:val="000000" w:themeColor="text1"/>
        </w:rPr>
        <w:t xml:space="preserve">The LADO’s role is not to investigate the allegation, but to ensure that an appropriate investigation is carried out, whether that is by the Police, </w:t>
      </w:r>
      <w:r w:rsidR="46C8355F" w:rsidRPr="1989F84D">
        <w:rPr>
          <w:rFonts w:ascii="Delius" w:hAnsi="Delius" w:cstheme="minorBidi"/>
          <w:color w:val="000000" w:themeColor="text1"/>
        </w:rPr>
        <w:t>the MACH</w:t>
      </w:r>
      <w:r w:rsidRPr="1989F84D">
        <w:rPr>
          <w:rFonts w:ascii="Delius" w:hAnsi="Delius" w:cstheme="minorBidi"/>
          <w:color w:val="000000" w:themeColor="text1"/>
        </w:rPr>
        <w:t>, the school or a combination of these.</w:t>
      </w:r>
    </w:p>
    <w:p w14:paraId="28CA19D1" w14:textId="77777777" w:rsidR="001D6459" w:rsidRPr="00483FC5" w:rsidRDefault="001D6459" w:rsidP="33C6D4C9">
      <w:pPr>
        <w:spacing w:after="120"/>
        <w:ind w:left="567"/>
        <w:jc w:val="both"/>
        <w:rPr>
          <w:rFonts w:ascii="Delius" w:hAnsi="Delius" w:cstheme="minorBidi"/>
          <w:b/>
          <w:bCs/>
          <w:u w:val="single"/>
        </w:rPr>
      </w:pPr>
      <w:r w:rsidRPr="33C6D4C9">
        <w:rPr>
          <w:rFonts w:ascii="Delius" w:hAnsi="Delius" w:cstheme="minorBidi"/>
          <w:b/>
          <w:bCs/>
          <w:u w:val="single"/>
        </w:rPr>
        <w:t>Suspension</w:t>
      </w:r>
    </w:p>
    <w:p w14:paraId="6C4D39DE" w14:textId="46CB537B" w:rsidR="001D6459" w:rsidRPr="00483FC5" w:rsidRDefault="00FA23E0" w:rsidP="33C6D4C9">
      <w:pPr>
        <w:autoSpaceDE w:val="0"/>
        <w:autoSpaceDN w:val="0"/>
        <w:adjustRightInd w:val="0"/>
        <w:spacing w:before="120" w:after="120"/>
        <w:ind w:left="567"/>
        <w:jc w:val="both"/>
        <w:rPr>
          <w:rFonts w:ascii="Delius" w:hAnsi="Delius" w:cstheme="minorBidi"/>
          <w:color w:val="000000"/>
        </w:rPr>
      </w:pPr>
      <w:r w:rsidRPr="33C6D4C9">
        <w:rPr>
          <w:rFonts w:ascii="Delius" w:hAnsi="Delius" w:cstheme="minorBidi"/>
          <w:color w:val="000000" w:themeColor="text1"/>
        </w:rPr>
        <w:t xml:space="preserve">Suspension will </w:t>
      </w:r>
      <w:r w:rsidR="001D6459" w:rsidRPr="33C6D4C9">
        <w:rPr>
          <w:rFonts w:ascii="Delius" w:hAnsi="Delius" w:cstheme="minorBidi"/>
          <w:color w:val="000000" w:themeColor="text1"/>
        </w:rPr>
        <w:t>never be an automatic step for staff sub</w:t>
      </w:r>
      <w:r w:rsidRPr="33C6D4C9">
        <w:rPr>
          <w:rFonts w:ascii="Delius" w:hAnsi="Delius" w:cstheme="minorBidi"/>
          <w:color w:val="000000" w:themeColor="text1"/>
        </w:rPr>
        <w:t>ject to allegations; each case will</w:t>
      </w:r>
      <w:r w:rsidR="001D6459" w:rsidRPr="33C6D4C9">
        <w:rPr>
          <w:rFonts w:ascii="Delius" w:hAnsi="Delius" w:cstheme="minorBidi"/>
          <w:color w:val="000000" w:themeColor="text1"/>
        </w:rPr>
        <w:t xml:space="preserve"> be dealt with on its merits taking into consideration factors such as the seriousness of the allegation, the potential risks to children and whether it is possible to investigate the allegation whil</w:t>
      </w:r>
      <w:r w:rsidR="00C175AE" w:rsidRPr="33C6D4C9">
        <w:rPr>
          <w:rFonts w:ascii="Delius" w:hAnsi="Delius" w:cstheme="minorBidi"/>
          <w:color w:val="000000" w:themeColor="text1"/>
        </w:rPr>
        <w:t>st the person is still at work.</w:t>
      </w:r>
      <w:r w:rsidR="001D6459" w:rsidRPr="33C6D4C9">
        <w:rPr>
          <w:rFonts w:ascii="Delius" w:hAnsi="Delius" w:cstheme="minorBidi"/>
          <w:color w:val="000000" w:themeColor="text1"/>
        </w:rPr>
        <w:t xml:space="preserve"> The strategy meeting will make a recommendation to the </w:t>
      </w:r>
      <w:r w:rsidR="00A53741" w:rsidRPr="33C6D4C9">
        <w:rPr>
          <w:rFonts w:ascii="Delius" w:hAnsi="Delius" w:cstheme="minorBidi"/>
          <w:color w:val="000000" w:themeColor="text1"/>
        </w:rPr>
        <w:t>setting</w:t>
      </w:r>
      <w:r w:rsidR="001D6459" w:rsidRPr="33C6D4C9">
        <w:rPr>
          <w:rFonts w:ascii="Delius" w:hAnsi="Delius" w:cstheme="minorBidi"/>
          <w:color w:val="000000" w:themeColor="text1"/>
        </w:rPr>
        <w:t xml:space="preserve"> if one is required but the ultimate decision rests with the </w:t>
      </w:r>
      <w:r w:rsidR="005943CC" w:rsidRPr="33C6D4C9">
        <w:rPr>
          <w:rFonts w:ascii="Delius" w:hAnsi="Delius" w:cstheme="minorBidi"/>
          <w:color w:val="000000" w:themeColor="text1"/>
        </w:rPr>
        <w:t>Case Manager</w:t>
      </w:r>
      <w:r w:rsidR="001D6459" w:rsidRPr="33C6D4C9">
        <w:rPr>
          <w:rFonts w:ascii="Delius" w:hAnsi="Delius" w:cstheme="minorBidi"/>
          <w:color w:val="000000" w:themeColor="text1"/>
        </w:rPr>
        <w:t>.</w:t>
      </w:r>
      <w:r w:rsidR="00902C6E" w:rsidRPr="33C6D4C9">
        <w:rPr>
          <w:rFonts w:ascii="Delius" w:hAnsi="Delius" w:cstheme="minorBidi"/>
          <w:color w:val="000000" w:themeColor="text1"/>
        </w:rPr>
        <w:t xml:space="preserve"> The decision to suspend will be taken on a case-by-case basis having undertaken a risk assessment about whether the person poses a risk of harm to children.</w:t>
      </w:r>
      <w:r w:rsidR="00F24128" w:rsidRPr="33C6D4C9">
        <w:rPr>
          <w:rFonts w:ascii="Delius" w:hAnsi="Delius" w:cstheme="minorBidi"/>
          <w:color w:val="000000" w:themeColor="text1"/>
        </w:rPr>
        <w:t xml:space="preserve"> All options to avoid suspension will be considered prior to taking that step.</w:t>
      </w:r>
    </w:p>
    <w:p w14:paraId="577D83BE" w14:textId="361632B6" w:rsidR="00F24128" w:rsidRPr="00483FC5" w:rsidRDefault="00F24128" w:rsidP="33C6D4C9">
      <w:pPr>
        <w:autoSpaceDE w:val="0"/>
        <w:autoSpaceDN w:val="0"/>
        <w:adjustRightInd w:val="0"/>
        <w:spacing w:before="120" w:after="120"/>
        <w:ind w:left="567"/>
        <w:jc w:val="both"/>
        <w:rPr>
          <w:rFonts w:ascii="Delius" w:hAnsi="Delius" w:cstheme="minorBidi"/>
          <w:color w:val="000000"/>
        </w:rPr>
      </w:pPr>
      <w:r w:rsidRPr="33C6D4C9">
        <w:rPr>
          <w:rFonts w:ascii="Delius" w:hAnsi="Delius" w:cstheme="minorBidi"/>
          <w:color w:val="000000" w:themeColor="text1"/>
        </w:rPr>
        <w:t xml:space="preserve">The decision on </w:t>
      </w:r>
      <w:r w:rsidRPr="33C6D4C9">
        <w:rPr>
          <w:rFonts w:ascii="Delius" w:hAnsi="Delius" w:cstheme="minorBidi"/>
          <w:b/>
          <w:bCs/>
          <w:color w:val="000000" w:themeColor="text1"/>
        </w:rPr>
        <w:t xml:space="preserve">suspension/transfer to alternative duties </w:t>
      </w:r>
      <w:r w:rsidRPr="33C6D4C9">
        <w:rPr>
          <w:rFonts w:ascii="Delius" w:hAnsi="Delius" w:cstheme="minorBidi"/>
          <w:color w:val="000000" w:themeColor="text1"/>
        </w:rPr>
        <w:t xml:space="preserve">of the staff member subject to the allegation is the responsibility of the Case Manager having consulted with their HR adviser and the </w:t>
      </w:r>
      <w:r w:rsidR="00866802" w:rsidRPr="33C6D4C9">
        <w:rPr>
          <w:rFonts w:ascii="Delius" w:hAnsi="Delius" w:cstheme="minorBidi"/>
          <w:color w:val="000000" w:themeColor="text1"/>
        </w:rPr>
        <w:t>LA</w:t>
      </w:r>
      <w:r w:rsidR="00C175AE" w:rsidRPr="33C6D4C9">
        <w:rPr>
          <w:rFonts w:ascii="Delius" w:hAnsi="Delius" w:cstheme="minorBidi"/>
          <w:color w:val="000000" w:themeColor="text1"/>
        </w:rPr>
        <w:t>DO.</w:t>
      </w:r>
      <w:r w:rsidRPr="33C6D4C9">
        <w:rPr>
          <w:rFonts w:ascii="Delius" w:hAnsi="Delius" w:cstheme="minorBidi"/>
          <w:color w:val="000000" w:themeColor="text1"/>
        </w:rPr>
        <w:t xml:space="preserve"> </w:t>
      </w:r>
      <w:bookmarkStart w:id="526" w:name="_Hlk51943320"/>
      <w:r w:rsidRPr="33C6D4C9">
        <w:rPr>
          <w:rFonts w:ascii="Delius" w:hAnsi="Delius" w:cstheme="minorBidi"/>
          <w:color w:val="000000" w:themeColor="text1"/>
        </w:rPr>
        <w:t>School leaders will ensure that they provide effective support for anyone facing an allegation and provide them with a named contact if they are suspended.</w:t>
      </w:r>
      <w:bookmarkEnd w:id="526"/>
    </w:p>
    <w:p w14:paraId="2AA7C5C8" w14:textId="06AA27FA" w:rsidR="00435552" w:rsidRPr="00483FC5" w:rsidRDefault="00435552" w:rsidP="33C6D4C9">
      <w:pPr>
        <w:autoSpaceDE w:val="0"/>
        <w:autoSpaceDN w:val="0"/>
        <w:adjustRightInd w:val="0"/>
        <w:spacing w:before="120" w:after="120"/>
        <w:ind w:left="567"/>
        <w:jc w:val="both"/>
        <w:rPr>
          <w:rFonts w:ascii="Delius" w:hAnsi="Delius" w:cstheme="minorBidi"/>
          <w:color w:val="000000"/>
        </w:rPr>
      </w:pPr>
      <w:r w:rsidRPr="33C6D4C9">
        <w:rPr>
          <w:rFonts w:ascii="Delius" w:hAnsi="Delius" w:cstheme="minorBidi"/>
          <w:color w:val="000000" w:themeColor="text1"/>
        </w:rPr>
        <w:t xml:space="preserve">Additional information on suspension or those subject to a Secretary of State interim Prohibition Order is available in Part four of </w:t>
      </w:r>
      <w:r w:rsidR="0094079F" w:rsidRPr="33C6D4C9">
        <w:rPr>
          <w:rFonts w:ascii="Delius" w:hAnsi="Delius" w:cstheme="minorBidi"/>
          <w:lang w:eastAsia="en-GB"/>
        </w:rPr>
        <w:t>‘</w:t>
      </w:r>
      <w:hyperlink r:id="rId113">
        <w:r w:rsidR="0094079F" w:rsidRPr="33C6D4C9">
          <w:rPr>
            <w:rStyle w:val="Hyperlink"/>
            <w:rFonts w:ascii="Delius" w:hAnsi="Delius" w:cstheme="minorBidi"/>
            <w:lang w:eastAsia="en-GB"/>
          </w:rPr>
          <w:t>Keeping Children Safe in Education</w:t>
        </w:r>
      </w:hyperlink>
      <w:r w:rsidR="0094079F" w:rsidRPr="33C6D4C9">
        <w:rPr>
          <w:rFonts w:ascii="Delius" w:hAnsi="Delius" w:cstheme="minorBidi"/>
          <w:lang w:eastAsia="en-GB"/>
        </w:rPr>
        <w:t>’</w:t>
      </w:r>
      <w:r w:rsidRPr="33C6D4C9">
        <w:rPr>
          <w:rFonts w:ascii="Delius" w:hAnsi="Delius" w:cstheme="minorBidi"/>
          <w:color w:val="000000" w:themeColor="text1"/>
        </w:rPr>
        <w:t>.</w:t>
      </w:r>
    </w:p>
    <w:p w14:paraId="69B1FCC5" w14:textId="0B7E15E4" w:rsidR="00466C37" w:rsidRPr="00483FC5" w:rsidRDefault="40AD1AF7" w:rsidP="1989F84D">
      <w:pPr>
        <w:autoSpaceDE w:val="0"/>
        <w:autoSpaceDN w:val="0"/>
        <w:adjustRightInd w:val="0"/>
        <w:spacing w:before="120" w:after="120"/>
        <w:ind w:left="567"/>
        <w:jc w:val="both"/>
        <w:rPr>
          <w:rFonts w:ascii="Delius" w:hAnsi="Delius" w:cstheme="minorBidi"/>
          <w:color w:val="000000"/>
        </w:rPr>
      </w:pPr>
      <w:bookmarkStart w:id="527" w:name="_Hlk524103777"/>
      <w:r w:rsidRPr="1989F84D">
        <w:rPr>
          <w:rFonts w:ascii="Delius" w:hAnsi="Delius" w:cstheme="minorBidi"/>
          <w:color w:val="000000" w:themeColor="text1"/>
        </w:rPr>
        <w:t xml:space="preserve">If the </w:t>
      </w:r>
      <w:r w:rsidR="10EA8CC8" w:rsidRPr="1989F84D">
        <w:rPr>
          <w:rFonts w:ascii="Delius" w:hAnsi="Delius" w:cstheme="minorBidi"/>
          <w:color w:val="000000" w:themeColor="text1"/>
        </w:rPr>
        <w:t>C</w:t>
      </w:r>
      <w:r w:rsidRPr="1989F84D">
        <w:rPr>
          <w:rFonts w:ascii="Delius" w:hAnsi="Delius" w:cstheme="minorBidi"/>
          <w:color w:val="000000" w:themeColor="text1"/>
        </w:rPr>
        <w:t xml:space="preserve">ase </w:t>
      </w:r>
      <w:r w:rsidR="10EA8CC8" w:rsidRPr="1989F84D">
        <w:rPr>
          <w:rFonts w:ascii="Delius" w:hAnsi="Delius" w:cstheme="minorBidi"/>
          <w:color w:val="000000" w:themeColor="text1"/>
        </w:rPr>
        <w:t>M</w:t>
      </w:r>
      <w:r w:rsidRPr="1989F84D">
        <w:rPr>
          <w:rFonts w:ascii="Delius" w:hAnsi="Delius" w:cstheme="minorBidi"/>
          <w:color w:val="000000" w:themeColor="text1"/>
        </w:rPr>
        <w:t xml:space="preserve">anager is concerned about the welfare of other children in the community or the individual’s family, those concerns will be reported to the </w:t>
      </w:r>
      <w:r w:rsidR="01A662C7" w:rsidRPr="1989F84D">
        <w:rPr>
          <w:rFonts w:ascii="Delius" w:hAnsi="Delius" w:cstheme="minorBidi"/>
          <w:color w:val="000000" w:themeColor="text1"/>
        </w:rPr>
        <w:t>LA</w:t>
      </w:r>
      <w:r w:rsidR="69074DC6" w:rsidRPr="1989F84D">
        <w:rPr>
          <w:rFonts w:ascii="Delius" w:hAnsi="Delius" w:cstheme="minorBidi"/>
          <w:color w:val="000000" w:themeColor="text1"/>
        </w:rPr>
        <w:t>DO</w:t>
      </w:r>
      <w:r w:rsidRPr="1989F84D">
        <w:rPr>
          <w:rFonts w:ascii="Delius" w:hAnsi="Delius" w:cstheme="minorBidi"/>
          <w:color w:val="000000" w:themeColor="text1"/>
        </w:rPr>
        <w:t xml:space="preserve">, </w:t>
      </w:r>
      <w:r w:rsidR="7E4DBD6E" w:rsidRPr="1989F84D">
        <w:rPr>
          <w:rFonts w:ascii="Delius" w:hAnsi="Delius" w:cstheme="minorBidi"/>
          <w:color w:val="000000" w:themeColor="text1"/>
        </w:rPr>
        <w:t>the MACH</w:t>
      </w:r>
      <w:r w:rsidRPr="1989F84D">
        <w:rPr>
          <w:rFonts w:ascii="Delius" w:hAnsi="Delius" w:cstheme="minorBidi"/>
          <w:color w:val="000000" w:themeColor="text1"/>
        </w:rPr>
        <w:t xml:space="preserve"> or the </w:t>
      </w:r>
      <w:r w:rsidR="70504473" w:rsidRPr="1989F84D">
        <w:rPr>
          <w:rFonts w:ascii="Delius" w:hAnsi="Delius" w:cstheme="minorBidi"/>
          <w:color w:val="000000" w:themeColor="text1"/>
        </w:rPr>
        <w:t>P</w:t>
      </w:r>
      <w:r w:rsidRPr="1989F84D">
        <w:rPr>
          <w:rFonts w:ascii="Delius" w:hAnsi="Delius" w:cstheme="minorBidi"/>
          <w:color w:val="000000" w:themeColor="text1"/>
        </w:rPr>
        <w:t>olice as required</w:t>
      </w:r>
      <w:r w:rsidR="69074DC6" w:rsidRPr="1989F84D">
        <w:rPr>
          <w:rFonts w:ascii="Delius" w:hAnsi="Delius" w:cstheme="minorBidi"/>
          <w:color w:val="000000" w:themeColor="text1"/>
        </w:rPr>
        <w:t>.</w:t>
      </w:r>
      <w:bookmarkEnd w:id="527"/>
    </w:p>
    <w:p w14:paraId="6C3B0CF9" w14:textId="3FA6AFB0" w:rsidR="001D6459" w:rsidRPr="00483FC5" w:rsidRDefault="001D6459" w:rsidP="33C6D4C9">
      <w:pPr>
        <w:spacing w:after="120"/>
        <w:ind w:left="567"/>
        <w:jc w:val="both"/>
        <w:rPr>
          <w:rFonts w:ascii="Delius" w:hAnsi="Delius" w:cstheme="minorBidi"/>
          <w:b/>
          <w:bCs/>
          <w:u w:val="single"/>
        </w:rPr>
      </w:pPr>
      <w:r w:rsidRPr="33C6D4C9">
        <w:rPr>
          <w:rFonts w:ascii="Delius" w:hAnsi="Delius" w:cstheme="minorBidi"/>
          <w:b/>
          <w:bCs/>
          <w:u w:val="single"/>
        </w:rPr>
        <w:t xml:space="preserve">Subsequent </w:t>
      </w:r>
      <w:r w:rsidR="004E4434" w:rsidRPr="33C6D4C9">
        <w:rPr>
          <w:rFonts w:ascii="Delius" w:hAnsi="Delius" w:cstheme="minorBidi"/>
          <w:b/>
          <w:bCs/>
          <w:u w:val="single"/>
        </w:rPr>
        <w:t>a</w:t>
      </w:r>
      <w:r w:rsidRPr="33C6D4C9">
        <w:rPr>
          <w:rFonts w:ascii="Delius" w:hAnsi="Delius" w:cstheme="minorBidi"/>
          <w:b/>
          <w:bCs/>
          <w:u w:val="single"/>
        </w:rPr>
        <w:t>ctions</w:t>
      </w:r>
    </w:p>
    <w:p w14:paraId="306D8C84" w14:textId="54939522" w:rsidR="001D6459" w:rsidRPr="00483FC5" w:rsidRDefault="6434C955" w:rsidP="1989F84D">
      <w:pPr>
        <w:autoSpaceDE w:val="0"/>
        <w:autoSpaceDN w:val="0"/>
        <w:adjustRightInd w:val="0"/>
        <w:spacing w:before="120" w:after="120"/>
        <w:ind w:left="567"/>
        <w:jc w:val="both"/>
        <w:rPr>
          <w:rFonts w:ascii="Delius" w:hAnsi="Delius" w:cstheme="minorBidi"/>
          <w:color w:val="000000"/>
        </w:rPr>
      </w:pPr>
      <w:r w:rsidRPr="1989F84D">
        <w:rPr>
          <w:rFonts w:ascii="Delius" w:hAnsi="Delius" w:cstheme="minorBidi"/>
          <w:color w:val="000000" w:themeColor="text1"/>
        </w:rPr>
        <w:t xml:space="preserve">The detailed procedures that need to follow this initial consideration are available on the </w:t>
      </w:r>
      <w:r w:rsidR="2332BE49" w:rsidRPr="1989F84D">
        <w:rPr>
          <w:rFonts w:ascii="Delius" w:hAnsi="Delius" w:cstheme="minorBidi"/>
          <w:color w:val="000000" w:themeColor="text1"/>
        </w:rPr>
        <w:t xml:space="preserve">Westmorland and Furness </w:t>
      </w:r>
      <w:r w:rsidRPr="1989F84D">
        <w:rPr>
          <w:rFonts w:ascii="Delius" w:hAnsi="Delius" w:cstheme="minorBidi"/>
          <w:color w:val="000000" w:themeColor="text1"/>
        </w:rPr>
        <w:t>SC</w:t>
      </w:r>
      <w:r w:rsidR="11332877" w:rsidRPr="1989F84D">
        <w:rPr>
          <w:rFonts w:ascii="Delius" w:hAnsi="Delius" w:cstheme="minorBidi"/>
          <w:color w:val="000000" w:themeColor="text1"/>
        </w:rPr>
        <w:t>P</w:t>
      </w:r>
      <w:r w:rsidR="2A97B451" w:rsidRPr="1989F84D">
        <w:rPr>
          <w:rFonts w:ascii="Delius" w:hAnsi="Delius" w:cstheme="minorBidi"/>
          <w:color w:val="000000" w:themeColor="text1"/>
        </w:rPr>
        <w:t xml:space="preserve"> website.</w:t>
      </w:r>
      <w:r w:rsidRPr="1989F84D">
        <w:rPr>
          <w:rFonts w:ascii="Delius" w:hAnsi="Delius" w:cstheme="minorBidi"/>
          <w:color w:val="000000" w:themeColor="text1"/>
        </w:rPr>
        <w:t xml:space="preserve"> The </w:t>
      </w:r>
      <w:r w:rsidR="50AC9C39" w:rsidRPr="1989F84D">
        <w:rPr>
          <w:rFonts w:ascii="Delius" w:hAnsi="Delius" w:cstheme="minorBidi"/>
          <w:color w:val="000000" w:themeColor="text1"/>
        </w:rPr>
        <w:t>Case Manager</w:t>
      </w:r>
      <w:r w:rsidRPr="1989F84D">
        <w:rPr>
          <w:rFonts w:ascii="Delius" w:hAnsi="Delius" w:cstheme="minorBidi"/>
          <w:color w:val="000000" w:themeColor="text1"/>
        </w:rPr>
        <w:t xml:space="preserve"> is expected to keep the </w:t>
      </w:r>
      <w:r w:rsidR="01A662C7" w:rsidRPr="1989F84D">
        <w:rPr>
          <w:rFonts w:ascii="Delius" w:hAnsi="Delius" w:cstheme="minorBidi"/>
          <w:color w:val="000000" w:themeColor="text1"/>
        </w:rPr>
        <w:t>LA</w:t>
      </w:r>
      <w:r w:rsidRPr="1989F84D">
        <w:rPr>
          <w:rFonts w:ascii="Delius" w:hAnsi="Delius" w:cstheme="minorBidi"/>
          <w:color w:val="000000" w:themeColor="text1"/>
        </w:rPr>
        <w:t xml:space="preserve">DO advised of progress especially where it has been agreed that the matter should be dealt with within the framework of the </w:t>
      </w:r>
      <w:r w:rsidR="546FE6F7" w:rsidRPr="1989F84D">
        <w:rPr>
          <w:rFonts w:ascii="Delius" w:hAnsi="Delius" w:cstheme="minorBidi"/>
          <w:color w:val="000000" w:themeColor="text1"/>
        </w:rPr>
        <w:t xml:space="preserve">school’s </w:t>
      </w:r>
      <w:r w:rsidRPr="1989F84D">
        <w:rPr>
          <w:rFonts w:ascii="Delius" w:hAnsi="Delius" w:cstheme="minorBidi"/>
          <w:color w:val="000000" w:themeColor="text1"/>
        </w:rPr>
        <w:t xml:space="preserve">disciplinary process (see above).  </w:t>
      </w:r>
    </w:p>
    <w:p w14:paraId="13280869" w14:textId="1BEB70BE" w:rsidR="00960E2A" w:rsidRPr="00483FC5" w:rsidRDefault="00960E2A" w:rsidP="33C6D4C9">
      <w:pPr>
        <w:autoSpaceDE w:val="0"/>
        <w:autoSpaceDN w:val="0"/>
        <w:adjustRightInd w:val="0"/>
        <w:spacing w:after="120"/>
        <w:ind w:firstLine="567"/>
        <w:jc w:val="both"/>
        <w:rPr>
          <w:rFonts w:ascii="Delius" w:eastAsiaTheme="minorEastAsia" w:hAnsi="Delius" w:cs="Arial"/>
          <w:color w:val="000000"/>
        </w:rPr>
      </w:pPr>
      <w:bookmarkStart w:id="528" w:name="_Hlk51772834"/>
      <w:bookmarkStart w:id="529" w:name="_Hlk53483907"/>
      <w:bookmarkStart w:id="530" w:name="_Hlk52890925"/>
      <w:r w:rsidRPr="33C6D4C9">
        <w:rPr>
          <w:rFonts w:ascii="Delius" w:eastAsiaTheme="minorEastAsia" w:hAnsi="Delius" w:cs="Arial"/>
          <w:color w:val="000000" w:themeColor="text1"/>
        </w:rPr>
        <w:t>The following definitions will be used when determining the outcome of allegation investigations:</w:t>
      </w:r>
    </w:p>
    <w:p w14:paraId="01D75826" w14:textId="1147D94B" w:rsidR="00960E2A" w:rsidRPr="00483FC5" w:rsidRDefault="00960E2A" w:rsidP="00EB6B05">
      <w:pPr>
        <w:pStyle w:val="ListParagraph"/>
        <w:numPr>
          <w:ilvl w:val="0"/>
          <w:numId w:val="51"/>
        </w:numPr>
        <w:autoSpaceDE w:val="0"/>
        <w:autoSpaceDN w:val="0"/>
        <w:adjustRightInd w:val="0"/>
        <w:spacing w:after="212"/>
        <w:ind w:left="907" w:hanging="340"/>
        <w:jc w:val="both"/>
        <w:rPr>
          <w:rFonts w:ascii="Delius" w:eastAsiaTheme="minorEastAsia" w:hAnsi="Delius" w:cs="Arial"/>
          <w:color w:val="000000"/>
        </w:rPr>
      </w:pPr>
      <w:r w:rsidRPr="33C6D4C9">
        <w:rPr>
          <w:rFonts w:ascii="Delius" w:eastAsiaTheme="minorEastAsia" w:hAnsi="Delius" w:cs="Arial"/>
          <w:b/>
          <w:bCs/>
          <w:color w:val="000000" w:themeColor="text1"/>
        </w:rPr>
        <w:lastRenderedPageBreak/>
        <w:t>Substantiated</w:t>
      </w:r>
      <w:r w:rsidRPr="33C6D4C9">
        <w:rPr>
          <w:rFonts w:ascii="Delius" w:eastAsiaTheme="minorEastAsia" w:hAnsi="Delius" w:cs="Arial"/>
          <w:color w:val="000000" w:themeColor="text1"/>
        </w:rPr>
        <w:t>: there is sufficient evidence to prove the allegation;</w:t>
      </w:r>
    </w:p>
    <w:p w14:paraId="3D5D5F87" w14:textId="50929DE4" w:rsidR="00960E2A" w:rsidRPr="00483FC5" w:rsidRDefault="00960E2A" w:rsidP="00EB6B05">
      <w:pPr>
        <w:pStyle w:val="ListParagraph"/>
        <w:numPr>
          <w:ilvl w:val="0"/>
          <w:numId w:val="51"/>
        </w:numPr>
        <w:autoSpaceDE w:val="0"/>
        <w:autoSpaceDN w:val="0"/>
        <w:adjustRightInd w:val="0"/>
        <w:spacing w:after="212"/>
        <w:ind w:left="907" w:hanging="340"/>
        <w:jc w:val="both"/>
        <w:rPr>
          <w:rFonts w:ascii="Delius" w:eastAsiaTheme="minorEastAsia" w:hAnsi="Delius" w:cs="Arial"/>
          <w:color w:val="000000"/>
        </w:rPr>
      </w:pPr>
      <w:r w:rsidRPr="33C6D4C9">
        <w:rPr>
          <w:rFonts w:ascii="Delius" w:eastAsiaTheme="minorEastAsia" w:hAnsi="Delius" w:cs="Arial"/>
          <w:b/>
          <w:bCs/>
          <w:color w:val="000000" w:themeColor="text1"/>
        </w:rPr>
        <w:t>Malicious</w:t>
      </w:r>
      <w:r w:rsidRPr="33C6D4C9">
        <w:rPr>
          <w:rFonts w:ascii="Delius" w:eastAsiaTheme="minorEastAsia" w:hAnsi="Delius" w:cs="Arial"/>
          <w:color w:val="000000" w:themeColor="text1"/>
        </w:rPr>
        <w:t>: there is sufficient evidence to disprove the allegation and there has been a deliberate act to deceive</w:t>
      </w:r>
      <w:r w:rsidR="00DD3AA5" w:rsidRPr="33C6D4C9">
        <w:rPr>
          <w:rFonts w:ascii="Delius" w:eastAsiaTheme="minorEastAsia" w:hAnsi="Delius" w:cs="Arial"/>
          <w:color w:val="000000" w:themeColor="text1"/>
        </w:rPr>
        <w:t xml:space="preserve"> or cause harm to the person subject of the allegation</w:t>
      </w:r>
      <w:r w:rsidRPr="33C6D4C9">
        <w:rPr>
          <w:rFonts w:ascii="Delius" w:eastAsiaTheme="minorEastAsia" w:hAnsi="Delius" w:cs="Arial"/>
          <w:color w:val="000000" w:themeColor="text1"/>
        </w:rPr>
        <w:t>;</w:t>
      </w:r>
    </w:p>
    <w:p w14:paraId="4226A0F3" w14:textId="01387805" w:rsidR="00960E2A" w:rsidRPr="00483FC5" w:rsidRDefault="00960E2A" w:rsidP="00EB6B05">
      <w:pPr>
        <w:pStyle w:val="ListParagraph"/>
        <w:numPr>
          <w:ilvl w:val="0"/>
          <w:numId w:val="51"/>
        </w:numPr>
        <w:autoSpaceDE w:val="0"/>
        <w:autoSpaceDN w:val="0"/>
        <w:adjustRightInd w:val="0"/>
        <w:spacing w:after="212"/>
        <w:ind w:left="907" w:hanging="340"/>
        <w:jc w:val="both"/>
        <w:rPr>
          <w:rFonts w:ascii="Delius" w:eastAsiaTheme="minorEastAsia" w:hAnsi="Delius" w:cs="Arial"/>
          <w:color w:val="000000"/>
        </w:rPr>
      </w:pPr>
      <w:r w:rsidRPr="33C6D4C9">
        <w:rPr>
          <w:rFonts w:ascii="Delius" w:eastAsiaTheme="minorEastAsia" w:hAnsi="Delius" w:cs="Arial"/>
          <w:b/>
          <w:bCs/>
          <w:color w:val="000000" w:themeColor="text1"/>
        </w:rPr>
        <w:t>False</w:t>
      </w:r>
      <w:r w:rsidRPr="33C6D4C9">
        <w:rPr>
          <w:rFonts w:ascii="Delius" w:eastAsiaTheme="minorEastAsia" w:hAnsi="Delius" w:cs="Arial"/>
          <w:color w:val="000000" w:themeColor="text1"/>
        </w:rPr>
        <w:t>: there is sufficient evidence to disprove the allegation;</w:t>
      </w:r>
    </w:p>
    <w:p w14:paraId="5EF97220" w14:textId="184D3A7B" w:rsidR="00960E2A" w:rsidRPr="00483FC5" w:rsidRDefault="00960E2A" w:rsidP="00EB6B05">
      <w:pPr>
        <w:pStyle w:val="ListParagraph"/>
        <w:numPr>
          <w:ilvl w:val="0"/>
          <w:numId w:val="51"/>
        </w:numPr>
        <w:autoSpaceDE w:val="0"/>
        <w:autoSpaceDN w:val="0"/>
        <w:adjustRightInd w:val="0"/>
        <w:spacing w:after="212"/>
        <w:ind w:left="907" w:hanging="340"/>
        <w:jc w:val="both"/>
        <w:rPr>
          <w:rFonts w:ascii="Delius" w:eastAsiaTheme="minorEastAsia" w:hAnsi="Delius" w:cs="Arial"/>
          <w:color w:val="000000"/>
        </w:rPr>
      </w:pPr>
      <w:r w:rsidRPr="33C6D4C9">
        <w:rPr>
          <w:rFonts w:ascii="Delius" w:eastAsiaTheme="minorEastAsia" w:hAnsi="Delius" w:cs="Arial"/>
          <w:b/>
          <w:bCs/>
          <w:color w:val="000000" w:themeColor="text1"/>
        </w:rPr>
        <w:t>Unsubstantiated</w:t>
      </w:r>
      <w:r w:rsidRPr="33C6D4C9">
        <w:rPr>
          <w:rFonts w:ascii="Delius" w:eastAsiaTheme="minorEastAsia" w:hAnsi="Delius" w:cs="Arial"/>
          <w:color w:val="000000" w:themeColor="text1"/>
        </w:rPr>
        <w:t>: there is insufficient evidence to either pr</w:t>
      </w:r>
      <w:r w:rsidR="00C175AE" w:rsidRPr="33C6D4C9">
        <w:rPr>
          <w:rFonts w:ascii="Delius" w:eastAsiaTheme="minorEastAsia" w:hAnsi="Delius" w:cs="Arial"/>
          <w:color w:val="000000" w:themeColor="text1"/>
        </w:rPr>
        <w:t>ove or disprove the allegation.</w:t>
      </w:r>
      <w:r w:rsidR="000D230B"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The term, therefore, does not imply guilt or innocence;</w:t>
      </w:r>
      <w:r w:rsidR="00435552" w:rsidRPr="33C6D4C9">
        <w:rPr>
          <w:rFonts w:ascii="Delius" w:eastAsiaTheme="minorEastAsia" w:hAnsi="Delius" w:cs="Arial"/>
          <w:color w:val="000000" w:themeColor="text1"/>
        </w:rPr>
        <w:t xml:space="preserve"> or</w:t>
      </w:r>
    </w:p>
    <w:p w14:paraId="4CFD83DA" w14:textId="382ACE2A" w:rsidR="00960E2A" w:rsidRPr="00483FC5" w:rsidRDefault="00960E2A" w:rsidP="00EB6B05">
      <w:pPr>
        <w:pStyle w:val="ListParagraph"/>
        <w:numPr>
          <w:ilvl w:val="0"/>
          <w:numId w:val="51"/>
        </w:numPr>
        <w:autoSpaceDE w:val="0"/>
        <w:autoSpaceDN w:val="0"/>
        <w:adjustRightInd w:val="0"/>
        <w:spacing w:after="120"/>
        <w:ind w:left="907" w:hanging="340"/>
        <w:jc w:val="both"/>
        <w:rPr>
          <w:rFonts w:ascii="Delius" w:eastAsiaTheme="minorEastAsia" w:hAnsi="Delius" w:cs="Arial"/>
          <w:color w:val="000000"/>
        </w:rPr>
      </w:pPr>
      <w:r w:rsidRPr="33C6D4C9">
        <w:rPr>
          <w:rFonts w:ascii="Delius" w:eastAsiaTheme="minorEastAsia" w:hAnsi="Delius" w:cs="Arial"/>
          <w:b/>
          <w:bCs/>
          <w:color w:val="000000" w:themeColor="text1"/>
        </w:rPr>
        <w:t>Unfounded</w:t>
      </w:r>
      <w:r w:rsidRPr="33C6D4C9">
        <w:rPr>
          <w:rFonts w:ascii="Delius" w:eastAsiaTheme="minorEastAsia" w:hAnsi="Delius" w:cs="Arial"/>
          <w:color w:val="000000" w:themeColor="text1"/>
        </w:rPr>
        <w:t>: to reflect cases where there is no evidence or proper basis which supports the allegation being made.</w:t>
      </w:r>
      <w:bookmarkEnd w:id="528"/>
    </w:p>
    <w:p w14:paraId="75B478B2" w14:textId="6AB2BD92" w:rsidR="001D6459" w:rsidRPr="00483FC5" w:rsidRDefault="6CFFF901" w:rsidP="1989F84D">
      <w:pPr>
        <w:pStyle w:val="Style"/>
        <w:spacing w:after="120"/>
        <w:ind w:left="567"/>
        <w:jc w:val="both"/>
        <w:rPr>
          <w:rFonts w:ascii="Delius" w:eastAsia="Delius" w:hAnsi="Delius" w:cs="Delius"/>
          <w:shd w:val="clear" w:color="auto" w:fill="FFFFFF"/>
        </w:rPr>
      </w:pPr>
      <w:r w:rsidRPr="1989F84D">
        <w:rPr>
          <w:rFonts w:ascii="Delius" w:hAnsi="Delius" w:cstheme="minorBidi"/>
          <w:color w:val="000000" w:themeColor="text1"/>
          <w:sz w:val="22"/>
          <w:szCs w:val="22"/>
        </w:rPr>
        <w:t>A r</w:t>
      </w:r>
      <w:r w:rsidR="6434C955" w:rsidRPr="1989F84D">
        <w:rPr>
          <w:rFonts w:ascii="Delius" w:hAnsi="Delius" w:cstheme="minorBidi"/>
          <w:color w:val="000000" w:themeColor="text1"/>
          <w:sz w:val="22"/>
          <w:szCs w:val="22"/>
        </w:rPr>
        <w:t xml:space="preserve">eferral must also </w:t>
      </w:r>
      <w:r w:rsidR="20C4FD72" w:rsidRPr="1989F84D">
        <w:rPr>
          <w:rFonts w:ascii="Delius" w:hAnsi="Delius" w:cstheme="minorBidi"/>
          <w:color w:val="000000" w:themeColor="text1"/>
          <w:sz w:val="22"/>
          <w:szCs w:val="22"/>
        </w:rPr>
        <w:t xml:space="preserve">be </w:t>
      </w:r>
      <w:r w:rsidR="6434C955" w:rsidRPr="1989F84D">
        <w:rPr>
          <w:rFonts w:ascii="Delius" w:hAnsi="Delius" w:cstheme="minorBidi"/>
          <w:color w:val="000000" w:themeColor="text1"/>
          <w:sz w:val="22"/>
          <w:szCs w:val="22"/>
        </w:rPr>
        <w:t xml:space="preserve">made to the </w:t>
      </w:r>
      <w:r w:rsidR="66A71BA5" w:rsidRPr="1989F84D">
        <w:rPr>
          <w:rFonts w:ascii="Delius" w:hAnsi="Delius" w:cstheme="minorBidi"/>
          <w:color w:val="000000" w:themeColor="text1"/>
          <w:sz w:val="22"/>
          <w:szCs w:val="22"/>
        </w:rPr>
        <w:t>D</w:t>
      </w:r>
      <w:r w:rsidR="546FE6F7" w:rsidRPr="1989F84D">
        <w:rPr>
          <w:rFonts w:ascii="Delius" w:hAnsi="Delius" w:cstheme="minorBidi"/>
          <w:color w:val="000000" w:themeColor="text1"/>
          <w:sz w:val="22"/>
          <w:szCs w:val="22"/>
        </w:rPr>
        <w:t>isclosure and Barring Service (DBS)</w:t>
      </w:r>
      <w:r w:rsidR="6434C955" w:rsidRPr="1989F84D">
        <w:rPr>
          <w:rFonts w:ascii="Delius" w:hAnsi="Delius" w:cstheme="minorBidi"/>
          <w:color w:val="000000" w:themeColor="text1"/>
          <w:sz w:val="22"/>
          <w:szCs w:val="22"/>
        </w:rPr>
        <w:t xml:space="preserve"> when </w:t>
      </w:r>
      <w:r w:rsidR="546FE6F7" w:rsidRPr="1989F84D">
        <w:rPr>
          <w:rFonts w:ascii="Delius" w:hAnsi="Delius" w:cstheme="minorBidi"/>
          <w:color w:val="000000" w:themeColor="text1"/>
          <w:sz w:val="22"/>
          <w:szCs w:val="22"/>
        </w:rPr>
        <w:t xml:space="preserve">concerns are raised </w:t>
      </w:r>
      <w:r w:rsidR="6434C955" w:rsidRPr="1989F84D">
        <w:rPr>
          <w:rFonts w:ascii="Delius" w:hAnsi="Delius" w:cstheme="minorBidi"/>
          <w:color w:val="000000" w:themeColor="text1"/>
          <w:sz w:val="22"/>
          <w:szCs w:val="22"/>
        </w:rPr>
        <w:t>that a person has caused harm or poses a future ri</w:t>
      </w:r>
      <w:r w:rsidR="546FE6F7" w:rsidRPr="1989F84D">
        <w:rPr>
          <w:rFonts w:ascii="Delius" w:hAnsi="Delius" w:cstheme="minorBidi"/>
          <w:color w:val="000000" w:themeColor="text1"/>
          <w:sz w:val="22"/>
          <w:szCs w:val="22"/>
        </w:rPr>
        <w:t>sk of harm to children/</w:t>
      </w:r>
      <w:r w:rsidR="6434C955" w:rsidRPr="1989F84D">
        <w:rPr>
          <w:rFonts w:ascii="Delius" w:hAnsi="Delius" w:cstheme="minorBidi"/>
          <w:color w:val="000000" w:themeColor="text1"/>
          <w:sz w:val="22"/>
          <w:szCs w:val="22"/>
        </w:rPr>
        <w:t>v</w:t>
      </w:r>
      <w:r w:rsidR="1B13AD50" w:rsidRPr="1989F84D">
        <w:rPr>
          <w:rFonts w:ascii="Delius" w:hAnsi="Delius" w:cstheme="minorBidi"/>
          <w:color w:val="000000" w:themeColor="text1"/>
          <w:sz w:val="22"/>
          <w:szCs w:val="22"/>
        </w:rPr>
        <w:t xml:space="preserve">ulnerable adults – See Section </w:t>
      </w:r>
      <w:r w:rsidR="61B9FFCF" w:rsidRPr="1989F84D">
        <w:rPr>
          <w:rFonts w:ascii="Delius" w:hAnsi="Delius" w:cstheme="minorBidi"/>
          <w:color w:val="000000" w:themeColor="text1"/>
          <w:sz w:val="22"/>
          <w:szCs w:val="22"/>
        </w:rPr>
        <w:t>2</w:t>
      </w:r>
      <w:r w:rsidR="59EF9D17" w:rsidRPr="1989F84D">
        <w:rPr>
          <w:rFonts w:ascii="Delius" w:hAnsi="Delius" w:cstheme="minorBidi"/>
          <w:color w:val="000000" w:themeColor="text1"/>
          <w:sz w:val="22"/>
          <w:szCs w:val="22"/>
        </w:rPr>
        <w:t>4</w:t>
      </w:r>
      <w:r w:rsidR="2A97B451" w:rsidRPr="1989F84D">
        <w:rPr>
          <w:rFonts w:ascii="Delius" w:hAnsi="Delius" w:cstheme="minorBidi"/>
          <w:color w:val="000000" w:themeColor="text1"/>
          <w:sz w:val="22"/>
          <w:szCs w:val="22"/>
        </w:rPr>
        <w:t xml:space="preserve"> for further details.</w:t>
      </w:r>
      <w:r w:rsidR="6434C955" w:rsidRPr="1989F84D">
        <w:rPr>
          <w:rFonts w:ascii="Delius" w:hAnsi="Delius" w:cstheme="minorBidi"/>
          <w:color w:val="000000" w:themeColor="text1"/>
          <w:sz w:val="22"/>
          <w:szCs w:val="22"/>
        </w:rPr>
        <w:t xml:space="preserve"> </w:t>
      </w:r>
      <w:r w:rsidR="6434C955" w:rsidRPr="1989F84D">
        <w:rPr>
          <w:rStyle w:val="Emphasis"/>
          <w:rFonts w:ascii="Delius" w:eastAsiaTheme="majorEastAsia" w:hAnsi="Delius" w:cstheme="minorBidi"/>
          <w:i w:val="0"/>
          <w:iCs w:val="0"/>
          <w:color w:val="000000" w:themeColor="text1"/>
          <w:sz w:val="22"/>
          <w:szCs w:val="22"/>
          <w:shd w:val="clear" w:color="auto" w:fill="FFFFFF"/>
        </w:rPr>
        <w:t>If a member of staff or a volunteer</w:t>
      </w:r>
      <w:r w:rsidR="546FE6F7" w:rsidRPr="1989F84D">
        <w:rPr>
          <w:rStyle w:val="Emphasis"/>
          <w:rFonts w:ascii="Delius" w:eastAsiaTheme="majorEastAsia" w:hAnsi="Delius" w:cstheme="minorBidi"/>
          <w:i w:val="0"/>
          <w:iCs w:val="0"/>
          <w:color w:val="000000" w:themeColor="text1"/>
          <w:sz w:val="22"/>
          <w:szCs w:val="22"/>
          <w:shd w:val="clear" w:color="auto" w:fill="FFFFFF"/>
        </w:rPr>
        <w:t xml:space="preserve"> is removed or dismissed</w:t>
      </w:r>
      <w:r w:rsidR="6434C955" w:rsidRPr="1989F84D">
        <w:rPr>
          <w:rStyle w:val="Emphasis"/>
          <w:rFonts w:ascii="Delius" w:eastAsiaTheme="majorEastAsia" w:hAnsi="Delius" w:cstheme="minorBidi"/>
          <w:i w:val="0"/>
          <w:iCs w:val="0"/>
          <w:color w:val="000000" w:themeColor="text1"/>
          <w:sz w:val="22"/>
          <w:szCs w:val="22"/>
          <w:shd w:val="clear" w:color="auto" w:fill="FFFFFF"/>
        </w:rPr>
        <w:t xml:space="preserve"> because they have harmed a child or vulnerable adult, or </w:t>
      </w:r>
      <w:r w:rsidR="546FE6F7" w:rsidRPr="1989F84D">
        <w:rPr>
          <w:rStyle w:val="Emphasis"/>
          <w:rFonts w:ascii="Delius" w:eastAsiaTheme="majorEastAsia" w:hAnsi="Delius" w:cstheme="minorBidi"/>
          <w:i w:val="0"/>
          <w:iCs w:val="0"/>
          <w:color w:val="000000" w:themeColor="text1"/>
          <w:sz w:val="22"/>
          <w:szCs w:val="22"/>
          <w:shd w:val="clear" w:color="auto" w:fill="FFFFFF"/>
        </w:rPr>
        <w:t>the school</w:t>
      </w:r>
      <w:r w:rsidR="6434C955" w:rsidRPr="1989F84D">
        <w:rPr>
          <w:rStyle w:val="Emphasis"/>
          <w:rFonts w:ascii="Delius" w:eastAsiaTheme="majorEastAsia" w:hAnsi="Delius" w:cstheme="minorBidi"/>
          <w:i w:val="0"/>
          <w:iCs w:val="0"/>
          <w:color w:val="000000" w:themeColor="text1"/>
          <w:sz w:val="22"/>
          <w:szCs w:val="22"/>
          <w:shd w:val="clear" w:color="auto" w:fill="FFFFFF"/>
        </w:rPr>
        <w:t xml:space="preserve"> would have done so if </w:t>
      </w:r>
      <w:r w:rsidR="546FE6F7" w:rsidRPr="1989F84D">
        <w:rPr>
          <w:rStyle w:val="Emphasis"/>
          <w:rFonts w:ascii="Delius" w:eastAsiaTheme="majorEastAsia" w:hAnsi="Delius" w:cstheme="minorBidi"/>
          <w:i w:val="0"/>
          <w:iCs w:val="0"/>
          <w:color w:val="000000" w:themeColor="text1"/>
          <w:sz w:val="22"/>
          <w:szCs w:val="22"/>
          <w:shd w:val="clear" w:color="auto" w:fill="FFFFFF"/>
        </w:rPr>
        <w:t>the individual</w:t>
      </w:r>
      <w:r w:rsidR="6434C955" w:rsidRPr="1989F84D">
        <w:rPr>
          <w:rStyle w:val="Emphasis"/>
          <w:rFonts w:ascii="Delius" w:eastAsiaTheme="majorEastAsia" w:hAnsi="Delius" w:cstheme="minorBidi"/>
          <w:i w:val="0"/>
          <w:iCs w:val="0"/>
          <w:color w:val="000000" w:themeColor="text1"/>
          <w:sz w:val="22"/>
          <w:szCs w:val="22"/>
          <w:shd w:val="clear" w:color="auto" w:fill="FFFFFF"/>
        </w:rPr>
        <w:t xml:space="preserve"> </w:t>
      </w:r>
      <w:r w:rsidR="112958CD" w:rsidRPr="1989F84D">
        <w:rPr>
          <w:rStyle w:val="Emphasis"/>
          <w:rFonts w:ascii="Delius" w:eastAsiaTheme="majorEastAsia" w:hAnsi="Delius" w:cstheme="minorBidi"/>
          <w:i w:val="0"/>
          <w:iCs w:val="0"/>
          <w:color w:val="000000" w:themeColor="text1"/>
          <w:sz w:val="22"/>
          <w:szCs w:val="22"/>
          <w:shd w:val="clear" w:color="auto" w:fill="FFFFFF"/>
        </w:rPr>
        <w:t xml:space="preserve">had </w:t>
      </w:r>
      <w:r w:rsidR="6434C955" w:rsidRPr="1989F84D">
        <w:rPr>
          <w:rStyle w:val="Emphasis"/>
          <w:rFonts w:ascii="Delius" w:eastAsiaTheme="majorEastAsia" w:hAnsi="Delius" w:cstheme="minorBidi"/>
          <w:i w:val="0"/>
          <w:iCs w:val="0"/>
          <w:color w:val="000000" w:themeColor="text1"/>
          <w:sz w:val="22"/>
          <w:szCs w:val="22"/>
          <w:shd w:val="clear" w:color="auto" w:fill="FFFFFF"/>
        </w:rPr>
        <w:t xml:space="preserve">not left, </w:t>
      </w:r>
      <w:bookmarkStart w:id="531" w:name="_Hlk33005924"/>
      <w:r w:rsidR="546FE6F7" w:rsidRPr="1989F84D">
        <w:rPr>
          <w:rStyle w:val="Emphasis"/>
          <w:rFonts w:ascii="Delius" w:eastAsiaTheme="majorEastAsia" w:hAnsi="Delius" w:cstheme="minorBidi"/>
          <w:i w:val="0"/>
          <w:iCs w:val="0"/>
          <w:color w:val="000000" w:themeColor="text1"/>
          <w:sz w:val="22"/>
          <w:szCs w:val="22"/>
          <w:shd w:val="clear" w:color="auto" w:fill="FFFFFF"/>
        </w:rPr>
        <w:t xml:space="preserve">the </w:t>
      </w:r>
      <w:r w:rsidR="0390F459" w:rsidRPr="1989F84D">
        <w:rPr>
          <w:rStyle w:val="Emphasis"/>
          <w:rFonts w:ascii="Delius" w:hAnsi="Delius" w:cstheme="minorBidi"/>
          <w:i w:val="0"/>
          <w:iCs w:val="0"/>
          <w:color w:val="000000" w:themeColor="text1"/>
          <w:sz w:val="22"/>
          <w:szCs w:val="22"/>
          <w:shd w:val="clear" w:color="auto" w:fill="FFFFFF"/>
        </w:rPr>
        <w:t>Disclosure and Barring Service</w:t>
      </w:r>
      <w:r w:rsidR="546FE6F7" w:rsidRPr="1989F84D">
        <w:rPr>
          <w:rStyle w:val="Emphasis"/>
          <w:rFonts w:ascii="Delius" w:hAnsi="Delius" w:cstheme="minorBidi"/>
          <w:i w:val="0"/>
          <w:iCs w:val="0"/>
          <w:color w:val="000000" w:themeColor="text1"/>
          <w:sz w:val="22"/>
          <w:szCs w:val="22"/>
          <w:shd w:val="clear" w:color="auto" w:fill="FFFFFF"/>
        </w:rPr>
        <w:t xml:space="preserve"> must be </w:t>
      </w:r>
      <w:bookmarkStart w:id="532" w:name="_Hlk27647389"/>
      <w:bookmarkStart w:id="533" w:name="_Hlk52351489"/>
      <w:r w:rsidR="546FE6F7" w:rsidRPr="1989F84D">
        <w:rPr>
          <w:rStyle w:val="Emphasis"/>
          <w:rFonts w:ascii="Delius" w:hAnsi="Delius" w:cstheme="minorBidi"/>
          <w:i w:val="0"/>
          <w:iCs w:val="0"/>
          <w:color w:val="000000" w:themeColor="text1"/>
          <w:sz w:val="22"/>
          <w:szCs w:val="22"/>
          <w:shd w:val="clear" w:color="auto" w:fill="FFFFFF"/>
        </w:rPr>
        <w:t>informed</w:t>
      </w:r>
      <w:bookmarkStart w:id="534" w:name="_Hlk51772896"/>
      <w:r w:rsidR="5B19F811" w:rsidRPr="1989F84D">
        <w:rPr>
          <w:rStyle w:val="Emphasis"/>
          <w:rFonts w:ascii="Delius" w:hAnsi="Delius" w:cstheme="minorBidi"/>
          <w:i w:val="0"/>
          <w:iCs w:val="0"/>
          <w:color w:val="000000" w:themeColor="text1"/>
          <w:sz w:val="22"/>
          <w:szCs w:val="22"/>
          <w:shd w:val="clear" w:color="auto" w:fill="FFFFFF"/>
        </w:rPr>
        <w:t xml:space="preserve">. </w:t>
      </w:r>
      <w:r w:rsidR="0390F459" w:rsidRPr="1989F84D">
        <w:rPr>
          <w:rStyle w:val="Emphasis"/>
          <w:rFonts w:ascii="Delius" w:eastAsia="Delius" w:hAnsi="Delius" w:cs="Delius"/>
          <w:color w:val="000000" w:themeColor="text1"/>
          <w:sz w:val="22"/>
          <w:szCs w:val="22"/>
          <w:shd w:val="clear" w:color="auto" w:fill="FFFFFF"/>
        </w:rPr>
        <w:t xml:space="preserve"> </w:t>
      </w:r>
      <w:bookmarkEnd w:id="531"/>
      <w:bookmarkEnd w:id="532"/>
      <w:bookmarkEnd w:id="533"/>
      <w:bookmarkEnd w:id="534"/>
      <w:r w:rsidR="00EB6B05">
        <w:fldChar w:fldCharType="begin"/>
      </w:r>
      <w:r w:rsidR="00EB6B05">
        <w:instrText xml:space="preserve"> HYPERLINK "https://www.gov.uk/guidance/making-barring-referrals-to-the-dbs" \h </w:instrText>
      </w:r>
      <w:r w:rsidR="00EB6B05">
        <w:fldChar w:fldCharType="separate"/>
      </w:r>
      <w:r w:rsidR="15FA857B" w:rsidRPr="1989F84D">
        <w:rPr>
          <w:rStyle w:val="Hyperlink"/>
          <w:rFonts w:ascii="Delius" w:eastAsia="Delius" w:hAnsi="Delius" w:cs="Delius"/>
          <w:color w:val="0000FF"/>
          <w:sz w:val="22"/>
          <w:szCs w:val="22"/>
          <w:highlight w:val="yellow"/>
        </w:rPr>
        <w:t>Making barring referrals to the DBS</w:t>
      </w:r>
      <w:r w:rsidR="00EB6B05">
        <w:rPr>
          <w:rStyle w:val="Hyperlink"/>
          <w:rFonts w:ascii="Delius" w:eastAsia="Delius" w:hAnsi="Delius" w:cs="Delius"/>
          <w:color w:val="0000FF"/>
          <w:sz w:val="22"/>
          <w:szCs w:val="22"/>
          <w:highlight w:val="yellow"/>
        </w:rPr>
        <w:fldChar w:fldCharType="end"/>
      </w:r>
      <w:r w:rsidR="15FA857B" w:rsidRPr="1989F84D">
        <w:rPr>
          <w:rFonts w:ascii="Delius" w:eastAsia="Delius" w:hAnsi="Delius" w:cs="Delius"/>
          <w:color w:val="000000" w:themeColor="text1"/>
          <w:sz w:val="22"/>
          <w:szCs w:val="22"/>
          <w:u w:val="single"/>
        </w:rPr>
        <w:t>.</w:t>
      </w:r>
    </w:p>
    <w:p w14:paraId="27872F37" w14:textId="5EEAD2D8" w:rsidR="006B63D0" w:rsidRPr="00483FC5" w:rsidRDefault="006B63D0" w:rsidP="00C26C6B">
      <w:pPr>
        <w:spacing w:after="120"/>
        <w:ind w:left="567"/>
        <w:jc w:val="both"/>
        <w:rPr>
          <w:rFonts w:ascii="Delius" w:hAnsi="Delius"/>
        </w:rPr>
      </w:pPr>
      <w:bookmarkStart w:id="535" w:name="_Hlk524103826"/>
      <w:bookmarkStart w:id="536" w:name="_Hlk51943581"/>
      <w:r w:rsidRPr="33C6D4C9">
        <w:rPr>
          <w:rFonts w:ascii="Delius" w:hAnsi="Delius"/>
        </w:rPr>
        <w:t>The school will also consider whether a referral to the Teaching Regulation Authority (TRA) is appropriate</w:t>
      </w:r>
      <w:bookmarkEnd w:id="535"/>
      <w:r w:rsidR="00B75B63" w:rsidRPr="33C6D4C9">
        <w:rPr>
          <w:rFonts w:ascii="Delius" w:hAnsi="Delius"/>
        </w:rPr>
        <w:t xml:space="preserve"> where we dismiss or cease to use the services of a teacher because of serious </w:t>
      </w:r>
      <w:r w:rsidR="00DF2A36" w:rsidRPr="33C6D4C9">
        <w:rPr>
          <w:rFonts w:ascii="Delius" w:hAnsi="Delius"/>
        </w:rPr>
        <w:t>misconduct or</w:t>
      </w:r>
      <w:r w:rsidR="00B75B63" w:rsidRPr="33C6D4C9">
        <w:rPr>
          <w:rFonts w:ascii="Delius" w:hAnsi="Delius"/>
        </w:rPr>
        <w:t xml:space="preserve"> might have dismissed them or ceased to use their services had they not left first.</w:t>
      </w:r>
    </w:p>
    <w:p w14:paraId="3DA3DC07" w14:textId="4C37C973" w:rsidR="00A357A9" w:rsidRPr="00483FC5" w:rsidRDefault="00A357A9" w:rsidP="00C26C6B">
      <w:pPr>
        <w:spacing w:after="120"/>
        <w:ind w:left="567"/>
        <w:jc w:val="both"/>
        <w:rPr>
          <w:rFonts w:ascii="Delius" w:hAnsi="Delius"/>
        </w:rPr>
      </w:pPr>
      <w:bookmarkStart w:id="537" w:name="_Hlk51772924"/>
      <w:r w:rsidRPr="33C6D4C9">
        <w:rPr>
          <w:rFonts w:ascii="Delius" w:hAnsi="Delius"/>
        </w:rPr>
        <w:t>Details of allegations that are found to have been malicious will be removed from personnel records</w:t>
      </w:r>
      <w:r w:rsidR="00DC2010" w:rsidRPr="33C6D4C9">
        <w:rPr>
          <w:rFonts w:ascii="Delius" w:hAnsi="Delius"/>
        </w:rPr>
        <w:t xml:space="preserve"> and those allegations which were proved to be false, unsubstantiated or malicious will not be included in an employer reference</w:t>
      </w:r>
      <w:r w:rsidR="00C175AE" w:rsidRPr="33C6D4C9">
        <w:rPr>
          <w:rFonts w:ascii="Delius" w:hAnsi="Delius"/>
        </w:rPr>
        <w:t>.</w:t>
      </w:r>
      <w:r w:rsidRPr="33C6D4C9">
        <w:rPr>
          <w:rFonts w:ascii="Delius" w:hAnsi="Delius"/>
        </w:rPr>
        <w:t xml:space="preserve"> However, for all other allegations we will hold a clear and comprehensive summary of the allegation and how i</w:t>
      </w:r>
      <w:r w:rsidR="00C175AE" w:rsidRPr="33C6D4C9">
        <w:rPr>
          <w:rFonts w:ascii="Delius" w:hAnsi="Delius"/>
        </w:rPr>
        <w:t>t was followed up and resolved.</w:t>
      </w:r>
      <w:r w:rsidRPr="33C6D4C9">
        <w:rPr>
          <w:rFonts w:ascii="Delius" w:hAnsi="Delius"/>
        </w:rPr>
        <w:t xml:space="preserve"> This will enable accurate information to be given in response to any future request for a reference, where appropriate.</w:t>
      </w:r>
      <w:bookmarkEnd w:id="529"/>
      <w:bookmarkEnd w:id="536"/>
      <w:bookmarkEnd w:id="537"/>
    </w:p>
    <w:p w14:paraId="082B0FD9" w14:textId="77777777" w:rsidR="001D6459" w:rsidRPr="00483FC5" w:rsidRDefault="001D6459" w:rsidP="33C6D4C9">
      <w:pPr>
        <w:autoSpaceDE w:val="0"/>
        <w:autoSpaceDN w:val="0"/>
        <w:adjustRightInd w:val="0"/>
        <w:spacing w:after="120"/>
        <w:ind w:left="567"/>
        <w:jc w:val="both"/>
        <w:rPr>
          <w:rFonts w:ascii="Delius" w:hAnsi="Delius" w:cstheme="minorBidi"/>
          <w:b/>
          <w:bCs/>
          <w:lang w:eastAsia="en-GB"/>
        </w:rPr>
      </w:pPr>
      <w:r w:rsidRPr="33C6D4C9">
        <w:rPr>
          <w:rFonts w:ascii="Delius" w:hAnsi="Delius" w:cstheme="minorBidi"/>
          <w:b/>
          <w:bCs/>
          <w:lang w:eastAsia="en-GB"/>
        </w:rPr>
        <w:t xml:space="preserve">All staff </w:t>
      </w:r>
      <w:r w:rsidR="00373021" w:rsidRPr="33C6D4C9">
        <w:rPr>
          <w:rFonts w:ascii="Delius" w:hAnsi="Delius" w:cstheme="minorBidi"/>
          <w:b/>
          <w:bCs/>
          <w:lang w:eastAsia="en-GB"/>
        </w:rPr>
        <w:t xml:space="preserve">will be made </w:t>
      </w:r>
      <w:r w:rsidRPr="33C6D4C9">
        <w:rPr>
          <w:rFonts w:ascii="Delius" w:hAnsi="Delius" w:cstheme="minorBidi"/>
          <w:b/>
          <w:bCs/>
          <w:lang w:eastAsia="en-GB"/>
        </w:rPr>
        <w:t>aware that it is a disciplinary offence not to report concerns about the conduct of a colleague that could place a child at risk</w:t>
      </w:r>
      <w:r w:rsidRPr="33C6D4C9">
        <w:rPr>
          <w:rFonts w:ascii="Delius" w:hAnsi="Delius" w:cstheme="minorBidi"/>
          <w:lang w:eastAsia="en-GB"/>
        </w:rPr>
        <w:t xml:space="preserve">.  </w:t>
      </w:r>
      <w:r w:rsidRPr="33C6D4C9">
        <w:rPr>
          <w:rFonts w:ascii="Delius" w:hAnsi="Delius" w:cstheme="minorBidi"/>
          <w:b/>
          <w:bCs/>
          <w:lang w:eastAsia="en-GB"/>
        </w:rPr>
        <w:t>When in doubt – consult.</w:t>
      </w:r>
    </w:p>
    <w:p w14:paraId="59C39565" w14:textId="026C0C2E" w:rsidR="00C87BE5" w:rsidRPr="00483FC5" w:rsidRDefault="00C87BE5" w:rsidP="33C6D4C9">
      <w:pPr>
        <w:spacing w:after="120"/>
        <w:ind w:left="568"/>
        <w:jc w:val="both"/>
        <w:rPr>
          <w:rFonts w:ascii="Delius" w:eastAsiaTheme="minorEastAsia" w:hAnsi="Delius" w:cstheme="minorBidi"/>
          <w:b/>
          <w:bCs/>
          <w:u w:val="single"/>
        </w:rPr>
      </w:pPr>
      <w:bookmarkStart w:id="538" w:name="_Hlk51772967"/>
      <w:bookmarkStart w:id="539" w:name="_Hlk51943564"/>
      <w:r w:rsidRPr="33C6D4C9">
        <w:rPr>
          <w:rFonts w:ascii="Delius" w:eastAsiaTheme="minorEastAsia" w:hAnsi="Delius" w:cstheme="minorBidi"/>
          <w:b/>
          <w:bCs/>
          <w:u w:val="single"/>
        </w:rPr>
        <w:t>Resignations and settlement agreements</w:t>
      </w:r>
    </w:p>
    <w:p w14:paraId="11D46E19" w14:textId="63495DCE" w:rsidR="00C87BE5" w:rsidRPr="00483FC5" w:rsidRDefault="19976A51" w:rsidP="1989F84D">
      <w:pPr>
        <w:spacing w:after="120"/>
        <w:ind w:left="568"/>
        <w:jc w:val="both"/>
        <w:rPr>
          <w:rFonts w:ascii="Delius" w:eastAsia="Delius" w:hAnsi="Delius" w:cs="Delius"/>
        </w:rPr>
      </w:pPr>
      <w:r w:rsidRPr="1989F84D">
        <w:rPr>
          <w:rFonts w:ascii="Delius" w:eastAsiaTheme="minorEastAsia" w:hAnsi="Delius" w:cstheme="minorBidi"/>
        </w:rPr>
        <w:t xml:space="preserve">If the accused person resigns, or ceases to provide their services, this will not prevent an allegation being followed up in accordance </w:t>
      </w:r>
      <w:bookmarkStart w:id="540" w:name="_Hlk52351686"/>
      <w:r w:rsidRPr="1989F84D">
        <w:rPr>
          <w:rFonts w:ascii="Delius" w:eastAsiaTheme="minorEastAsia" w:hAnsi="Delius" w:cstheme="minorBidi"/>
        </w:rPr>
        <w:t xml:space="preserve">with </w:t>
      </w:r>
      <w:r w:rsidR="112958CD" w:rsidRPr="1989F84D">
        <w:rPr>
          <w:rFonts w:ascii="Delius" w:eastAsiaTheme="minorEastAsia" w:hAnsi="Delius" w:cstheme="minorBidi"/>
        </w:rPr>
        <w:t xml:space="preserve">Part four of the </w:t>
      </w:r>
      <w:r w:rsidRPr="1989F84D">
        <w:rPr>
          <w:rFonts w:ascii="Delius" w:eastAsiaTheme="minorEastAsia" w:hAnsi="Delius" w:cstheme="minorBidi"/>
        </w:rPr>
        <w:t xml:space="preserve">DfE guidance </w:t>
      </w:r>
      <w:hyperlink r:id="rId114">
        <w:r w:rsidRPr="1989F84D">
          <w:rPr>
            <w:rStyle w:val="Hyperlink"/>
            <w:rFonts w:ascii="Delius" w:eastAsiaTheme="minorEastAsia" w:hAnsi="Delius" w:cstheme="minorBidi"/>
          </w:rPr>
          <w:t>Keeping Children Safe in Education</w:t>
        </w:r>
      </w:hyperlink>
      <w:r w:rsidRPr="1989F84D">
        <w:rPr>
          <w:rFonts w:ascii="Delius" w:eastAsiaTheme="minorEastAsia" w:hAnsi="Delius" w:cstheme="minorBidi"/>
        </w:rPr>
        <w:t>.</w:t>
      </w:r>
      <w:bookmarkEnd w:id="540"/>
    </w:p>
    <w:p w14:paraId="2196EA38" w14:textId="2EFC7F82" w:rsidR="003E2333" w:rsidRPr="00483FC5" w:rsidRDefault="3D9761DA" w:rsidP="1989F84D">
      <w:pPr>
        <w:spacing w:after="120"/>
        <w:ind w:left="568"/>
        <w:jc w:val="both"/>
        <w:rPr>
          <w:rFonts w:ascii="Delius" w:eastAsia="Delius" w:hAnsi="Delius" w:cs="Delius"/>
        </w:rPr>
      </w:pPr>
      <w:r w:rsidRPr="1989F84D">
        <w:rPr>
          <w:rFonts w:ascii="Delius" w:eastAsia="Delius" w:hAnsi="Delius" w:cs="Delius"/>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483FC5" w:rsidRDefault="03630466" w:rsidP="1989F84D">
      <w:pPr>
        <w:spacing w:after="120"/>
        <w:ind w:left="568"/>
        <w:jc w:val="both"/>
        <w:rPr>
          <w:rFonts w:ascii="Delius" w:eastAsia="Delius" w:hAnsi="Delius" w:cs="Delius"/>
          <w:b/>
          <w:bCs/>
          <w:u w:val="single"/>
        </w:rPr>
      </w:pPr>
      <w:r w:rsidRPr="1989F84D">
        <w:rPr>
          <w:rFonts w:ascii="Delius" w:eastAsia="Delius" w:hAnsi="Delius" w:cs="Delius"/>
          <w:b/>
          <w:bCs/>
          <w:u w:val="single"/>
        </w:rPr>
        <w:t xml:space="preserve">Record </w:t>
      </w:r>
      <w:r w:rsidR="0B9BC0F6" w:rsidRPr="1989F84D">
        <w:rPr>
          <w:rFonts w:ascii="Delius" w:eastAsia="Delius" w:hAnsi="Delius" w:cs="Delius"/>
          <w:b/>
          <w:bCs/>
          <w:u w:val="single"/>
        </w:rPr>
        <w:t>k</w:t>
      </w:r>
      <w:r w:rsidRPr="1989F84D">
        <w:rPr>
          <w:rFonts w:ascii="Delius" w:eastAsia="Delius" w:hAnsi="Delius" w:cs="Delius"/>
          <w:b/>
          <w:bCs/>
          <w:u w:val="single"/>
        </w:rPr>
        <w:t>eeping</w:t>
      </w:r>
    </w:p>
    <w:bookmarkEnd w:id="538"/>
    <w:p w14:paraId="37C4F93B" w14:textId="747219F3" w:rsidR="00285DAF" w:rsidRPr="00AA4BC0" w:rsidRDefault="4E12B8C8" w:rsidP="1989F84D">
      <w:pPr>
        <w:spacing w:after="120"/>
        <w:ind w:left="568"/>
        <w:jc w:val="both"/>
        <w:rPr>
          <w:rFonts w:ascii="Delius" w:eastAsia="Delius" w:hAnsi="Delius" w:cs="Delius"/>
        </w:rPr>
      </w:pPr>
      <w:r w:rsidRPr="1989F84D">
        <w:rPr>
          <w:rFonts w:ascii="Delius" w:eastAsia="Delius" w:hAnsi="Delius" w:cs="Delius"/>
        </w:rPr>
        <w:t>We have an obligation to preserve records which contain information about concerns or allegations of sexual abuse. Such records will be retained at least until the accused has reached normal pension age or for a period of 10 years from the date of the concern or allegation report if that is longer.</w:t>
      </w:r>
    </w:p>
    <w:p w14:paraId="1577D96A" w14:textId="29F838F0" w:rsidR="00F7685F" w:rsidRPr="00AA4BC0" w:rsidRDefault="48EEE94A" w:rsidP="1989F84D">
      <w:pPr>
        <w:pStyle w:val="Default"/>
        <w:spacing w:after="120"/>
        <w:ind w:left="567"/>
        <w:jc w:val="both"/>
        <w:rPr>
          <w:rFonts w:ascii="Delius" w:eastAsia="Delius" w:hAnsi="Delius" w:cs="Delius"/>
          <w:sz w:val="22"/>
          <w:szCs w:val="22"/>
        </w:rPr>
      </w:pPr>
      <w:r w:rsidRPr="1989F84D">
        <w:rPr>
          <w:rFonts w:ascii="Delius" w:eastAsia="Delius" w:hAnsi="Delius" w:cs="Delius"/>
          <w:sz w:val="22"/>
          <w:szCs w:val="22"/>
        </w:rPr>
        <w:t>Details of allegations following investigation that are found to have been malicious or false will be removed from personnel records unless the individual gives their consent for retention of the information.  For all other allegations</w:t>
      </w:r>
      <w:r w:rsidR="3561FB10" w:rsidRPr="1989F84D">
        <w:rPr>
          <w:rFonts w:ascii="Delius" w:eastAsia="Delius" w:hAnsi="Delius" w:cs="Delius"/>
          <w:sz w:val="22"/>
          <w:szCs w:val="22"/>
        </w:rPr>
        <w:t xml:space="preserve"> i.e. substantiated, unfounded and unsubstantiated</w:t>
      </w:r>
      <w:r w:rsidRPr="1989F84D">
        <w:rPr>
          <w:rFonts w:ascii="Delius" w:eastAsia="Delius" w:hAnsi="Delius" w:cs="Delius"/>
          <w:sz w:val="22"/>
          <w:szCs w:val="22"/>
        </w:rPr>
        <w:t>, the following information will be kept on the file of the person accused:</w:t>
      </w:r>
    </w:p>
    <w:p w14:paraId="31DC6A3C" w14:textId="7091B4FF" w:rsidR="00F7685F" w:rsidRPr="00AA4BC0" w:rsidRDefault="48EEE94A" w:rsidP="00EB6B05">
      <w:pPr>
        <w:pStyle w:val="ListParagraph"/>
        <w:numPr>
          <w:ilvl w:val="0"/>
          <w:numId w:val="59"/>
        </w:numPr>
        <w:autoSpaceDE w:val="0"/>
        <w:autoSpaceDN w:val="0"/>
        <w:adjustRightInd w:val="0"/>
        <w:ind w:left="924" w:hanging="357"/>
        <w:jc w:val="both"/>
        <w:rPr>
          <w:rFonts w:ascii="Delius" w:eastAsia="Delius" w:hAnsi="Delius" w:cs="Delius"/>
          <w:color w:val="000000"/>
        </w:rPr>
      </w:pPr>
      <w:r w:rsidRPr="1989F84D">
        <w:rPr>
          <w:rFonts w:ascii="Delius" w:eastAsia="Delius" w:hAnsi="Delius" w:cs="Delius"/>
          <w:color w:val="000000" w:themeColor="text1"/>
        </w:rPr>
        <w:t>a clear and comprehensive summary of the allegation;</w:t>
      </w:r>
    </w:p>
    <w:p w14:paraId="6FE45882" w14:textId="20D98902" w:rsidR="00F7685F" w:rsidRPr="00AA4BC0" w:rsidRDefault="48EEE94A" w:rsidP="00EB6B05">
      <w:pPr>
        <w:pStyle w:val="ListParagraph"/>
        <w:numPr>
          <w:ilvl w:val="0"/>
          <w:numId w:val="59"/>
        </w:numPr>
        <w:autoSpaceDE w:val="0"/>
        <w:autoSpaceDN w:val="0"/>
        <w:adjustRightInd w:val="0"/>
        <w:ind w:left="924" w:hanging="357"/>
        <w:jc w:val="both"/>
        <w:rPr>
          <w:rFonts w:ascii="Delius" w:eastAsia="Delius" w:hAnsi="Delius" w:cs="Delius"/>
          <w:color w:val="000000"/>
        </w:rPr>
      </w:pPr>
      <w:r w:rsidRPr="1989F84D">
        <w:rPr>
          <w:rFonts w:ascii="Delius" w:eastAsia="Delius" w:hAnsi="Delius" w:cs="Delius"/>
          <w:color w:val="000000" w:themeColor="text1"/>
        </w:rPr>
        <w:t>details of how the allegation was followed up and resolved;</w:t>
      </w:r>
    </w:p>
    <w:p w14:paraId="262475D4" w14:textId="160ED576" w:rsidR="00F7685F" w:rsidRPr="00AA4BC0" w:rsidRDefault="48EEE94A" w:rsidP="00EB6B05">
      <w:pPr>
        <w:pStyle w:val="ListParagraph"/>
        <w:numPr>
          <w:ilvl w:val="0"/>
          <w:numId w:val="59"/>
        </w:numPr>
        <w:autoSpaceDE w:val="0"/>
        <w:autoSpaceDN w:val="0"/>
        <w:adjustRightInd w:val="0"/>
        <w:ind w:left="924" w:hanging="357"/>
        <w:jc w:val="both"/>
        <w:rPr>
          <w:rFonts w:ascii="Delius" w:eastAsia="Delius" w:hAnsi="Delius" w:cs="Delius"/>
          <w:color w:val="000000"/>
        </w:rPr>
      </w:pPr>
      <w:r w:rsidRPr="1989F84D">
        <w:rPr>
          <w:rFonts w:ascii="Delius" w:eastAsia="Delius" w:hAnsi="Delius" w:cs="Delius"/>
          <w:color w:val="000000" w:themeColor="text1"/>
        </w:rPr>
        <w:t xml:space="preserve">a note of any action taken, and decisions </w:t>
      </w:r>
      <w:r w:rsidR="0BC2197C" w:rsidRPr="1989F84D">
        <w:rPr>
          <w:rFonts w:ascii="Delius" w:eastAsia="Delius" w:hAnsi="Delius" w:cs="Delius"/>
          <w:color w:val="000000" w:themeColor="text1"/>
        </w:rPr>
        <w:t>reached,</w:t>
      </w:r>
      <w:r w:rsidRPr="1989F84D">
        <w:rPr>
          <w:rFonts w:ascii="Delius" w:eastAsia="Delius" w:hAnsi="Delius" w:cs="Delius"/>
          <w:color w:val="000000" w:themeColor="text1"/>
        </w:rPr>
        <w:t xml:space="preserve"> and the outcome </w:t>
      </w:r>
      <w:r w:rsidR="3561FB10" w:rsidRPr="1989F84D">
        <w:rPr>
          <w:rFonts w:ascii="Delius" w:eastAsia="Delius" w:hAnsi="Delius" w:cs="Delius"/>
          <w:color w:val="000000" w:themeColor="text1"/>
        </w:rPr>
        <w:t>i.e. substantiated, unfounded or unsubstantiated</w:t>
      </w:r>
      <w:r w:rsidRPr="1989F84D">
        <w:rPr>
          <w:rFonts w:ascii="Delius" w:eastAsia="Delius" w:hAnsi="Delius" w:cs="Delius"/>
          <w:color w:val="000000" w:themeColor="text1"/>
        </w:rPr>
        <w:t>;</w:t>
      </w:r>
    </w:p>
    <w:p w14:paraId="5FC91091" w14:textId="7DE4181D" w:rsidR="00F7685F" w:rsidRPr="00AA4BC0" w:rsidRDefault="48EEE94A" w:rsidP="00EB6B05">
      <w:pPr>
        <w:pStyle w:val="ListParagraph"/>
        <w:numPr>
          <w:ilvl w:val="0"/>
          <w:numId w:val="59"/>
        </w:numPr>
        <w:autoSpaceDE w:val="0"/>
        <w:autoSpaceDN w:val="0"/>
        <w:adjustRightInd w:val="0"/>
        <w:ind w:left="924" w:hanging="357"/>
        <w:jc w:val="both"/>
        <w:rPr>
          <w:rFonts w:ascii="Delius" w:eastAsia="Delius" w:hAnsi="Delius" w:cs="Delius"/>
          <w:color w:val="000000"/>
        </w:rPr>
      </w:pPr>
      <w:r w:rsidRPr="1989F84D">
        <w:rPr>
          <w:rFonts w:ascii="Delius" w:eastAsia="Delius" w:hAnsi="Delius" w:cs="Delius"/>
          <w:color w:val="000000" w:themeColor="text1"/>
        </w:rPr>
        <w:t xml:space="preserve">a copy provided to the person concerned, where agreed by </w:t>
      </w:r>
      <w:r w:rsidR="12E3265D" w:rsidRPr="1989F84D">
        <w:rPr>
          <w:rFonts w:ascii="Delius" w:eastAsia="Delius" w:hAnsi="Delius" w:cs="Delius"/>
          <w:color w:val="000000" w:themeColor="text1"/>
        </w:rPr>
        <w:t xml:space="preserve">the </w:t>
      </w:r>
      <w:r w:rsidR="469F5CDA" w:rsidRPr="1989F84D">
        <w:rPr>
          <w:rFonts w:ascii="Delius" w:eastAsia="Delius" w:hAnsi="Delius" w:cs="Delius"/>
          <w:color w:val="000000" w:themeColor="text1"/>
        </w:rPr>
        <w:t>MACH</w:t>
      </w:r>
      <w:r w:rsidRPr="1989F84D">
        <w:rPr>
          <w:rFonts w:ascii="Delius" w:eastAsia="Delius" w:hAnsi="Delius" w:cs="Delius"/>
          <w:color w:val="000000" w:themeColor="text1"/>
        </w:rPr>
        <w:t xml:space="preserve"> or the Police; and,</w:t>
      </w:r>
    </w:p>
    <w:p w14:paraId="3F8D809D" w14:textId="0BEE136F" w:rsidR="00F7685F" w:rsidRPr="00AA4BC0" w:rsidRDefault="48EEE94A" w:rsidP="00EB6B05">
      <w:pPr>
        <w:pStyle w:val="ListParagraph"/>
        <w:numPr>
          <w:ilvl w:val="0"/>
          <w:numId w:val="59"/>
        </w:numPr>
        <w:autoSpaceDE w:val="0"/>
        <w:autoSpaceDN w:val="0"/>
        <w:adjustRightInd w:val="0"/>
        <w:spacing w:after="120"/>
        <w:ind w:left="924" w:hanging="357"/>
        <w:jc w:val="both"/>
        <w:rPr>
          <w:rFonts w:ascii="Delius" w:eastAsia="Delius" w:hAnsi="Delius" w:cs="Delius"/>
          <w:color w:val="000000"/>
          <w:sz w:val="23"/>
          <w:szCs w:val="23"/>
        </w:rPr>
      </w:pPr>
      <w:r w:rsidRPr="1989F84D">
        <w:rPr>
          <w:rFonts w:ascii="Delius" w:eastAsia="Delius" w:hAnsi="Delius" w:cs="Delius"/>
          <w:color w:val="000000" w:themeColor="text1"/>
        </w:rPr>
        <w:t>a declaration on whether the information will be referred to in any future reference.</w:t>
      </w:r>
    </w:p>
    <w:p w14:paraId="383E58C8" w14:textId="13AC779A" w:rsidR="001D6459" w:rsidRPr="00483FC5" w:rsidRDefault="4E12B8C8" w:rsidP="1989F84D">
      <w:pPr>
        <w:spacing w:after="120"/>
        <w:ind w:left="567"/>
        <w:jc w:val="both"/>
        <w:rPr>
          <w:rFonts w:ascii="Delius" w:hAnsi="Delius" w:cstheme="minorBidi"/>
        </w:rPr>
      </w:pPr>
      <w:r w:rsidRPr="1989F84D">
        <w:rPr>
          <w:rFonts w:ascii="Delius" w:eastAsia="Delius" w:hAnsi="Delius" w:cs="Delius"/>
          <w:lang w:eastAsia="en-GB"/>
        </w:rPr>
        <w:t xml:space="preserve">For more detailed guidance on how to respond to allegations against staff, supply staff, volunteers, contractors, or other external providers using the school premises for the purposes of running </w:t>
      </w:r>
      <w:r w:rsidRPr="1989F84D">
        <w:rPr>
          <w:rFonts w:ascii="Delius" w:eastAsia="Delius" w:hAnsi="Delius" w:cs="Delius"/>
          <w:lang w:eastAsia="en-GB"/>
        </w:rPr>
        <w:lastRenderedPageBreak/>
        <w:t>activities for children,  please refer to the</w:t>
      </w:r>
      <w:r w:rsidRPr="1989F84D">
        <w:rPr>
          <w:rFonts w:ascii="Delius" w:hAnsi="Delius" w:cstheme="minorBidi"/>
          <w:lang w:eastAsia="en-GB"/>
        </w:rPr>
        <w:t xml:space="preserve"> </w:t>
      </w:r>
      <w:r w:rsidR="7ECB1214" w:rsidRPr="1989F84D">
        <w:rPr>
          <w:rFonts w:ascii="Delius" w:eastAsia="Delius" w:hAnsi="Delius" w:cs="Delius"/>
          <w:color w:val="000000" w:themeColor="text1"/>
          <w:szCs w:val="22"/>
          <w:highlight w:val="cyan"/>
        </w:rPr>
        <w:t xml:space="preserve">Westmorland and Furness SCP guidance </w:t>
      </w:r>
      <w:hyperlink r:id="rId115">
        <w:r w:rsidR="7ECB1214" w:rsidRPr="1989F84D">
          <w:rPr>
            <w:rStyle w:val="Hyperlink"/>
            <w:rFonts w:ascii="Delius" w:eastAsia="Delius" w:hAnsi="Delius" w:cs="Delius"/>
            <w:color w:val="0000FF"/>
            <w:szCs w:val="22"/>
            <w:highlight w:val="cyan"/>
          </w:rPr>
          <w:t>Whistleblowing or raising concerns at work</w:t>
        </w:r>
      </w:hyperlink>
      <w:r w:rsidRPr="1989F84D">
        <w:rPr>
          <w:rFonts w:ascii="Delius" w:eastAsia="Delius" w:hAnsi="Delius" w:cs="Delius"/>
          <w:lang w:eastAsia="en-GB"/>
        </w:rPr>
        <w:t>, Section 12 below and</w:t>
      </w:r>
      <w:r w:rsidRPr="1989F84D">
        <w:rPr>
          <w:rFonts w:ascii="Delius" w:hAnsi="Delius" w:cstheme="minorBidi"/>
          <w:lang w:eastAsia="en-GB"/>
        </w:rPr>
        <w:t xml:space="preserve"> Part four of Keeping Children Safe in Education.</w:t>
      </w:r>
    </w:p>
    <w:p w14:paraId="623B66CC" w14:textId="2B6677E2" w:rsidR="008E0823" w:rsidRPr="00483FC5" w:rsidRDefault="37C1F552" w:rsidP="00C26C6B">
      <w:pPr>
        <w:pStyle w:val="Heading3"/>
        <w:jc w:val="both"/>
        <w:rPr>
          <w:rFonts w:ascii="Delius" w:hAnsi="Delius"/>
        </w:rPr>
      </w:pPr>
      <w:bookmarkStart w:id="541" w:name="_Toc120616628"/>
      <w:bookmarkStart w:id="542" w:name="_Hlk51773015"/>
      <w:bookmarkStart w:id="543" w:name="_Hlk53484017"/>
      <w:r w:rsidRPr="1989F84D">
        <w:rPr>
          <w:rFonts w:ascii="Delius" w:hAnsi="Delius"/>
        </w:rPr>
        <w:t>Supply teachers</w:t>
      </w:r>
      <w:r w:rsidR="5DC7D30B" w:rsidRPr="1989F84D">
        <w:rPr>
          <w:rFonts w:ascii="Delius" w:hAnsi="Delius"/>
        </w:rPr>
        <w:t xml:space="preserve"> and all contracted staff</w:t>
      </w:r>
      <w:bookmarkEnd w:id="541"/>
    </w:p>
    <w:p w14:paraId="4A19249B" w14:textId="0095CF9C" w:rsidR="00C87BE5" w:rsidRPr="00483FC5" w:rsidRDefault="008E0823" w:rsidP="00C26C6B">
      <w:pPr>
        <w:spacing w:after="120"/>
        <w:ind w:left="567"/>
        <w:jc w:val="both"/>
        <w:rPr>
          <w:rFonts w:ascii="Delius" w:hAnsi="Delius"/>
        </w:rPr>
      </w:pPr>
      <w:r w:rsidRPr="33C6D4C9">
        <w:rPr>
          <w:rFonts w:ascii="Delius" w:hAnsi="Delius"/>
        </w:rPr>
        <w:t xml:space="preserve">Whilst this school is not the employer of supply </w:t>
      </w:r>
      <w:r w:rsidR="005A28C0" w:rsidRPr="33C6D4C9">
        <w:rPr>
          <w:rFonts w:ascii="Delius" w:hAnsi="Delius"/>
        </w:rPr>
        <w:t>teachers or other contracted staff</w:t>
      </w:r>
      <w:r w:rsidRPr="33C6D4C9">
        <w:rPr>
          <w:rFonts w:ascii="Delius" w:hAnsi="Delius"/>
        </w:rPr>
        <w:t xml:space="preserve">, we will ensure that </w:t>
      </w:r>
      <w:r w:rsidR="00435552" w:rsidRPr="33C6D4C9">
        <w:rPr>
          <w:rFonts w:ascii="Delius" w:hAnsi="Delius" w:cstheme="minorBidi"/>
        </w:rPr>
        <w:t>concerns</w:t>
      </w:r>
      <w:r w:rsidR="007D6661" w:rsidRPr="33C6D4C9">
        <w:rPr>
          <w:rFonts w:ascii="Delius" w:hAnsi="Delius" w:cstheme="minorBidi"/>
        </w:rPr>
        <w:t xml:space="preserve"> or </w:t>
      </w:r>
      <w:r w:rsidRPr="33C6D4C9">
        <w:rPr>
          <w:rFonts w:ascii="Delius" w:hAnsi="Delius"/>
        </w:rPr>
        <w:t xml:space="preserve">allegations </w:t>
      </w:r>
      <w:r w:rsidR="00735F81" w:rsidRPr="33C6D4C9">
        <w:rPr>
          <w:rFonts w:ascii="Delius" w:hAnsi="Delius"/>
        </w:rPr>
        <w:t xml:space="preserve">(no matter how small) </w:t>
      </w:r>
      <w:r w:rsidR="00285DAF" w:rsidRPr="33C6D4C9">
        <w:rPr>
          <w:rFonts w:ascii="Delius" w:hAnsi="Delius"/>
        </w:rPr>
        <w:t>are dealt with properly.</w:t>
      </w:r>
      <w:r w:rsidRPr="33C6D4C9">
        <w:rPr>
          <w:rFonts w:ascii="Delius" w:hAnsi="Delius"/>
        </w:rPr>
        <w:t xml:space="preserve"> In no circumstances will we decide to cease to use supply</w:t>
      </w:r>
      <w:r w:rsidR="005A28C0" w:rsidRPr="33C6D4C9">
        <w:rPr>
          <w:rFonts w:ascii="Delius" w:hAnsi="Delius"/>
        </w:rPr>
        <w:t>/contracted</w:t>
      </w:r>
      <w:r w:rsidRPr="33C6D4C9">
        <w:rPr>
          <w:rFonts w:ascii="Delius" w:hAnsi="Delius"/>
        </w:rPr>
        <w:t xml:space="preserve"> staff due to safeguarding concerns</w:t>
      </w:r>
      <w:r w:rsidR="00C6135A" w:rsidRPr="33C6D4C9">
        <w:rPr>
          <w:rFonts w:ascii="Delius" w:hAnsi="Delius"/>
        </w:rPr>
        <w:t xml:space="preserve"> or allegations</w:t>
      </w:r>
      <w:r w:rsidRPr="33C6D4C9">
        <w:rPr>
          <w:rFonts w:ascii="Delius" w:hAnsi="Delius"/>
        </w:rPr>
        <w:t>, without finding out the facts and liaising with the Designated Officer appointed by the Local Authority (</w:t>
      </w:r>
      <w:r w:rsidR="00866802" w:rsidRPr="33C6D4C9">
        <w:rPr>
          <w:rFonts w:ascii="Delius" w:hAnsi="Delius"/>
        </w:rPr>
        <w:t>LA</w:t>
      </w:r>
      <w:r w:rsidRPr="33C6D4C9">
        <w:rPr>
          <w:rFonts w:ascii="Delius" w:hAnsi="Delius"/>
        </w:rPr>
        <w:t>DO) to</w:t>
      </w:r>
      <w:r w:rsidR="00285DAF" w:rsidRPr="33C6D4C9">
        <w:rPr>
          <w:rFonts w:ascii="Delius" w:hAnsi="Delius"/>
        </w:rPr>
        <w:t xml:space="preserve"> determine a suitable outcome. </w:t>
      </w:r>
      <w:r w:rsidRPr="33C6D4C9">
        <w:rPr>
          <w:rFonts w:ascii="Delius" w:hAnsi="Delius"/>
        </w:rPr>
        <w:t xml:space="preserve">Where the individual about whom the </w:t>
      </w:r>
      <w:r w:rsidR="00435552" w:rsidRPr="33C6D4C9">
        <w:rPr>
          <w:rFonts w:ascii="Delius" w:hAnsi="Delius" w:cstheme="minorBidi"/>
        </w:rPr>
        <w:t>concern</w:t>
      </w:r>
      <w:r w:rsidR="00824B7D" w:rsidRPr="33C6D4C9">
        <w:rPr>
          <w:rFonts w:ascii="Delius" w:hAnsi="Delius" w:cstheme="minorBidi"/>
        </w:rPr>
        <w:t xml:space="preserve"> or </w:t>
      </w:r>
      <w:r w:rsidRPr="33C6D4C9">
        <w:rPr>
          <w:rFonts w:ascii="Delius" w:hAnsi="Delius"/>
        </w:rPr>
        <w:t>allegation has been made is employed by an Agency</w:t>
      </w:r>
      <w:r w:rsidR="00DD3AA5" w:rsidRPr="33C6D4C9">
        <w:rPr>
          <w:rFonts w:ascii="Delius" w:hAnsi="Delius"/>
        </w:rPr>
        <w:t xml:space="preserve"> or Agencies where the supply teacher is working across a number of schools,</w:t>
      </w:r>
      <w:r w:rsidRPr="33C6D4C9">
        <w:rPr>
          <w:rFonts w:ascii="Delius" w:hAnsi="Delius"/>
        </w:rPr>
        <w:t xml:space="preserve"> </w:t>
      </w:r>
      <w:r w:rsidR="00DD3AA5" w:rsidRPr="33C6D4C9">
        <w:rPr>
          <w:rFonts w:ascii="Delius" w:hAnsi="Delius"/>
        </w:rPr>
        <w:t>the</w:t>
      </w:r>
      <w:r w:rsidR="005A28C0" w:rsidRPr="33C6D4C9">
        <w:rPr>
          <w:rFonts w:ascii="Delius" w:hAnsi="Delius"/>
        </w:rPr>
        <w:t xml:space="preserve"> Governing body will discuss with the Agency/ies whether it is appropriate to suspend the supply teacher. T</w:t>
      </w:r>
      <w:r w:rsidRPr="33C6D4C9">
        <w:rPr>
          <w:rFonts w:ascii="Delius" w:hAnsi="Delius"/>
        </w:rPr>
        <w:t xml:space="preserve">he Agency will be fully involved in the process which will usually be led by the school and the </w:t>
      </w:r>
      <w:r w:rsidR="00866802" w:rsidRPr="33C6D4C9">
        <w:rPr>
          <w:rFonts w:ascii="Delius" w:hAnsi="Delius"/>
        </w:rPr>
        <w:t>LA</w:t>
      </w:r>
      <w:r w:rsidRPr="33C6D4C9">
        <w:rPr>
          <w:rFonts w:ascii="Delius" w:hAnsi="Delius"/>
        </w:rPr>
        <w:t>DO since the individual</w:t>
      </w:r>
      <w:r w:rsidR="00C87BE5" w:rsidRPr="33C6D4C9">
        <w:rPr>
          <w:rFonts w:ascii="Delius" w:hAnsi="Delius"/>
        </w:rPr>
        <w:t xml:space="preserve">, whilst not employed by the school is under the supervision, direction and control of the </w:t>
      </w:r>
      <w:r w:rsidR="00E22446" w:rsidRPr="33C6D4C9">
        <w:rPr>
          <w:rFonts w:ascii="Delius" w:hAnsi="Delius"/>
        </w:rPr>
        <w:t>G</w:t>
      </w:r>
      <w:r w:rsidR="00C87BE5" w:rsidRPr="33C6D4C9">
        <w:rPr>
          <w:rFonts w:ascii="Delius" w:hAnsi="Delius"/>
        </w:rPr>
        <w:t xml:space="preserve">overning </w:t>
      </w:r>
      <w:r w:rsidR="00E22446" w:rsidRPr="33C6D4C9">
        <w:rPr>
          <w:rFonts w:ascii="Delius" w:hAnsi="Delius"/>
        </w:rPr>
        <w:t>B</w:t>
      </w:r>
      <w:r w:rsidR="00C87BE5" w:rsidRPr="33C6D4C9">
        <w:rPr>
          <w:rFonts w:ascii="Delius" w:hAnsi="Delius"/>
        </w:rPr>
        <w:t xml:space="preserve">ody when working in the school.  The allegations management meeting </w:t>
      </w:r>
      <w:r w:rsidR="00246200" w:rsidRPr="33C6D4C9">
        <w:rPr>
          <w:rFonts w:ascii="Delius" w:hAnsi="Delius"/>
        </w:rPr>
        <w:t xml:space="preserve">which is often arranged by the </w:t>
      </w:r>
      <w:r w:rsidR="00E55EF2" w:rsidRPr="33C6D4C9">
        <w:rPr>
          <w:rFonts w:ascii="Delius" w:hAnsi="Delius"/>
        </w:rPr>
        <w:t>LA</w:t>
      </w:r>
      <w:r w:rsidR="00246200" w:rsidRPr="33C6D4C9">
        <w:rPr>
          <w:rFonts w:ascii="Delius" w:hAnsi="Delius"/>
        </w:rPr>
        <w:t>DO should address issues such as information sharing, to ensure that any previous concerns or allegations known to the agency or agencies are considered by the school during the investigation.</w:t>
      </w:r>
    </w:p>
    <w:p w14:paraId="13611B6A" w14:textId="1C170FC2" w:rsidR="008E0823" w:rsidRPr="00483FC5" w:rsidRDefault="00C87BE5" w:rsidP="00C26C6B">
      <w:pPr>
        <w:spacing w:after="120"/>
        <w:ind w:left="567"/>
        <w:jc w:val="both"/>
        <w:rPr>
          <w:rFonts w:ascii="Delius" w:hAnsi="Delius"/>
        </w:rPr>
      </w:pPr>
      <w:r w:rsidRPr="33C6D4C9">
        <w:rPr>
          <w:rFonts w:ascii="Delius" w:hAnsi="Delius"/>
        </w:rPr>
        <w:t>We will inform any supply agency of our process for managing allegations</w:t>
      </w:r>
      <w:r w:rsidR="005A28C0" w:rsidRPr="33C6D4C9">
        <w:rPr>
          <w:rFonts w:ascii="Delius" w:hAnsi="Delius"/>
        </w:rPr>
        <w:t>, taking account of the agency’s Policies and their duty to refer to the DBS as personnel suppliers.</w:t>
      </w:r>
      <w:bookmarkEnd w:id="539"/>
      <w:bookmarkEnd w:id="542"/>
      <w:r w:rsidR="008E0823" w:rsidRPr="33C6D4C9">
        <w:rPr>
          <w:rFonts w:ascii="Delius" w:hAnsi="Delius"/>
        </w:rPr>
        <w:t xml:space="preserve"> </w:t>
      </w:r>
    </w:p>
    <w:p w14:paraId="3BC44C6F" w14:textId="0687CA79" w:rsidR="00F01422" w:rsidRPr="00483FC5" w:rsidRDefault="51E20545" w:rsidP="00C26C6B">
      <w:pPr>
        <w:pStyle w:val="Heading3"/>
        <w:jc w:val="both"/>
        <w:rPr>
          <w:rFonts w:ascii="Delius" w:hAnsi="Delius"/>
        </w:rPr>
      </w:pPr>
      <w:bookmarkStart w:id="544" w:name="_Toc120616629"/>
      <w:r w:rsidRPr="1989F84D">
        <w:rPr>
          <w:rFonts w:ascii="Delius" w:hAnsi="Delius"/>
        </w:rPr>
        <w:t>Non-recent allegations</w:t>
      </w:r>
      <w:bookmarkEnd w:id="544"/>
    </w:p>
    <w:p w14:paraId="226F2CF2" w14:textId="616E78D6" w:rsidR="00F01422" w:rsidRPr="00483FC5" w:rsidRDefault="51E20545" w:rsidP="33C6D4C9">
      <w:pPr>
        <w:spacing w:after="120"/>
        <w:ind w:left="567"/>
        <w:jc w:val="both"/>
        <w:rPr>
          <w:rFonts w:ascii="Delius" w:hAnsi="Delius"/>
        </w:rPr>
      </w:pPr>
      <w:r w:rsidRPr="1989F84D">
        <w:rPr>
          <w:rFonts w:ascii="Delius" w:hAnsi="Delius"/>
        </w:rPr>
        <w:t xml:space="preserve">Where an adult makes an allegation to a school that they were abused as a child, the individual will be advised to report the allegation to the Police. Non-recent allegations made by a child, will be reported to the </w:t>
      </w:r>
      <w:r w:rsidR="5342797E" w:rsidRPr="1989F84D">
        <w:rPr>
          <w:rFonts w:ascii="Delius" w:hAnsi="Delius"/>
        </w:rPr>
        <w:t>LA</w:t>
      </w:r>
      <w:r w:rsidRPr="1989F84D">
        <w:rPr>
          <w:rFonts w:ascii="Delius" w:hAnsi="Delius"/>
        </w:rPr>
        <w:t xml:space="preserve">DO in line with the local authority’s procedures for dealing with non-recent allegations. The </w:t>
      </w:r>
      <w:r w:rsidR="5342797E" w:rsidRPr="1989F84D">
        <w:rPr>
          <w:rFonts w:ascii="Delius" w:hAnsi="Delius"/>
        </w:rPr>
        <w:t>LA</w:t>
      </w:r>
      <w:r w:rsidRPr="1989F84D">
        <w:rPr>
          <w:rFonts w:ascii="Delius" w:hAnsi="Delius"/>
        </w:rPr>
        <w:t xml:space="preserve">DO will coordinate with </w:t>
      </w:r>
      <w:r w:rsidR="12E3265D" w:rsidRPr="1989F84D">
        <w:rPr>
          <w:rFonts w:ascii="Delius" w:hAnsi="Delius"/>
        </w:rPr>
        <w:t>the</w:t>
      </w:r>
      <w:r w:rsidR="6BF637AB" w:rsidRPr="1989F84D">
        <w:rPr>
          <w:rFonts w:ascii="Delius" w:hAnsi="Delius"/>
        </w:rPr>
        <w:t xml:space="preserve"> MACH</w:t>
      </w:r>
      <w:r w:rsidRPr="1989F84D">
        <w:rPr>
          <w:rFonts w:ascii="Delius" w:hAnsi="Delius"/>
        </w:rPr>
        <w:t xml:space="preserve"> and the Police. Abuse can be reported no matter how long ago it happened.</w:t>
      </w:r>
    </w:p>
    <w:p w14:paraId="29AF8A42" w14:textId="0C3184FC" w:rsidR="005B479F" w:rsidRPr="00483FC5" w:rsidRDefault="4CC08EA1" w:rsidP="00C26C6B">
      <w:pPr>
        <w:pStyle w:val="Heading2"/>
        <w:jc w:val="both"/>
        <w:rPr>
          <w:rFonts w:ascii="Delius" w:hAnsi="Delius"/>
        </w:rPr>
      </w:pPr>
      <w:bookmarkStart w:id="545" w:name="_Toc120616630"/>
      <w:r w:rsidRPr="1989F84D">
        <w:rPr>
          <w:rFonts w:ascii="Delius" w:hAnsi="Delius"/>
        </w:rPr>
        <w:t xml:space="preserve">Concerns </w:t>
      </w:r>
      <w:r w:rsidR="01C85D20" w:rsidRPr="1989F84D">
        <w:rPr>
          <w:rFonts w:ascii="Delius" w:hAnsi="Delius"/>
        </w:rPr>
        <w:t xml:space="preserve">or allegations </w:t>
      </w:r>
      <w:r w:rsidRPr="1989F84D">
        <w:rPr>
          <w:rFonts w:ascii="Delius" w:hAnsi="Delius"/>
        </w:rPr>
        <w:t>that do not meet the harm threshold</w:t>
      </w:r>
      <w:r w:rsidR="6E0170FD" w:rsidRPr="1989F84D">
        <w:rPr>
          <w:rFonts w:ascii="Delius" w:hAnsi="Delius"/>
        </w:rPr>
        <w:t xml:space="preserve"> (low</w:t>
      </w:r>
      <w:r w:rsidR="6A16936D" w:rsidRPr="1989F84D">
        <w:rPr>
          <w:rFonts w:ascii="Delius" w:hAnsi="Delius"/>
        </w:rPr>
        <w:t>-</w:t>
      </w:r>
      <w:r w:rsidR="6E0170FD" w:rsidRPr="1989F84D">
        <w:rPr>
          <w:rFonts w:ascii="Delius" w:hAnsi="Delius"/>
        </w:rPr>
        <w:t>level concerns)</w:t>
      </w:r>
      <w:bookmarkEnd w:id="545"/>
    </w:p>
    <w:p w14:paraId="179C9A32" w14:textId="08CED4A4" w:rsidR="005B479F" w:rsidRPr="00483FC5" w:rsidRDefault="00FD47D3" w:rsidP="00C26C6B">
      <w:pPr>
        <w:spacing w:after="120"/>
        <w:ind w:left="567"/>
        <w:jc w:val="both"/>
        <w:rPr>
          <w:rFonts w:ascii="Delius" w:hAnsi="Delius"/>
        </w:rPr>
      </w:pPr>
      <w:r w:rsidRPr="33C6D4C9">
        <w:rPr>
          <w:rFonts w:ascii="Delius" w:hAnsi="Delius"/>
        </w:rPr>
        <w:t>As part of our whole school approach to safeguarding we aim to promote an open and transparent culture in which all concerns about all adults working in or on behalf of the school (including supply teachers, volunteers</w:t>
      </w:r>
      <w:r w:rsidR="00285DAF" w:rsidRPr="33C6D4C9">
        <w:rPr>
          <w:rFonts w:ascii="Delius" w:hAnsi="Delius"/>
        </w:rPr>
        <w:t>,</w:t>
      </w:r>
      <w:r w:rsidRPr="33C6D4C9">
        <w:rPr>
          <w:rFonts w:ascii="Delius" w:hAnsi="Delius"/>
        </w:rPr>
        <w:t xml:space="preserve"> </w:t>
      </w:r>
      <w:r w:rsidR="00285DAF" w:rsidRPr="33C6D4C9">
        <w:rPr>
          <w:rFonts w:ascii="Delius" w:hAnsi="Delius"/>
        </w:rPr>
        <w:t>contractors and external providers using the school premises for the purposes of running activities for childre</w:t>
      </w:r>
      <w:r w:rsidR="00285DAF">
        <w:t>n</w:t>
      </w:r>
      <w:r w:rsidRPr="33C6D4C9">
        <w:rPr>
          <w:rFonts w:ascii="Delius" w:hAnsi="Delius"/>
        </w:rPr>
        <w:t>) are dealt with promptly and appropriately.</w:t>
      </w:r>
    </w:p>
    <w:p w14:paraId="3E19F0BE" w14:textId="228D5AF4" w:rsidR="00FD47D3" w:rsidRPr="00483FC5" w:rsidRDefault="6E0170FD" w:rsidP="1989F84D">
      <w:pPr>
        <w:spacing w:after="120"/>
        <w:ind w:left="567"/>
        <w:jc w:val="both"/>
        <w:rPr>
          <w:rFonts w:ascii="Delius" w:eastAsiaTheme="minorEastAsia" w:hAnsi="Delius" w:cstheme="minorBidi"/>
          <w:color w:val="000000"/>
        </w:rPr>
      </w:pPr>
      <w:r w:rsidRPr="1989F84D">
        <w:rPr>
          <w:rFonts w:ascii="Delius" w:hAnsi="Delius"/>
        </w:rPr>
        <w:t xml:space="preserve">We believe that creating a culture in which </w:t>
      </w:r>
      <w:r w:rsidRPr="1989F84D">
        <w:rPr>
          <w:rFonts w:ascii="Delius" w:hAnsi="Delius"/>
          <w:b/>
          <w:bCs/>
        </w:rPr>
        <w:t>all</w:t>
      </w:r>
      <w:r w:rsidRPr="1989F84D">
        <w:rPr>
          <w:rFonts w:ascii="Delius" w:hAnsi="Delius"/>
        </w:rPr>
        <w:t xml:space="preserve"> concerns about adults (including </w:t>
      </w:r>
      <w:r w:rsidRPr="1989F84D">
        <w:rPr>
          <w:rFonts w:ascii="Delius" w:eastAsiaTheme="minorEastAsia" w:hAnsi="Delius" w:cstheme="minorBidi"/>
          <w:color w:val="000000" w:themeColor="text1"/>
        </w:rPr>
        <w:t xml:space="preserve">allegations that do not meet </w:t>
      </w:r>
      <w:r w:rsidR="6F71BA82" w:rsidRPr="1989F84D">
        <w:rPr>
          <w:rFonts w:ascii="Delius" w:eastAsiaTheme="minorEastAsia" w:hAnsi="Delius" w:cstheme="minorBidi"/>
          <w:color w:val="000000" w:themeColor="text1"/>
        </w:rPr>
        <w:t>the</w:t>
      </w:r>
      <w:r w:rsidR="6F71BA82" w:rsidRPr="1989F84D">
        <w:rPr>
          <w:rFonts w:ascii="Delius" w:eastAsia="Delius" w:hAnsi="Delius" w:cs="Delius"/>
          <w:color w:val="000000" w:themeColor="text1"/>
        </w:rPr>
        <w:t xml:space="preserve"> </w:t>
      </w:r>
      <w:hyperlink r:id="rId116" w:anchor="Harm">
        <w:r w:rsidR="6F71BA82" w:rsidRPr="1989F84D">
          <w:rPr>
            <w:rStyle w:val="Hyperlink"/>
            <w:rFonts w:ascii="Delius" w:eastAsia="Delius" w:hAnsi="Delius" w:cs="Delius"/>
            <w:color w:val="0000FF"/>
            <w:szCs w:val="22"/>
            <w:highlight w:val="yellow"/>
          </w:rPr>
          <w:t>harm threshold</w:t>
        </w:r>
      </w:hyperlink>
      <w:r w:rsidRPr="1989F84D">
        <w:rPr>
          <w:rFonts w:ascii="Delius" w:eastAsiaTheme="minorEastAsia" w:hAnsi="Delius" w:cstheme="minorBidi"/>
          <w:color w:val="000000" w:themeColor="text1"/>
        </w:rPr>
        <w:t xml:space="preserve"> are shared responsibly and with the right person, recorded and dealt with appropriately, is critical. If implemented correctly, this will encourage an open and transparent culture; enable us to identify inappropriate</w:t>
      </w:r>
      <w:r w:rsidR="01C85D20" w:rsidRPr="1989F84D">
        <w:rPr>
          <w:rFonts w:ascii="Delius" w:eastAsiaTheme="minorEastAsia" w:hAnsi="Delius" w:cstheme="minorBidi"/>
          <w:color w:val="000000" w:themeColor="text1"/>
        </w:rPr>
        <w:t>, problematic or concerning</w:t>
      </w:r>
      <w:r w:rsidRPr="1989F84D">
        <w:rPr>
          <w:rFonts w:ascii="Delius" w:eastAsiaTheme="minorEastAsia" w:hAnsi="Delius" w:cstheme="minorBidi"/>
          <w:color w:val="000000" w:themeColor="text1"/>
        </w:rPr>
        <w:t xml:space="preserve"> 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483FC5" w:rsidRDefault="00FD47D3" w:rsidP="33C6D4C9">
      <w:pPr>
        <w:autoSpaceDE w:val="0"/>
        <w:autoSpaceDN w:val="0"/>
        <w:adjustRightInd w:val="0"/>
        <w:spacing w:after="125"/>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A low-level concern </w:t>
      </w:r>
      <w:r w:rsidR="00A2035C" w:rsidRPr="33C6D4C9">
        <w:rPr>
          <w:rFonts w:ascii="Delius" w:eastAsiaTheme="minorEastAsia" w:hAnsi="Delius" w:cstheme="minorBidi"/>
          <w:color w:val="000000" w:themeColor="text1"/>
        </w:rPr>
        <w:t xml:space="preserve">does not mean that it is insignificant.  It </w:t>
      </w:r>
      <w:r w:rsidRPr="33C6D4C9">
        <w:rPr>
          <w:rFonts w:ascii="Delius" w:eastAsiaTheme="minorEastAsia" w:hAnsi="Delius" w:cstheme="minorBidi"/>
          <w:color w:val="000000" w:themeColor="text1"/>
        </w:rPr>
        <w:t>is any concern – no matter how small, and even if no more than causing a sense of unease or a ‘nagging doubt’ - that an adult working in or on behalf of the school may have acted in a way that:</w:t>
      </w:r>
    </w:p>
    <w:p w14:paraId="040D08B6" w14:textId="6AAD6DDA" w:rsidR="00FD47D3" w:rsidRPr="00483FC5" w:rsidRDefault="00FD47D3" w:rsidP="00EB6B05">
      <w:pPr>
        <w:pStyle w:val="ListParagraph"/>
        <w:numPr>
          <w:ilvl w:val="0"/>
          <w:numId w:val="57"/>
        </w:numPr>
        <w:autoSpaceDE w:val="0"/>
        <w:autoSpaceDN w:val="0"/>
        <w:adjustRightInd w:val="0"/>
        <w:spacing w:after="125"/>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is inconsistent with the </w:t>
      </w:r>
      <w:r w:rsidR="007978AB" w:rsidRPr="33C6D4C9">
        <w:rPr>
          <w:rFonts w:ascii="Delius" w:eastAsiaTheme="minorEastAsia" w:hAnsi="Delius" w:cstheme="minorBidi"/>
          <w:color w:val="000000" w:themeColor="text1"/>
        </w:rPr>
        <w:t>S</w:t>
      </w:r>
      <w:r w:rsidRPr="33C6D4C9">
        <w:rPr>
          <w:rFonts w:ascii="Delius" w:eastAsiaTheme="minorEastAsia" w:hAnsi="Delius" w:cstheme="minorBidi"/>
          <w:color w:val="000000" w:themeColor="text1"/>
        </w:rPr>
        <w:t xml:space="preserve">taff </w:t>
      </w:r>
      <w:r w:rsidR="007978AB" w:rsidRPr="33C6D4C9">
        <w:rPr>
          <w:rFonts w:ascii="Delius" w:eastAsiaTheme="minorEastAsia" w:hAnsi="Delius" w:cstheme="minorBidi"/>
          <w:color w:val="000000" w:themeColor="text1"/>
        </w:rPr>
        <w:t>C</w:t>
      </w:r>
      <w:r w:rsidRPr="33C6D4C9">
        <w:rPr>
          <w:rFonts w:ascii="Delius" w:eastAsiaTheme="minorEastAsia" w:hAnsi="Delius" w:cstheme="minorBidi"/>
          <w:color w:val="000000" w:themeColor="text1"/>
        </w:rPr>
        <w:t xml:space="preserve">ode of </w:t>
      </w:r>
      <w:r w:rsidR="007978AB" w:rsidRPr="33C6D4C9">
        <w:rPr>
          <w:rFonts w:ascii="Delius" w:eastAsiaTheme="minorEastAsia" w:hAnsi="Delius" w:cstheme="minorBidi"/>
          <w:color w:val="000000" w:themeColor="text1"/>
        </w:rPr>
        <w:t>C</w:t>
      </w:r>
      <w:r w:rsidRPr="33C6D4C9">
        <w:rPr>
          <w:rFonts w:ascii="Delius" w:eastAsiaTheme="minorEastAsia" w:hAnsi="Delius" w:cstheme="minorBidi"/>
          <w:color w:val="000000" w:themeColor="text1"/>
        </w:rPr>
        <w:t>onduct, including inappropriate conduct outside of work, and</w:t>
      </w:r>
    </w:p>
    <w:p w14:paraId="6C77D604" w14:textId="64E80A6F" w:rsidR="00D10F3E" w:rsidRPr="00483FC5" w:rsidRDefault="6E0170FD" w:rsidP="00EB6B05">
      <w:pPr>
        <w:pStyle w:val="ListParagraph"/>
        <w:numPr>
          <w:ilvl w:val="0"/>
          <w:numId w:val="57"/>
        </w:numPr>
        <w:autoSpaceDE w:val="0"/>
        <w:autoSpaceDN w:val="0"/>
        <w:adjustRightInd w:val="0"/>
        <w:spacing w:after="120"/>
        <w:ind w:left="924" w:hanging="357"/>
        <w:jc w:val="both"/>
        <w:rPr>
          <w:rFonts w:ascii="Delius" w:eastAsiaTheme="minorEastAsia" w:hAnsi="Delius" w:cstheme="minorBidi"/>
          <w:color w:val="000000"/>
        </w:rPr>
      </w:pPr>
      <w:r w:rsidRPr="1989F84D">
        <w:rPr>
          <w:rFonts w:ascii="Delius" w:eastAsiaTheme="minorEastAsia" w:hAnsi="Delius" w:cstheme="minorBidi"/>
          <w:color w:val="000000" w:themeColor="text1"/>
        </w:rPr>
        <w:t>does not meet the</w:t>
      </w:r>
      <w:r w:rsidRPr="1989F84D">
        <w:rPr>
          <w:rFonts w:ascii="Delius" w:eastAsia="Delius" w:hAnsi="Delius" w:cs="Delius"/>
          <w:color w:val="000000" w:themeColor="text1"/>
        </w:rPr>
        <w:t xml:space="preserve"> </w:t>
      </w:r>
      <w:hyperlink r:id="rId117" w:anchor="Harm">
        <w:r w:rsidR="00F79A94" w:rsidRPr="1989F84D">
          <w:rPr>
            <w:rStyle w:val="Hyperlink"/>
            <w:rFonts w:ascii="Delius" w:eastAsia="Delius" w:hAnsi="Delius" w:cs="Delius"/>
            <w:color w:val="0000FF"/>
            <w:szCs w:val="22"/>
            <w:highlight w:val="yellow"/>
          </w:rPr>
          <w:t>harm threshold</w:t>
        </w:r>
      </w:hyperlink>
      <w:r w:rsidRPr="1989F84D">
        <w:rPr>
          <w:rFonts w:ascii="Delius" w:eastAsia="Delius" w:hAnsi="Delius" w:cs="Delius"/>
          <w:color w:val="000000" w:themeColor="text1"/>
        </w:rPr>
        <w:t xml:space="preserve"> o</w:t>
      </w:r>
      <w:r w:rsidRPr="1989F84D">
        <w:rPr>
          <w:rFonts w:ascii="Delius" w:eastAsiaTheme="minorEastAsia" w:hAnsi="Delius" w:cstheme="minorBidi"/>
          <w:color w:val="000000" w:themeColor="text1"/>
        </w:rPr>
        <w:t xml:space="preserve">r is otherwise not considered serious enough to consider a referral to the </w:t>
      </w:r>
      <w:r w:rsidR="5342797E" w:rsidRPr="1989F84D">
        <w:rPr>
          <w:rFonts w:ascii="Delius" w:eastAsiaTheme="minorEastAsia" w:hAnsi="Delius" w:cstheme="minorBidi"/>
          <w:color w:val="000000" w:themeColor="text1"/>
        </w:rPr>
        <w:t>LA</w:t>
      </w:r>
      <w:r w:rsidRPr="1989F84D">
        <w:rPr>
          <w:rFonts w:ascii="Delius" w:eastAsiaTheme="minorEastAsia" w:hAnsi="Delius" w:cstheme="minorBidi"/>
          <w:color w:val="000000" w:themeColor="text1"/>
        </w:rPr>
        <w:t>DO.</w:t>
      </w:r>
    </w:p>
    <w:p w14:paraId="5A08600E" w14:textId="040C6B12" w:rsidR="00F13772" w:rsidRPr="00483FC5" w:rsidRDefault="467A8007" w:rsidP="1989F84D">
      <w:pPr>
        <w:autoSpaceDE w:val="0"/>
        <w:autoSpaceDN w:val="0"/>
        <w:adjustRightInd w:val="0"/>
        <w:spacing w:after="120"/>
        <w:ind w:left="567"/>
        <w:jc w:val="both"/>
        <w:rPr>
          <w:rFonts w:ascii="Delius" w:eastAsiaTheme="minorEastAsia" w:hAnsi="Delius" w:cstheme="minorBidi"/>
          <w:color w:val="000000"/>
        </w:rPr>
      </w:pPr>
      <w:r w:rsidRPr="1989F84D">
        <w:rPr>
          <w:rFonts w:ascii="Delius" w:eastAsiaTheme="minorEastAsia" w:hAnsi="Delius" w:cstheme="minorBidi"/>
          <w:color w:val="000000"/>
        </w:rPr>
        <w:lastRenderedPageBreak/>
        <w:t xml:space="preserve">All low-level concerns about adults working in the school regardless of how insignificant they may be perceived to be, should be reported initially </w:t>
      </w:r>
      <w:r w:rsidR="09E89872" w:rsidRPr="1989F84D">
        <w:rPr>
          <w:rFonts w:ascii="Delius" w:eastAsiaTheme="minorEastAsia" w:hAnsi="Delius" w:cstheme="minorBidi"/>
          <w:color w:val="000000"/>
        </w:rPr>
        <w:t xml:space="preserve">to the </w:t>
      </w:r>
      <w:r w:rsidR="78FDD96B" w:rsidRPr="1989F84D">
        <w:rPr>
          <w:rFonts w:ascii="Delius" w:eastAsiaTheme="minorEastAsia" w:hAnsi="Delius" w:cstheme="minorBidi"/>
          <w:color w:val="000000"/>
        </w:rPr>
        <w:t>Head teacher</w:t>
      </w:r>
      <w:r w:rsidR="007978AB" w:rsidRPr="1989F84D">
        <w:rPr>
          <w:rStyle w:val="FootnoteReference"/>
          <w:rFonts w:ascii="Delius" w:eastAsiaTheme="minorEastAsia" w:hAnsi="Delius" w:cstheme="minorBidi"/>
          <w:color w:val="000000"/>
        </w:rPr>
        <w:footnoteReference w:id="1"/>
      </w:r>
      <w:r w:rsidR="09E89872" w:rsidRPr="1989F84D">
        <w:rPr>
          <w:rFonts w:ascii="Delius" w:eastAsiaTheme="minorEastAsia" w:hAnsi="Delius" w:cstheme="minorBidi"/>
          <w:color w:val="000000"/>
        </w:rPr>
        <w:t>.</w:t>
      </w:r>
      <w:r w:rsidR="2A9C0A04" w:rsidRPr="1989F84D">
        <w:rPr>
          <w:rFonts w:ascii="Delius" w:eastAsiaTheme="minorEastAsia" w:hAnsi="Delius" w:cstheme="minorBidi"/>
          <w:color w:val="000000"/>
        </w:rPr>
        <w:t xml:space="preserve"> </w:t>
      </w:r>
      <w:r w:rsidR="78FDD96B" w:rsidRPr="1989F84D">
        <w:rPr>
          <w:rFonts w:ascii="Delius" w:eastAsiaTheme="minorEastAsia" w:hAnsi="Delius" w:cstheme="minorBidi"/>
          <w:color w:val="000000"/>
        </w:rPr>
        <w:t>W</w:t>
      </w:r>
      <w:r w:rsidRPr="1989F84D">
        <w:rPr>
          <w:rFonts w:ascii="Delius" w:eastAsiaTheme="minorEastAsia" w:hAnsi="Delius" w:cstheme="minorBidi"/>
          <w:color w:val="000000"/>
        </w:rPr>
        <w:t xml:space="preserve">here the </w:t>
      </w:r>
      <w:r w:rsidR="78FDD96B" w:rsidRPr="1989F84D">
        <w:rPr>
          <w:rFonts w:ascii="Delius" w:eastAsiaTheme="minorEastAsia" w:hAnsi="Delius" w:cstheme="minorBidi"/>
          <w:color w:val="000000"/>
        </w:rPr>
        <w:t xml:space="preserve">concern relates to the Head teacher or </w:t>
      </w:r>
      <w:r w:rsidR="76BF5E37" w:rsidRPr="1989F84D">
        <w:rPr>
          <w:rFonts w:ascii="Delius" w:eastAsiaTheme="minorEastAsia" w:hAnsi="Delius" w:cstheme="minorBidi"/>
          <w:color w:val="000000"/>
        </w:rPr>
        <w:t xml:space="preserve">in a situation where there is a conflict of interest in reporting the matter to the Head teacher, </w:t>
      </w:r>
      <w:r w:rsidR="78FDD96B" w:rsidRPr="1989F84D">
        <w:rPr>
          <w:rFonts w:ascii="Delius" w:eastAsiaTheme="minorEastAsia" w:hAnsi="Delius" w:cstheme="minorBidi"/>
          <w:color w:val="000000"/>
        </w:rPr>
        <w:t xml:space="preserve">the concern should be referred to </w:t>
      </w:r>
      <w:r w:rsidRPr="1989F84D">
        <w:rPr>
          <w:rFonts w:ascii="Delius" w:eastAsiaTheme="minorEastAsia" w:hAnsi="Delius" w:cstheme="minorBidi"/>
          <w:color w:val="000000"/>
        </w:rPr>
        <w:t xml:space="preserve">the </w:t>
      </w:r>
      <w:r w:rsidR="5EDCA0BE" w:rsidRPr="1989F84D">
        <w:rPr>
          <w:rFonts w:ascii="Delius" w:eastAsiaTheme="minorEastAsia" w:hAnsi="Delius" w:cstheme="minorBidi"/>
          <w:color w:val="000000"/>
        </w:rPr>
        <w:t>Local Authority Designated Officer (LADO) - see above for details.</w:t>
      </w:r>
    </w:p>
    <w:p w14:paraId="77330EEA" w14:textId="4997871A" w:rsidR="00FD47D3" w:rsidRPr="00483FC5" w:rsidRDefault="00FD47D3" w:rsidP="33C6D4C9">
      <w:pPr>
        <w:autoSpaceDE w:val="0"/>
        <w:autoSpaceDN w:val="0"/>
        <w:adjustRightInd w:val="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Further information </w:t>
      </w:r>
      <w:r w:rsidR="00F13772" w:rsidRPr="33C6D4C9">
        <w:rPr>
          <w:rFonts w:ascii="Delius" w:eastAsiaTheme="minorEastAsia" w:hAnsi="Delius" w:cstheme="minorBidi"/>
          <w:color w:val="000000" w:themeColor="text1"/>
        </w:rPr>
        <w:t>on low</w:t>
      </w:r>
      <w:r w:rsidR="00F53930" w:rsidRPr="33C6D4C9">
        <w:rPr>
          <w:rFonts w:ascii="Delius" w:eastAsiaTheme="minorEastAsia" w:hAnsi="Delius" w:cstheme="minorBidi"/>
          <w:color w:val="000000" w:themeColor="text1"/>
        </w:rPr>
        <w:t>-</w:t>
      </w:r>
      <w:r w:rsidR="00F13772" w:rsidRPr="33C6D4C9">
        <w:rPr>
          <w:rFonts w:ascii="Delius" w:eastAsiaTheme="minorEastAsia" w:hAnsi="Delius" w:cstheme="minorBidi"/>
          <w:color w:val="000000" w:themeColor="text1"/>
        </w:rPr>
        <w:t>level concerns, examples</w:t>
      </w:r>
      <w:r w:rsidR="00575CAF" w:rsidRPr="33C6D4C9">
        <w:rPr>
          <w:rFonts w:ascii="Delius" w:eastAsiaTheme="minorEastAsia" w:hAnsi="Delius" w:cstheme="minorBidi"/>
          <w:color w:val="000000" w:themeColor="text1"/>
        </w:rPr>
        <w:t xml:space="preserve"> and </w:t>
      </w:r>
      <w:r w:rsidR="00F13772" w:rsidRPr="33C6D4C9">
        <w:rPr>
          <w:rFonts w:ascii="Delius" w:eastAsiaTheme="minorEastAsia" w:hAnsi="Delius" w:cstheme="minorBidi"/>
          <w:color w:val="000000" w:themeColor="text1"/>
        </w:rPr>
        <w:t xml:space="preserve">record keeping can be found in the school </w:t>
      </w:r>
      <w:r w:rsidR="007978AB" w:rsidRPr="33C6D4C9">
        <w:rPr>
          <w:rFonts w:ascii="Delius" w:eastAsiaTheme="minorEastAsia" w:hAnsi="Delius" w:cstheme="minorBidi"/>
          <w:color w:val="000000" w:themeColor="text1"/>
        </w:rPr>
        <w:t>S</w:t>
      </w:r>
      <w:r w:rsidR="00F13772" w:rsidRPr="33C6D4C9">
        <w:rPr>
          <w:rFonts w:ascii="Delius" w:eastAsiaTheme="minorEastAsia" w:hAnsi="Delius" w:cstheme="minorBidi"/>
          <w:color w:val="000000" w:themeColor="text1"/>
        </w:rPr>
        <w:t xml:space="preserve">taff </w:t>
      </w:r>
      <w:r w:rsidR="007978AB" w:rsidRPr="33C6D4C9">
        <w:rPr>
          <w:rFonts w:ascii="Delius" w:eastAsiaTheme="minorEastAsia" w:hAnsi="Delius" w:cstheme="minorBidi"/>
          <w:color w:val="000000" w:themeColor="text1"/>
        </w:rPr>
        <w:t>C</w:t>
      </w:r>
      <w:r w:rsidR="00F13772" w:rsidRPr="33C6D4C9">
        <w:rPr>
          <w:rFonts w:ascii="Delius" w:eastAsiaTheme="minorEastAsia" w:hAnsi="Delius" w:cstheme="minorBidi"/>
          <w:color w:val="000000" w:themeColor="text1"/>
        </w:rPr>
        <w:t xml:space="preserve">ode of </w:t>
      </w:r>
      <w:r w:rsidR="007978AB" w:rsidRPr="33C6D4C9">
        <w:rPr>
          <w:rFonts w:ascii="Delius" w:eastAsiaTheme="minorEastAsia" w:hAnsi="Delius" w:cstheme="minorBidi"/>
          <w:color w:val="000000" w:themeColor="text1"/>
        </w:rPr>
        <w:t>C</w:t>
      </w:r>
      <w:r w:rsidR="00F13772" w:rsidRPr="33C6D4C9">
        <w:rPr>
          <w:rFonts w:ascii="Delius" w:eastAsiaTheme="minorEastAsia" w:hAnsi="Delius" w:cstheme="minorBidi"/>
          <w:color w:val="000000" w:themeColor="text1"/>
        </w:rPr>
        <w:t>onduct.</w:t>
      </w:r>
    </w:p>
    <w:p w14:paraId="63FD62AA" w14:textId="58DD46D6" w:rsidR="00575CAF" w:rsidRPr="00483FC5" w:rsidRDefault="79D40B35" w:rsidP="00C26C6B">
      <w:pPr>
        <w:pStyle w:val="Heading3"/>
        <w:jc w:val="both"/>
        <w:rPr>
          <w:rFonts w:ascii="Delius" w:hAnsi="Delius"/>
        </w:rPr>
      </w:pPr>
      <w:bookmarkStart w:id="546" w:name="_Toc120616631"/>
      <w:r w:rsidRPr="1989F84D">
        <w:rPr>
          <w:rFonts w:ascii="Delius" w:hAnsi="Delius"/>
        </w:rPr>
        <w:t>Responding to low-level concerns</w:t>
      </w:r>
      <w:bookmarkEnd w:id="546"/>
    </w:p>
    <w:p w14:paraId="1F5DA054" w14:textId="77777777" w:rsidR="00575CAF" w:rsidRPr="00483FC5" w:rsidRDefault="00575CAF" w:rsidP="33C6D4C9">
      <w:pPr>
        <w:autoSpaceDE w:val="0"/>
        <w:autoSpaceDN w:val="0"/>
        <w:adjustRightInd w:val="0"/>
        <w:spacing w:after="12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7C01CA6B" w:rsidR="00575CAF" w:rsidRPr="00AA4BC0" w:rsidRDefault="00575CAF" w:rsidP="33C6D4C9">
      <w:pPr>
        <w:autoSpaceDE w:val="0"/>
        <w:autoSpaceDN w:val="0"/>
        <w:adjustRightInd w:val="0"/>
        <w:spacing w:after="120"/>
        <w:ind w:left="567"/>
        <w:jc w:val="both"/>
        <w:rPr>
          <w:rFonts w:ascii="Delius" w:eastAsiaTheme="minorEastAsia" w:hAnsi="Delius" w:cstheme="minorBidi"/>
          <w:color w:val="FF0000"/>
        </w:rPr>
      </w:pPr>
      <w:r w:rsidRPr="33C6D4C9">
        <w:rPr>
          <w:rFonts w:ascii="Delius" w:eastAsiaTheme="minorEastAsia" w:hAnsi="Delius" w:cstheme="minorBidi"/>
          <w:color w:val="000000" w:themeColor="text1"/>
        </w:rPr>
        <w:t xml:space="preserve">Any information collected will help to categorise the type of behaviour and determine what further action may need to be taken.  The rationale for the action taken and the decisions which led to the action will be recorded. </w:t>
      </w:r>
      <w:r w:rsidR="00AE1C7D" w:rsidRPr="33C6D4C9">
        <w:rPr>
          <w:rFonts w:ascii="Delius" w:eastAsiaTheme="minorEastAsia" w:hAnsi="Delius" w:cstheme="minorBidi"/>
          <w:color w:val="000000" w:themeColor="text1"/>
        </w:rPr>
        <w:t xml:space="preserve">A flowchart outlining the </w:t>
      </w:r>
      <w:r w:rsidR="00C52B04" w:rsidRPr="33C6D4C9">
        <w:rPr>
          <w:rFonts w:ascii="Delius" w:eastAsiaTheme="minorEastAsia" w:hAnsi="Delius" w:cstheme="minorBidi"/>
          <w:color w:val="000000" w:themeColor="text1"/>
        </w:rPr>
        <w:t xml:space="preserve">possible </w:t>
      </w:r>
      <w:hyperlink r:id="rId118">
        <w:r w:rsidR="00AE1C7D" w:rsidRPr="33C6D4C9">
          <w:rPr>
            <w:rStyle w:val="Hyperlink"/>
            <w:rFonts w:ascii="Delius" w:eastAsiaTheme="minorEastAsia" w:hAnsi="Delius" w:cstheme="minorBidi"/>
          </w:rPr>
          <w:t xml:space="preserve">response to </w:t>
        </w:r>
        <w:r w:rsidR="00C52B04" w:rsidRPr="33C6D4C9">
          <w:rPr>
            <w:rStyle w:val="Hyperlink"/>
            <w:rFonts w:ascii="Delius" w:eastAsiaTheme="minorEastAsia" w:hAnsi="Delius" w:cstheme="minorBidi"/>
          </w:rPr>
          <w:t xml:space="preserve">managing </w:t>
        </w:r>
        <w:r w:rsidR="00AE1C7D" w:rsidRPr="33C6D4C9">
          <w:rPr>
            <w:rStyle w:val="Hyperlink"/>
            <w:rFonts w:ascii="Delius" w:eastAsiaTheme="minorEastAsia" w:hAnsi="Delius" w:cstheme="minorBidi"/>
          </w:rPr>
          <w:t>low-level concerns</w:t>
        </w:r>
      </w:hyperlink>
      <w:r w:rsidR="00AE1C7D" w:rsidRPr="33C6D4C9">
        <w:rPr>
          <w:rFonts w:ascii="Delius" w:eastAsiaTheme="minorEastAsia" w:hAnsi="Delius" w:cstheme="minorBidi"/>
          <w:color w:val="000000" w:themeColor="text1"/>
        </w:rPr>
        <w:t xml:space="preserve"> is </w:t>
      </w:r>
      <w:r w:rsidR="00CA5930" w:rsidRPr="33C6D4C9">
        <w:rPr>
          <w:rFonts w:ascii="Delius" w:eastAsiaTheme="minorEastAsia" w:hAnsi="Delius" w:cstheme="minorBidi"/>
          <w:color w:val="000000" w:themeColor="text1"/>
        </w:rPr>
        <w:t xml:space="preserve">available via the </w:t>
      </w:r>
      <w:r w:rsidR="00285DAF" w:rsidRPr="33C6D4C9">
        <w:rPr>
          <w:rFonts w:ascii="Delius" w:eastAsiaTheme="minorEastAsia" w:hAnsi="Delius" w:cstheme="minorBidi"/>
          <w:color w:val="000000" w:themeColor="text1"/>
        </w:rPr>
        <w:t>KAHub</w:t>
      </w:r>
      <w:r w:rsidR="00CA5930" w:rsidRPr="33C6D4C9">
        <w:rPr>
          <w:rFonts w:ascii="Delius" w:eastAsiaTheme="minorEastAsia" w:hAnsi="Delius" w:cstheme="minorBidi"/>
          <w:color w:val="000000" w:themeColor="text1"/>
        </w:rPr>
        <w:t>.</w:t>
      </w:r>
    </w:p>
    <w:p w14:paraId="7BD87F1D" w14:textId="3DE500AD" w:rsidR="00DF2CE1" w:rsidRPr="00483FC5" w:rsidRDefault="00285DAF" w:rsidP="33C6D4C9">
      <w:pPr>
        <w:autoSpaceDE w:val="0"/>
        <w:autoSpaceDN w:val="0"/>
        <w:adjustRightInd w:val="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Low-level concerns which are shared about supply staff, contractors and other external providers using the school premises for the purposes of running activities for children will, where relevant, be notified to their employers/National Governing Body, so that any potential patterns of inappropr</w:t>
      </w:r>
      <w:r w:rsidR="00DF2CE1" w:rsidRPr="33C6D4C9">
        <w:rPr>
          <w:rFonts w:ascii="Delius" w:eastAsiaTheme="minorEastAsia" w:hAnsi="Delius" w:cstheme="minorBidi"/>
          <w:color w:val="000000" w:themeColor="text1"/>
        </w:rPr>
        <w:t>iate behaviour can be identified.</w:t>
      </w:r>
    </w:p>
    <w:p w14:paraId="4AE0C52D" w14:textId="56132997" w:rsidR="0039759C" w:rsidRPr="00483FC5" w:rsidRDefault="741343D0" w:rsidP="00C26C6B">
      <w:pPr>
        <w:pStyle w:val="Heading2"/>
        <w:jc w:val="both"/>
        <w:rPr>
          <w:rFonts w:ascii="Delius" w:hAnsi="Delius"/>
        </w:rPr>
      </w:pPr>
      <w:bookmarkStart w:id="547" w:name="_Toc417641162"/>
      <w:bookmarkStart w:id="548" w:name="_Toc426124637"/>
      <w:bookmarkStart w:id="549" w:name="_Toc426444141"/>
      <w:bookmarkStart w:id="550" w:name="_Toc440032808"/>
      <w:bookmarkStart w:id="551" w:name="_Toc443666346"/>
      <w:bookmarkStart w:id="552" w:name="_Toc443666598"/>
      <w:bookmarkStart w:id="553" w:name="_Toc120616632"/>
      <w:bookmarkStart w:id="554" w:name="_Toc318135340"/>
      <w:bookmarkStart w:id="555" w:name="_Toc368037413"/>
      <w:bookmarkStart w:id="556" w:name="_Toc384371793"/>
      <w:bookmarkStart w:id="557" w:name="_Toc318135341"/>
      <w:r w:rsidRPr="1989F84D">
        <w:rPr>
          <w:rFonts w:ascii="Delius" w:hAnsi="Delius"/>
        </w:rPr>
        <w:t xml:space="preserve">Managing </w:t>
      </w:r>
      <w:r w:rsidR="4548648C" w:rsidRPr="1989F84D">
        <w:rPr>
          <w:rFonts w:ascii="Delius" w:hAnsi="Delius"/>
        </w:rPr>
        <w:t>a</w:t>
      </w:r>
      <w:r w:rsidRPr="1989F84D">
        <w:rPr>
          <w:rFonts w:ascii="Delius" w:hAnsi="Delius"/>
        </w:rPr>
        <w:t xml:space="preserve">llegations against other </w:t>
      </w:r>
      <w:r w:rsidR="4548648C" w:rsidRPr="1989F84D">
        <w:rPr>
          <w:rFonts w:ascii="Delius" w:hAnsi="Delius"/>
        </w:rPr>
        <w:t>p</w:t>
      </w:r>
      <w:r w:rsidRPr="1989F84D">
        <w:rPr>
          <w:rFonts w:ascii="Delius" w:hAnsi="Delius"/>
        </w:rPr>
        <w:t>upils</w:t>
      </w:r>
      <w:bookmarkEnd w:id="547"/>
      <w:bookmarkEnd w:id="548"/>
      <w:bookmarkEnd w:id="549"/>
      <w:bookmarkEnd w:id="550"/>
      <w:bookmarkEnd w:id="551"/>
      <w:bookmarkEnd w:id="552"/>
      <w:r w:rsidR="6DAE4577" w:rsidRPr="1989F84D">
        <w:rPr>
          <w:rFonts w:ascii="Delius" w:hAnsi="Delius"/>
        </w:rPr>
        <w:t xml:space="preserve"> (</w:t>
      </w:r>
      <w:r w:rsidR="03630466" w:rsidRPr="1989F84D">
        <w:rPr>
          <w:rFonts w:ascii="Delius" w:hAnsi="Delius"/>
        </w:rPr>
        <w:t>child on child</w:t>
      </w:r>
      <w:r w:rsidR="6DAE4577" w:rsidRPr="1989F84D">
        <w:rPr>
          <w:rFonts w:ascii="Delius" w:hAnsi="Delius"/>
        </w:rPr>
        <w:t xml:space="preserve"> abuse)</w:t>
      </w:r>
      <w:bookmarkEnd w:id="530"/>
      <w:bookmarkEnd w:id="543"/>
      <w:bookmarkEnd w:id="553"/>
    </w:p>
    <w:p w14:paraId="6D50E7EF" w14:textId="7A1BE937" w:rsidR="0087616A" w:rsidRPr="00483FC5" w:rsidRDefault="0087616A" w:rsidP="00C26C6B">
      <w:pPr>
        <w:autoSpaceDE w:val="0"/>
        <w:autoSpaceDN w:val="0"/>
        <w:adjustRightInd w:val="0"/>
        <w:spacing w:after="120"/>
        <w:ind w:left="567"/>
        <w:jc w:val="both"/>
        <w:rPr>
          <w:rFonts w:ascii="Delius" w:hAnsi="Delius"/>
          <w:b/>
          <w:bCs/>
        </w:rPr>
      </w:pPr>
      <w:bookmarkStart w:id="558" w:name="_Hlk82082016"/>
      <w:bookmarkStart w:id="559" w:name="_Hlk21508461"/>
      <w:bookmarkStart w:id="560" w:name="_Hlk528936204"/>
      <w:r w:rsidRPr="33C6D4C9">
        <w:rPr>
          <w:rFonts w:ascii="Delius" w:hAnsi="Delius"/>
          <w:b/>
          <w:bCs/>
        </w:rPr>
        <w:t xml:space="preserve">In all cases of reported alleged child on child abuse including sexual violence and sexual harassment, reference will be made to Part five of </w:t>
      </w:r>
      <w:hyperlink r:id="rId119">
        <w:r w:rsidRPr="33C6D4C9">
          <w:rPr>
            <w:rStyle w:val="Hyperlink"/>
            <w:rFonts w:ascii="Delius" w:hAnsi="Delius"/>
            <w:b/>
            <w:bCs/>
          </w:rPr>
          <w:t>Keeping Children Safe in Education</w:t>
        </w:r>
      </w:hyperlink>
      <w:r w:rsidRPr="33C6D4C9">
        <w:rPr>
          <w:rFonts w:ascii="Delius" w:hAnsi="Delius"/>
          <w:b/>
          <w:bCs/>
        </w:rPr>
        <w:t>.</w:t>
      </w:r>
    </w:p>
    <w:p w14:paraId="22050549" w14:textId="4880B0AD" w:rsidR="002C0D12" w:rsidRPr="00483FC5" w:rsidRDefault="002C0D12" w:rsidP="00C26C6B">
      <w:pPr>
        <w:autoSpaceDE w:val="0"/>
        <w:autoSpaceDN w:val="0"/>
        <w:adjustRightInd w:val="0"/>
        <w:spacing w:after="120"/>
        <w:ind w:left="567"/>
        <w:jc w:val="both"/>
        <w:rPr>
          <w:rFonts w:ascii="Delius" w:hAnsi="Delius"/>
        </w:rPr>
      </w:pPr>
      <w:r w:rsidRPr="33C6D4C9">
        <w:rPr>
          <w:rFonts w:ascii="Delius" w:hAnsi="Delius"/>
        </w:rPr>
        <w:t xml:space="preserve">We believe that all children have a right to attend the School and learn in a safe environment.  Children should be free from harm by adults in </w:t>
      </w:r>
      <w:r w:rsidR="00FC2BE0" w:rsidRPr="33C6D4C9">
        <w:rPr>
          <w:rFonts w:ascii="Delius" w:hAnsi="Delius"/>
        </w:rPr>
        <w:t>the school and other pupils.</w:t>
      </w:r>
      <w:r w:rsidRPr="33C6D4C9">
        <w:rPr>
          <w:rFonts w:ascii="Delius" w:hAnsi="Delius"/>
        </w:rPr>
        <w:t xml:space="preserve"> We recognise that some pupils will sometimes negatively affect the learning and wellbeing of others and their behaviour will generally be dealt with under the </w:t>
      </w:r>
      <w:r w:rsidR="009F6934" w:rsidRPr="33C6D4C9">
        <w:rPr>
          <w:rFonts w:ascii="Delius" w:hAnsi="Delius"/>
        </w:rPr>
        <w:t>school’s Behaviour Policy and procedures</w:t>
      </w:r>
      <w:r w:rsidRPr="33C6D4C9">
        <w:rPr>
          <w:rFonts w:ascii="Delius" w:hAnsi="Delius"/>
        </w:rPr>
        <w:t>. It is not enough to respond to incidents as they arise and we strive to create an environment that actively discourages abuse and challenges th</w:t>
      </w:r>
      <w:bookmarkStart w:id="561" w:name="_Hlk27647564"/>
      <w:r w:rsidR="00FC2BE0" w:rsidRPr="33C6D4C9">
        <w:rPr>
          <w:rFonts w:ascii="Delius" w:hAnsi="Delius"/>
        </w:rPr>
        <w:t xml:space="preserve">e attitudes which underlie it. </w:t>
      </w:r>
      <w:r w:rsidRPr="33C6D4C9">
        <w:rPr>
          <w:rFonts w:ascii="Delius" w:hAnsi="Delius"/>
        </w:rPr>
        <w:t>The school has a Policy which includes bullying, and sexual and racial harassment.</w:t>
      </w:r>
    </w:p>
    <w:p w14:paraId="15EE8E9D" w14:textId="72C08DA5" w:rsidR="00B83EFF" w:rsidRPr="00483FC5" w:rsidRDefault="002C0D12" w:rsidP="00C26C6B">
      <w:pPr>
        <w:autoSpaceDE w:val="0"/>
        <w:autoSpaceDN w:val="0"/>
        <w:adjustRightInd w:val="0"/>
        <w:spacing w:after="120"/>
        <w:ind w:left="567"/>
        <w:jc w:val="both"/>
        <w:rPr>
          <w:rFonts w:ascii="Delius" w:hAnsi="Delius"/>
        </w:rPr>
      </w:pPr>
      <w:bookmarkStart w:id="562" w:name="_Hlk82529205"/>
      <w:r w:rsidRPr="33C6D4C9">
        <w:rPr>
          <w:rFonts w:ascii="Delius" w:hAnsi="Delius"/>
        </w:rPr>
        <w:t xml:space="preserve">All staff are made aware that safeguarding issues can manifest themselves via </w:t>
      </w:r>
      <w:r w:rsidR="00A30B23" w:rsidRPr="33C6D4C9">
        <w:rPr>
          <w:rFonts w:ascii="Delius" w:hAnsi="Delius"/>
        </w:rPr>
        <w:t xml:space="preserve">child on child </w:t>
      </w:r>
      <w:r w:rsidRPr="33C6D4C9">
        <w:rPr>
          <w:rFonts w:ascii="Delius" w:hAnsi="Delius"/>
        </w:rPr>
        <w:t>abuse</w:t>
      </w:r>
      <w:r w:rsidR="00FB0B7E" w:rsidRPr="33C6D4C9">
        <w:rPr>
          <w:rFonts w:ascii="Delius" w:hAnsi="Delius"/>
        </w:rPr>
        <w:t xml:space="preserve"> and will be trained in the procedures to follow if there are incidents of sexual violence or sex</w:t>
      </w:r>
      <w:r w:rsidR="00FC2BE0" w:rsidRPr="33C6D4C9">
        <w:rPr>
          <w:rFonts w:ascii="Delius" w:hAnsi="Delius"/>
        </w:rPr>
        <w:t xml:space="preserve">ual harassment between pupils. </w:t>
      </w:r>
      <w:r w:rsidRPr="33C6D4C9">
        <w:rPr>
          <w:rFonts w:ascii="Delius" w:hAnsi="Delius"/>
        </w:rPr>
        <w:t xml:space="preserve">This is most likely to include, but not limited to: </w:t>
      </w:r>
    </w:p>
    <w:p w14:paraId="2EB66A92" w14:textId="77777777" w:rsidR="00B83EF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t>bullying (including cyber bullying, prejudiced-based and discriminatory bullying);</w:t>
      </w:r>
    </w:p>
    <w:p w14:paraId="0CC1027A" w14:textId="57EA01F1" w:rsidR="00B83EF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t xml:space="preserve">physical abuse </w:t>
      </w:r>
      <w:bookmarkStart w:id="563" w:name="_Hlk176788164"/>
      <w:r w:rsidR="00AA4BC0" w:rsidRPr="33C6D4C9">
        <w:rPr>
          <w:rFonts w:ascii="Delius" w:hAnsi="Delius" w:cstheme="minorBidi"/>
          <w:sz w:val="22"/>
          <w:szCs w:val="22"/>
        </w:rPr>
        <w:t>which can include hitting, kicking, shaking, biting, hair pulling, or otherwise causing physical harm</w:t>
      </w:r>
      <w:bookmarkEnd w:id="563"/>
      <w:r w:rsidR="00AA4BC0" w:rsidRPr="33C6D4C9">
        <w:rPr>
          <w:rFonts w:ascii="Delius" w:hAnsi="Delius" w:cstheme="minorBidi"/>
          <w:sz w:val="22"/>
          <w:szCs w:val="22"/>
        </w:rPr>
        <w:t xml:space="preserve"> </w:t>
      </w:r>
      <w:r w:rsidRPr="33C6D4C9">
        <w:rPr>
          <w:rFonts w:ascii="Delius" w:hAnsi="Delius" w:cstheme="minorBidi"/>
          <w:sz w:val="22"/>
          <w:szCs w:val="22"/>
        </w:rPr>
        <w:t xml:space="preserve">(this may include and online element which facilitates, threatens and/or encourages physical abuse); </w:t>
      </w:r>
    </w:p>
    <w:p w14:paraId="6388AF93" w14:textId="681C8462" w:rsidR="00B83EF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t>sexual violence and sexual assault (this may include and online element which facilitates, threatens and/or encourages physical abuse);</w:t>
      </w:r>
    </w:p>
    <w:p w14:paraId="79146C17" w14:textId="6C0316B7" w:rsidR="00BB376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t xml:space="preserve">sexual </w:t>
      </w:r>
      <w:r w:rsidR="00BB376F" w:rsidRPr="33C6D4C9">
        <w:rPr>
          <w:rFonts w:ascii="Delius" w:hAnsi="Delius" w:cstheme="minorBidi"/>
          <w:sz w:val="22"/>
          <w:szCs w:val="22"/>
        </w:rPr>
        <w:t xml:space="preserve">physical </w:t>
      </w:r>
      <w:r w:rsidRPr="33C6D4C9">
        <w:rPr>
          <w:rFonts w:ascii="Delius" w:hAnsi="Delius" w:cstheme="minorBidi"/>
          <w:sz w:val="22"/>
          <w:szCs w:val="22"/>
        </w:rPr>
        <w:t>harassment</w:t>
      </w:r>
      <w:r w:rsidR="00BB376F" w:rsidRPr="33C6D4C9">
        <w:rPr>
          <w:rFonts w:ascii="Delius" w:hAnsi="Delius" w:cstheme="minorBidi"/>
          <w:sz w:val="22"/>
          <w:szCs w:val="22"/>
        </w:rPr>
        <w:t xml:space="preserve"> such as </w:t>
      </w:r>
      <w:r w:rsidR="00BB376F" w:rsidRPr="33C6D4C9">
        <w:rPr>
          <w:rFonts w:ascii="Delius" w:hAnsi="Delius"/>
          <w:sz w:val="22"/>
          <w:szCs w:val="22"/>
        </w:rPr>
        <w:t>grabbing bottoms, breasts and genitalia, pulling down trousers, flicking bras, lifting up skirts</w:t>
      </w:r>
      <w:r w:rsidR="0031052A" w:rsidRPr="33C6D4C9">
        <w:rPr>
          <w:rFonts w:ascii="Delius" w:hAnsi="Delius"/>
          <w:sz w:val="22"/>
          <w:szCs w:val="22"/>
        </w:rPr>
        <w:t xml:space="preserve"> etc.;</w:t>
      </w:r>
      <w:r w:rsidRPr="33C6D4C9">
        <w:rPr>
          <w:rFonts w:ascii="Delius" w:hAnsi="Delius" w:cstheme="minorBidi"/>
          <w:sz w:val="22"/>
          <w:szCs w:val="22"/>
        </w:rPr>
        <w:t xml:space="preserve"> </w:t>
      </w:r>
    </w:p>
    <w:p w14:paraId="0DC48F85" w14:textId="4D8B57BA" w:rsidR="00B83EF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t>sexual comments, remarks, jokes and online sexual harassment, which may be standalone or part of a broader pattern of abuse</w:t>
      </w:r>
      <w:r w:rsidR="0031052A" w:rsidRPr="33C6D4C9">
        <w:rPr>
          <w:rFonts w:ascii="Delius" w:hAnsi="Delius" w:cstheme="minorBidi"/>
          <w:sz w:val="22"/>
          <w:szCs w:val="22"/>
        </w:rPr>
        <w:t>;</w:t>
      </w:r>
    </w:p>
    <w:p w14:paraId="48C2911F" w14:textId="77777777" w:rsidR="00B83EF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t>causing someone to engage in sexual activity without consent, such as forcing someone to strip, touch themselves sexually, or to engage in sexual activity with a third party;</w:t>
      </w:r>
    </w:p>
    <w:p w14:paraId="6B4627C1" w14:textId="71E80F88" w:rsidR="00B83EF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lastRenderedPageBreak/>
        <w:t>upskirting</w:t>
      </w:r>
      <w:r w:rsidR="00AA4BC0" w:rsidRPr="33C6D4C9">
        <w:rPr>
          <w:rFonts w:ascii="Delius" w:hAnsi="Delius" w:cstheme="minorBidi"/>
          <w:sz w:val="22"/>
          <w:szCs w:val="22"/>
        </w:rPr>
        <w:t xml:space="preserve"> (which is a criminal offence)</w:t>
      </w:r>
      <w:r w:rsidRPr="33C6D4C9">
        <w:rPr>
          <w:rFonts w:ascii="Delius" w:hAnsi="Delius" w:cstheme="minorBidi"/>
          <w:sz w:val="22"/>
          <w:szCs w:val="22"/>
        </w:rPr>
        <w:t>;</w:t>
      </w:r>
    </w:p>
    <w:p w14:paraId="7D6FFA9D" w14:textId="22119823" w:rsidR="00B83EFF" w:rsidRPr="00483FC5" w:rsidRDefault="00B83EFF" w:rsidP="00EB6B05">
      <w:pPr>
        <w:pStyle w:val="Default"/>
        <w:numPr>
          <w:ilvl w:val="0"/>
          <w:numId w:val="60"/>
        </w:numPr>
        <w:ind w:left="924" w:hanging="357"/>
        <w:jc w:val="both"/>
        <w:rPr>
          <w:rFonts w:ascii="Delius" w:hAnsi="Delius" w:cstheme="minorBidi"/>
          <w:sz w:val="22"/>
          <w:szCs w:val="22"/>
        </w:rPr>
      </w:pPr>
      <w:r w:rsidRPr="33C6D4C9">
        <w:rPr>
          <w:rFonts w:ascii="Delius" w:hAnsi="Delius" w:cstheme="minorBidi"/>
          <w:sz w:val="22"/>
          <w:szCs w:val="22"/>
        </w:rPr>
        <w:t xml:space="preserve">consensual and non-consensual sharing of nude </w:t>
      </w:r>
      <w:r w:rsidR="00A66CB9" w:rsidRPr="33C6D4C9">
        <w:rPr>
          <w:rFonts w:ascii="Delius" w:hAnsi="Delius" w:cstheme="minorBidi"/>
          <w:sz w:val="22"/>
          <w:szCs w:val="22"/>
        </w:rPr>
        <w:t>and/</w:t>
      </w:r>
      <w:r w:rsidRPr="33C6D4C9">
        <w:rPr>
          <w:rFonts w:ascii="Delius" w:hAnsi="Delius" w:cstheme="minorBidi"/>
          <w:sz w:val="22"/>
          <w:szCs w:val="22"/>
        </w:rPr>
        <w:t>or semi-nude images and/or videos;</w:t>
      </w:r>
    </w:p>
    <w:p w14:paraId="21E3796F" w14:textId="4BEE61A1" w:rsidR="00B83EFF" w:rsidRPr="00483FC5" w:rsidRDefault="00B83EFF" w:rsidP="00EB6B05">
      <w:pPr>
        <w:pStyle w:val="ListParagraph"/>
        <w:numPr>
          <w:ilvl w:val="0"/>
          <w:numId w:val="60"/>
        </w:numPr>
        <w:autoSpaceDE w:val="0"/>
        <w:autoSpaceDN w:val="0"/>
        <w:adjustRightInd w:val="0"/>
        <w:spacing w:after="120"/>
        <w:ind w:left="924" w:hanging="357"/>
        <w:jc w:val="both"/>
        <w:rPr>
          <w:rFonts w:ascii="Delius" w:hAnsi="Delius"/>
        </w:rPr>
      </w:pPr>
      <w:r w:rsidRPr="33C6D4C9">
        <w:rPr>
          <w:rFonts w:ascii="Delius" w:hAnsi="Delius" w:cstheme="minorBidi"/>
        </w:rPr>
        <w:t>Initiation/hazing type violence and rituals (this could include activities involving harassment, abuse or humiliation used as a way of initiating a person into a group and may also include an online element).</w:t>
      </w:r>
    </w:p>
    <w:p w14:paraId="35A88AA7" w14:textId="65324421" w:rsidR="002C0D12" w:rsidRPr="00483FC5" w:rsidRDefault="00F06F38" w:rsidP="33C6D4C9">
      <w:pPr>
        <w:autoSpaceDE w:val="0"/>
        <w:autoSpaceDN w:val="0"/>
        <w:adjustRightInd w:val="0"/>
        <w:spacing w:after="120"/>
        <w:ind w:left="567"/>
        <w:jc w:val="both"/>
        <w:rPr>
          <w:rFonts w:ascii="Delius" w:hAnsi="Delius"/>
        </w:rPr>
      </w:pPr>
      <w:r w:rsidRPr="33C6D4C9">
        <w:rPr>
          <w:rFonts w:ascii="Delius" w:hAnsi="Delius"/>
        </w:rPr>
        <w:t xml:space="preserve">Dismissing or tolerating such behaviours </w:t>
      </w:r>
      <w:r w:rsidR="00B01BBB" w:rsidRPr="33C6D4C9">
        <w:rPr>
          <w:rFonts w:ascii="Delius" w:hAnsi="Delius"/>
        </w:rPr>
        <w:t xml:space="preserve">and not challenging them risks </w:t>
      </w:r>
      <w:r w:rsidRPr="33C6D4C9">
        <w:rPr>
          <w:rFonts w:ascii="Delius" w:hAnsi="Delius"/>
        </w:rPr>
        <w:t>normalising them</w:t>
      </w:r>
      <w:bookmarkStart w:id="564" w:name="_Hlk82082154"/>
      <w:r w:rsidR="00A60B86" w:rsidRPr="33C6D4C9">
        <w:rPr>
          <w:rFonts w:ascii="Delius" w:hAnsi="Delius"/>
        </w:rPr>
        <w:t>.</w:t>
      </w:r>
      <w:bookmarkEnd w:id="564"/>
      <w:r w:rsidR="002C0D12" w:rsidRPr="33C6D4C9">
        <w:rPr>
          <w:rFonts w:ascii="Delius" w:hAnsi="Delius"/>
        </w:rPr>
        <w:t xml:space="preserve">  </w:t>
      </w:r>
      <w:bookmarkStart w:id="565" w:name="_Hlk51773088"/>
      <w:bookmarkStart w:id="566" w:name="_Hlk35594196"/>
      <w:r w:rsidR="002C0D12" w:rsidRPr="33C6D4C9">
        <w:rPr>
          <w:rFonts w:ascii="Delius" w:hAnsi="Delius"/>
        </w:rPr>
        <w:t xml:space="preserve">Additional information on this issue is also available in </w:t>
      </w:r>
      <w:bookmarkStart w:id="567" w:name="_Hlk53484073"/>
      <w:bookmarkStart w:id="568" w:name="_Hlk51943759"/>
      <w:r w:rsidR="009D698A" w:rsidRPr="33C6D4C9">
        <w:rPr>
          <w:rFonts w:ascii="Delius" w:hAnsi="Delius"/>
        </w:rPr>
        <w:t xml:space="preserve">Part five and </w:t>
      </w:r>
      <w:r w:rsidR="002C0D12" w:rsidRPr="33C6D4C9">
        <w:rPr>
          <w:rFonts w:ascii="Delius" w:hAnsi="Delius"/>
        </w:rPr>
        <w:t xml:space="preserve">Annex </w:t>
      </w:r>
      <w:r w:rsidR="00453199" w:rsidRPr="33C6D4C9">
        <w:rPr>
          <w:rFonts w:ascii="Delius" w:hAnsi="Delius"/>
        </w:rPr>
        <w:t>B</w:t>
      </w:r>
      <w:r w:rsidR="002C0D12" w:rsidRPr="33C6D4C9">
        <w:rPr>
          <w:rFonts w:ascii="Delius" w:hAnsi="Delius"/>
        </w:rPr>
        <w:t xml:space="preserve"> of </w:t>
      </w:r>
      <w:hyperlink r:id="rId120">
        <w:r w:rsidR="002C0D12" w:rsidRPr="33C6D4C9">
          <w:rPr>
            <w:rStyle w:val="Hyperlink"/>
            <w:rFonts w:ascii="Delius" w:hAnsi="Delius"/>
          </w:rPr>
          <w:t>Keeping Children Safe in Education</w:t>
        </w:r>
      </w:hyperlink>
      <w:bookmarkEnd w:id="567"/>
      <w:r w:rsidR="0074141A" w:rsidRPr="33C6D4C9">
        <w:rPr>
          <w:rFonts w:ascii="Delius" w:hAnsi="Delius"/>
        </w:rPr>
        <w:t>.</w:t>
      </w:r>
      <w:bookmarkEnd w:id="558"/>
      <w:bookmarkEnd w:id="565"/>
      <w:bookmarkEnd w:id="568"/>
    </w:p>
    <w:p w14:paraId="07F3819D" w14:textId="681FC5D4" w:rsidR="000B4254" w:rsidRPr="00483FC5" w:rsidRDefault="00C0543B" w:rsidP="00C26C6B">
      <w:pPr>
        <w:autoSpaceDE w:val="0"/>
        <w:autoSpaceDN w:val="0"/>
        <w:adjustRightInd w:val="0"/>
        <w:spacing w:after="120"/>
        <w:ind w:left="567"/>
        <w:jc w:val="both"/>
        <w:rPr>
          <w:rFonts w:ascii="Delius" w:hAnsi="Delius"/>
        </w:rPr>
      </w:pPr>
      <w:bookmarkStart w:id="569" w:name="_Hlk82082045"/>
      <w:r w:rsidRPr="33C6D4C9">
        <w:rPr>
          <w:rFonts w:ascii="Delius" w:hAnsi="Delius"/>
          <w:b/>
          <w:bCs/>
        </w:rPr>
        <w:t>We have a zero tolerance approach to sexual violence and sexual harassment.  It is never acceptable and will not be tolerated.</w:t>
      </w:r>
      <w:r w:rsidRPr="33C6D4C9">
        <w:rPr>
          <w:rFonts w:ascii="Delius" w:hAnsi="Delius"/>
        </w:rPr>
        <w:t xml:space="preserve">  </w:t>
      </w:r>
      <w:r w:rsidR="000B4254" w:rsidRPr="33C6D4C9">
        <w:rPr>
          <w:rFonts w:ascii="Delius" w:hAnsi="Delius"/>
        </w:rPr>
        <w:t xml:space="preserve">All staff have been made aware that even if there are no reports in our school, it does not mean it is not happening – it may be the case that </w:t>
      </w:r>
      <w:r w:rsidR="00AA4BC0" w:rsidRPr="33C6D4C9">
        <w:rPr>
          <w:rFonts w:ascii="Delius" w:hAnsi="Delius"/>
        </w:rPr>
        <w:t>abuse</w:t>
      </w:r>
      <w:r w:rsidR="000B4254" w:rsidRPr="33C6D4C9">
        <w:rPr>
          <w:rFonts w:ascii="Delius" w:hAnsi="Delius"/>
        </w:rPr>
        <w:t xml:space="preserve"> is just not being reported.  </w:t>
      </w:r>
      <w:r w:rsidR="00AA4BC0" w:rsidRPr="33C6D4C9">
        <w:rPr>
          <w:rFonts w:ascii="Delius" w:hAnsi="Delius"/>
        </w:rPr>
        <w:t>When</w:t>
      </w:r>
      <w:r w:rsidR="000B4254" w:rsidRPr="33C6D4C9">
        <w:rPr>
          <w:rFonts w:ascii="Delius" w:hAnsi="Delius"/>
        </w:rPr>
        <w:t xml:space="preserve"> staff have any concerns regarding </w:t>
      </w:r>
      <w:r w:rsidR="009D698A" w:rsidRPr="33C6D4C9">
        <w:rPr>
          <w:rFonts w:ascii="Delius" w:hAnsi="Delius"/>
        </w:rPr>
        <w:t xml:space="preserve">any form of </w:t>
      </w:r>
      <w:r w:rsidR="000B4254" w:rsidRPr="33C6D4C9">
        <w:rPr>
          <w:rFonts w:ascii="Delius" w:hAnsi="Delius"/>
        </w:rPr>
        <w:t xml:space="preserve">child on child </w:t>
      </w:r>
      <w:r w:rsidR="003B02FF" w:rsidRPr="33C6D4C9">
        <w:rPr>
          <w:rFonts w:ascii="Delius" w:hAnsi="Delius"/>
        </w:rPr>
        <w:t>abuse,</w:t>
      </w:r>
      <w:r w:rsidR="000B4254" w:rsidRPr="33C6D4C9">
        <w:rPr>
          <w:rFonts w:ascii="Delius" w:hAnsi="Delius"/>
        </w:rPr>
        <w:t xml:space="preserve"> they must speak to the DSL (or</w:t>
      </w:r>
      <w:r w:rsidR="003B6ED0" w:rsidRPr="33C6D4C9">
        <w:rPr>
          <w:rFonts w:ascii="Delius" w:hAnsi="Delius"/>
        </w:rPr>
        <w:t xml:space="preserve"> a</w:t>
      </w:r>
      <w:r w:rsidR="000B4254" w:rsidRPr="33C6D4C9">
        <w:rPr>
          <w:rFonts w:ascii="Delius" w:hAnsi="Delius"/>
        </w:rPr>
        <w:t xml:space="preserve"> deputy).</w:t>
      </w:r>
    </w:p>
    <w:p w14:paraId="3BBFCD5A" w14:textId="2262A1B2" w:rsidR="00FA633D" w:rsidRPr="00483FC5" w:rsidRDefault="00FA633D" w:rsidP="33C6D4C9">
      <w:pPr>
        <w:autoSpaceDE w:val="0"/>
        <w:autoSpaceDN w:val="0"/>
        <w:adjustRightInd w:val="0"/>
        <w:spacing w:after="120"/>
        <w:ind w:left="567"/>
        <w:jc w:val="both"/>
        <w:rPr>
          <w:rFonts w:ascii="Delius" w:hAnsi="Delius"/>
        </w:rPr>
      </w:pPr>
      <w:bookmarkStart w:id="570" w:name="_Hlk69294099"/>
      <w:r w:rsidRPr="33C6D4C9">
        <w:rPr>
          <w:rFonts w:ascii="Delius" w:hAnsi="Delius"/>
        </w:rPr>
        <w:t xml:space="preserve">We will ensure that pupils are aware of the NSPCC dedicated helpline (report abuse in education – </w:t>
      </w:r>
      <w:r w:rsidRPr="33C6D4C9">
        <w:rPr>
          <w:rFonts w:ascii="Delius" w:hAnsi="Delius"/>
          <w:b/>
          <w:bCs/>
        </w:rPr>
        <w:t xml:space="preserve">0800 </w:t>
      </w:r>
      <w:r w:rsidR="00E52425" w:rsidRPr="33C6D4C9">
        <w:rPr>
          <w:rFonts w:ascii="Delius" w:hAnsi="Delius"/>
          <w:b/>
          <w:bCs/>
        </w:rPr>
        <w:t>136</w:t>
      </w:r>
      <w:r w:rsidR="00E52425" w:rsidRPr="33C6D4C9">
        <w:rPr>
          <w:rFonts w:ascii="Delius" w:hAnsi="Delius"/>
        </w:rPr>
        <w:t xml:space="preserve"> </w:t>
      </w:r>
      <w:r w:rsidR="00E52425" w:rsidRPr="33C6D4C9">
        <w:rPr>
          <w:rFonts w:ascii="Delius" w:hAnsi="Delius"/>
          <w:b/>
          <w:bCs/>
        </w:rPr>
        <w:t>663</w:t>
      </w:r>
      <w:r w:rsidR="00E52425" w:rsidRPr="33C6D4C9">
        <w:rPr>
          <w:rFonts w:ascii="Delius" w:hAnsi="Delius"/>
        </w:rPr>
        <w:t xml:space="preserve">) </w:t>
      </w:r>
      <w:r w:rsidRPr="33C6D4C9">
        <w:rPr>
          <w:rFonts w:ascii="Delius" w:hAnsi="Delius"/>
        </w:rPr>
        <w:t>for children and young people who have experienced abuse at school, and for worried adults and professionals that need support and guidance.</w:t>
      </w:r>
      <w:bookmarkEnd w:id="569"/>
      <w:bookmarkEnd w:id="570"/>
      <w:r w:rsidRPr="33C6D4C9">
        <w:rPr>
          <w:rFonts w:ascii="Delius" w:hAnsi="Delius"/>
        </w:rPr>
        <w:t xml:space="preserve"> </w:t>
      </w:r>
    </w:p>
    <w:p w14:paraId="3CE1DFB0" w14:textId="21939C89" w:rsidR="003F0A3C" w:rsidRPr="00483FC5" w:rsidRDefault="003F0A3C" w:rsidP="33C6D4C9">
      <w:pPr>
        <w:autoSpaceDE w:val="0"/>
        <w:autoSpaceDN w:val="0"/>
        <w:adjustRightInd w:val="0"/>
        <w:spacing w:after="120"/>
        <w:ind w:left="567"/>
        <w:jc w:val="both"/>
        <w:rPr>
          <w:rFonts w:ascii="Delius" w:hAnsi="Delius"/>
        </w:rPr>
      </w:pPr>
      <w:r w:rsidRPr="33C6D4C9">
        <w:rPr>
          <w:rFonts w:ascii="Delius" w:hAnsi="Delius"/>
          <w:b/>
          <w:bCs/>
        </w:rPr>
        <w:t xml:space="preserve">All </w:t>
      </w:r>
      <w:r w:rsidRPr="33C6D4C9">
        <w:rPr>
          <w:rFonts w:ascii="Delius" w:hAnsi="Delius"/>
        </w:rPr>
        <w:t>concerns, discussions, decisions and reasons for decisions relating to child on child abuse and/or sexual violence and sexual harassment between children will be recorded (written or electronic).</w:t>
      </w:r>
    </w:p>
    <w:p w14:paraId="1DDBE6F0" w14:textId="36BCB700" w:rsidR="00C44407" w:rsidRPr="00483FC5" w:rsidRDefault="00C44407" w:rsidP="00C26C6B">
      <w:pPr>
        <w:spacing w:after="120"/>
        <w:ind w:left="567"/>
        <w:jc w:val="both"/>
        <w:rPr>
          <w:rFonts w:ascii="Delius" w:hAnsi="Delius"/>
        </w:rPr>
      </w:pPr>
      <w:bookmarkStart w:id="571" w:name="_Hlk82082208"/>
      <w:bookmarkEnd w:id="566"/>
      <w:r w:rsidRPr="33C6D4C9">
        <w:rPr>
          <w:rFonts w:ascii="Delius" w:hAnsi="Delius"/>
        </w:rPr>
        <w:t xml:space="preserve">Decisions about what to do should a case of </w:t>
      </w:r>
      <w:r w:rsidR="00FE53FA" w:rsidRPr="33C6D4C9">
        <w:rPr>
          <w:rFonts w:ascii="Delius" w:hAnsi="Delius"/>
        </w:rPr>
        <w:t>child on child</w:t>
      </w:r>
      <w:r w:rsidRPr="33C6D4C9">
        <w:rPr>
          <w:rFonts w:ascii="Delius" w:hAnsi="Delius"/>
        </w:rPr>
        <w:t xml:space="preserve"> abuse</w:t>
      </w:r>
      <w:r w:rsidR="002C6F03" w:rsidRPr="33C6D4C9">
        <w:rPr>
          <w:rFonts w:ascii="Delius" w:hAnsi="Delius"/>
        </w:rPr>
        <w:t xml:space="preserve"> including sexual violence or sexual harassment </w:t>
      </w:r>
      <w:r w:rsidRPr="33C6D4C9">
        <w:rPr>
          <w:rFonts w:ascii="Delius" w:hAnsi="Delius"/>
        </w:rPr>
        <w:t>become evident will be made on a case-by-case basis, taking into consideration:</w:t>
      </w:r>
    </w:p>
    <w:p w14:paraId="1837367E" w14:textId="04E179F6" w:rsidR="00C44407" w:rsidRPr="00483FC5" w:rsidRDefault="00C44407" w:rsidP="00EB6B05">
      <w:pPr>
        <w:numPr>
          <w:ilvl w:val="0"/>
          <w:numId w:val="50"/>
        </w:numPr>
        <w:ind w:left="924" w:hanging="357"/>
        <w:jc w:val="both"/>
        <w:rPr>
          <w:rFonts w:ascii="Delius" w:hAnsi="Delius"/>
        </w:rPr>
      </w:pPr>
      <w:r w:rsidRPr="33C6D4C9">
        <w:rPr>
          <w:rFonts w:ascii="Delius" w:hAnsi="Delius"/>
        </w:rPr>
        <w:t xml:space="preserve">the </w:t>
      </w:r>
      <w:bookmarkStart w:id="572" w:name="_Hlk78383787"/>
      <w:r w:rsidRPr="33C6D4C9">
        <w:rPr>
          <w:rFonts w:ascii="Delius" w:hAnsi="Delius"/>
        </w:rPr>
        <w:t>wishes of the victim</w:t>
      </w:r>
      <w:r w:rsidR="002079FD" w:rsidRPr="33C6D4C9">
        <w:rPr>
          <w:rFonts w:ascii="Delius" w:hAnsi="Delius"/>
        </w:rPr>
        <w:t xml:space="preserve"> in terms of how they want to proceed</w:t>
      </w:r>
      <w:r w:rsidRPr="33C6D4C9">
        <w:rPr>
          <w:rFonts w:ascii="Delius" w:hAnsi="Delius"/>
        </w:rPr>
        <w:t>;</w:t>
      </w:r>
    </w:p>
    <w:p w14:paraId="1932472F" w14:textId="42648E8F" w:rsidR="00C44407" w:rsidRPr="00483FC5" w:rsidRDefault="00C44407" w:rsidP="00EB6B05">
      <w:pPr>
        <w:numPr>
          <w:ilvl w:val="0"/>
          <w:numId w:val="50"/>
        </w:numPr>
        <w:ind w:left="924" w:hanging="357"/>
        <w:jc w:val="both"/>
        <w:rPr>
          <w:rFonts w:ascii="Delius" w:hAnsi="Delius"/>
        </w:rPr>
      </w:pPr>
      <w:r w:rsidRPr="33C6D4C9">
        <w:rPr>
          <w:rFonts w:ascii="Delius" w:hAnsi="Delius"/>
        </w:rPr>
        <w:t>the nature of the</w:t>
      </w:r>
      <w:r w:rsidR="002C6F03" w:rsidRPr="33C6D4C9">
        <w:rPr>
          <w:rFonts w:ascii="Delius" w:hAnsi="Delius"/>
        </w:rPr>
        <w:t xml:space="preserve"> alleged</w:t>
      </w:r>
      <w:r w:rsidRPr="33C6D4C9">
        <w:rPr>
          <w:rFonts w:ascii="Delius" w:hAnsi="Delius"/>
        </w:rPr>
        <w:t xml:space="preserve"> incident – might a crime have been committed</w:t>
      </w:r>
      <w:r w:rsidR="002C6F03" w:rsidRPr="33C6D4C9">
        <w:rPr>
          <w:rFonts w:ascii="Delius" w:hAnsi="Delius"/>
        </w:rPr>
        <w:t xml:space="preserve"> and/or has HSB been displayed</w:t>
      </w:r>
      <w:r w:rsidR="00F118CB" w:rsidRPr="33C6D4C9">
        <w:rPr>
          <w:rFonts w:ascii="Delius" w:hAnsi="Delius"/>
        </w:rPr>
        <w:t>?</w:t>
      </w:r>
    </w:p>
    <w:p w14:paraId="38E18D86" w14:textId="26BDD7B9" w:rsidR="00C44407" w:rsidRPr="00483FC5" w:rsidRDefault="00C44407" w:rsidP="00EB6B05">
      <w:pPr>
        <w:numPr>
          <w:ilvl w:val="0"/>
          <w:numId w:val="50"/>
        </w:numPr>
        <w:ind w:left="924" w:hanging="357"/>
        <w:jc w:val="both"/>
        <w:rPr>
          <w:rFonts w:ascii="Delius" w:hAnsi="Delius"/>
        </w:rPr>
      </w:pPr>
      <w:r w:rsidRPr="33C6D4C9">
        <w:rPr>
          <w:rFonts w:ascii="Delius" w:hAnsi="Delius"/>
        </w:rPr>
        <w:t>the ages of the children involved</w:t>
      </w:r>
      <w:r w:rsidR="0031052A" w:rsidRPr="33C6D4C9">
        <w:rPr>
          <w:rFonts w:ascii="Delius" w:hAnsi="Delius"/>
        </w:rPr>
        <w:t xml:space="preserve"> (a child under the age of 13 can never consent to any sexual activity)</w:t>
      </w:r>
      <w:r w:rsidRPr="33C6D4C9">
        <w:rPr>
          <w:rFonts w:ascii="Delius" w:hAnsi="Delius"/>
        </w:rPr>
        <w:t>;</w:t>
      </w:r>
    </w:p>
    <w:p w14:paraId="5C098A87" w14:textId="4379AA05" w:rsidR="002C6F03" w:rsidRPr="00483FC5" w:rsidRDefault="002C6F03" w:rsidP="00EB6B05">
      <w:pPr>
        <w:numPr>
          <w:ilvl w:val="0"/>
          <w:numId w:val="50"/>
        </w:numPr>
        <w:ind w:left="924" w:hanging="357"/>
        <w:jc w:val="both"/>
        <w:rPr>
          <w:rFonts w:ascii="Delius" w:hAnsi="Delius"/>
        </w:rPr>
      </w:pPr>
      <w:r w:rsidRPr="33C6D4C9">
        <w:rPr>
          <w:rFonts w:ascii="Delius" w:hAnsi="Delius"/>
        </w:rPr>
        <w:t>the developmental stages of the children involved;</w:t>
      </w:r>
    </w:p>
    <w:p w14:paraId="3FFF110A" w14:textId="5D070590" w:rsidR="00C44407" w:rsidRPr="00483FC5" w:rsidRDefault="00C44407" w:rsidP="00EB6B05">
      <w:pPr>
        <w:numPr>
          <w:ilvl w:val="0"/>
          <w:numId w:val="50"/>
        </w:numPr>
        <w:ind w:left="924" w:hanging="357"/>
        <w:jc w:val="both"/>
        <w:rPr>
          <w:rFonts w:ascii="Delius" w:hAnsi="Delius"/>
        </w:rPr>
      </w:pPr>
      <w:r w:rsidRPr="33C6D4C9">
        <w:rPr>
          <w:rFonts w:ascii="Delius" w:hAnsi="Delius"/>
        </w:rPr>
        <w:t xml:space="preserve">any power imbalance between the children for example, </w:t>
      </w:r>
      <w:r w:rsidR="002C6F03" w:rsidRPr="33C6D4C9">
        <w:rPr>
          <w:rFonts w:ascii="Delius" w:hAnsi="Delius"/>
        </w:rPr>
        <w:t xml:space="preserve">is/are the alleged perpetrator(s) significantly older, more mature, confident and well known social standing?  </w:t>
      </w:r>
      <w:r w:rsidR="002079FD" w:rsidRPr="33C6D4C9">
        <w:rPr>
          <w:rFonts w:ascii="Delius" w:hAnsi="Delius"/>
        </w:rPr>
        <w:t>Does the victim have a disability, learning difficulty or other health related issues</w:t>
      </w:r>
      <w:r w:rsidR="00A544C7" w:rsidRPr="33C6D4C9">
        <w:rPr>
          <w:rFonts w:ascii="Delius" w:hAnsi="Delius"/>
        </w:rPr>
        <w:t>;</w:t>
      </w:r>
    </w:p>
    <w:p w14:paraId="373D91C9" w14:textId="1DF72E13" w:rsidR="00C44407" w:rsidRPr="00483FC5" w:rsidRDefault="00C44407" w:rsidP="00EB6B05">
      <w:pPr>
        <w:numPr>
          <w:ilvl w:val="0"/>
          <w:numId w:val="50"/>
        </w:numPr>
        <w:autoSpaceDE w:val="0"/>
        <w:autoSpaceDN w:val="0"/>
        <w:adjustRightInd w:val="0"/>
        <w:ind w:left="924" w:hanging="357"/>
        <w:jc w:val="both"/>
        <w:rPr>
          <w:rFonts w:ascii="Delius" w:hAnsi="Delius"/>
        </w:rPr>
      </w:pPr>
      <w:r w:rsidRPr="33C6D4C9">
        <w:rPr>
          <w:rFonts w:ascii="Delius" w:hAnsi="Delius"/>
        </w:rPr>
        <w:t xml:space="preserve">whether it was a one-off </w:t>
      </w:r>
      <w:r w:rsidR="009355D2" w:rsidRPr="33C6D4C9">
        <w:rPr>
          <w:rFonts w:ascii="Delius" w:hAnsi="Delius"/>
        </w:rPr>
        <w:t xml:space="preserve">alleged </w:t>
      </w:r>
      <w:r w:rsidRPr="33C6D4C9">
        <w:rPr>
          <w:rFonts w:ascii="Delius" w:hAnsi="Delius"/>
        </w:rPr>
        <w:t>incident or a pattern of behaviour by the alleged perpetrator</w:t>
      </w:r>
      <w:r w:rsidR="00AA4BC0" w:rsidRPr="33C6D4C9">
        <w:rPr>
          <w:rFonts w:ascii="Delius" w:hAnsi="Delius"/>
        </w:rPr>
        <w:t>(s)</w:t>
      </w:r>
      <w:r w:rsidR="00C0543B" w:rsidRPr="33C6D4C9">
        <w:rPr>
          <w:rFonts w:ascii="Delius" w:hAnsi="Delius"/>
        </w:rPr>
        <w:t>;</w:t>
      </w:r>
      <w:bookmarkEnd w:id="559"/>
    </w:p>
    <w:p w14:paraId="544E305F" w14:textId="09EFA623" w:rsidR="009355D2" w:rsidRPr="00483FC5" w:rsidRDefault="009355D2" w:rsidP="00EB6B05">
      <w:pPr>
        <w:numPr>
          <w:ilvl w:val="0"/>
          <w:numId w:val="50"/>
        </w:numPr>
        <w:autoSpaceDE w:val="0"/>
        <w:autoSpaceDN w:val="0"/>
        <w:adjustRightInd w:val="0"/>
        <w:ind w:left="924" w:hanging="357"/>
        <w:jc w:val="both"/>
        <w:rPr>
          <w:rFonts w:ascii="Delius" w:hAnsi="Delius"/>
        </w:rPr>
      </w:pPr>
      <w:r w:rsidRPr="33C6D4C9">
        <w:rPr>
          <w:rFonts w:ascii="Delius" w:hAnsi="Delius"/>
        </w:rPr>
        <w:t>the importance of understanding intra familial harms and any necessary support for siblings following incidents;</w:t>
      </w:r>
    </w:p>
    <w:p w14:paraId="49C54D01" w14:textId="533D04F2" w:rsidR="00913E34" w:rsidRPr="00483FC5" w:rsidRDefault="00913E34" w:rsidP="00EB6B05">
      <w:pPr>
        <w:numPr>
          <w:ilvl w:val="0"/>
          <w:numId w:val="50"/>
        </w:numPr>
        <w:autoSpaceDE w:val="0"/>
        <w:autoSpaceDN w:val="0"/>
        <w:adjustRightInd w:val="0"/>
        <w:ind w:left="924" w:hanging="357"/>
        <w:jc w:val="both"/>
        <w:rPr>
          <w:rFonts w:ascii="Delius" w:hAnsi="Delius"/>
        </w:rPr>
      </w:pPr>
      <w:r w:rsidRPr="33C6D4C9">
        <w:rPr>
          <w:rFonts w:ascii="Delius" w:hAnsi="Delius"/>
        </w:rPr>
        <w:t>are there ongoing risks to the victim, other children</w:t>
      </w:r>
      <w:r w:rsidR="006F5779" w:rsidRPr="33C6D4C9">
        <w:rPr>
          <w:rFonts w:ascii="Delius" w:hAnsi="Delius"/>
        </w:rPr>
        <w:t xml:space="preserve"> or </w:t>
      </w:r>
      <w:r w:rsidRPr="33C6D4C9">
        <w:rPr>
          <w:rFonts w:ascii="Delius" w:hAnsi="Delius"/>
        </w:rPr>
        <w:t xml:space="preserve">school staff; and, </w:t>
      </w:r>
    </w:p>
    <w:p w14:paraId="0A20BFA9" w14:textId="009DECBA" w:rsidR="00C0543B" w:rsidRPr="00483FC5" w:rsidRDefault="00C0543B" w:rsidP="00EB6B05">
      <w:pPr>
        <w:numPr>
          <w:ilvl w:val="0"/>
          <w:numId w:val="50"/>
        </w:numPr>
        <w:autoSpaceDE w:val="0"/>
        <w:autoSpaceDN w:val="0"/>
        <w:adjustRightInd w:val="0"/>
        <w:spacing w:after="120"/>
        <w:ind w:left="924" w:hanging="357"/>
        <w:jc w:val="both"/>
        <w:rPr>
          <w:rFonts w:ascii="Delius" w:hAnsi="Delius"/>
        </w:rPr>
      </w:pPr>
      <w:r w:rsidRPr="33C6D4C9">
        <w:rPr>
          <w:rFonts w:ascii="Delius" w:hAnsi="Delius"/>
        </w:rPr>
        <w:t>other related issues and wider context, including any links to child sexual exploitation and child criminal exploitation.</w:t>
      </w:r>
      <w:bookmarkEnd w:id="571"/>
      <w:bookmarkEnd w:id="572"/>
    </w:p>
    <w:p w14:paraId="500EAE1A" w14:textId="68934D66" w:rsidR="002C0D12" w:rsidRPr="00483FC5" w:rsidRDefault="26E19C83" w:rsidP="00C26C6B">
      <w:pPr>
        <w:pStyle w:val="Heading3"/>
        <w:jc w:val="both"/>
        <w:rPr>
          <w:rFonts w:ascii="Delius" w:hAnsi="Delius"/>
        </w:rPr>
      </w:pPr>
      <w:bookmarkStart w:id="573" w:name="_Toc417641163"/>
      <w:bookmarkStart w:id="574" w:name="_Toc426124638"/>
      <w:bookmarkStart w:id="575" w:name="_Toc426444142"/>
      <w:bookmarkStart w:id="576" w:name="_Toc440032809"/>
      <w:bookmarkStart w:id="577" w:name="_Toc443666347"/>
      <w:bookmarkStart w:id="578" w:name="_Toc443666599"/>
      <w:bookmarkStart w:id="579" w:name="_Toc508707557"/>
      <w:bookmarkStart w:id="580" w:name="_Toc525551914"/>
      <w:bookmarkStart w:id="581" w:name="_Toc120616633"/>
      <w:r w:rsidRPr="1989F84D">
        <w:rPr>
          <w:rFonts w:ascii="Delius" w:hAnsi="Delius"/>
        </w:rPr>
        <w:t xml:space="preserve">Safeguarding </w:t>
      </w:r>
      <w:r w:rsidR="7055A0E1" w:rsidRPr="1989F84D">
        <w:rPr>
          <w:rFonts w:ascii="Delius" w:hAnsi="Delius"/>
        </w:rPr>
        <w:t>concerns</w:t>
      </w:r>
      <w:r w:rsidR="31F5C957" w:rsidRPr="1989F84D">
        <w:rPr>
          <w:rFonts w:ascii="Delius" w:hAnsi="Delius"/>
        </w:rPr>
        <w:t xml:space="preserve"> or </w:t>
      </w:r>
      <w:r w:rsidRPr="1989F84D">
        <w:rPr>
          <w:rFonts w:ascii="Delius" w:hAnsi="Delius"/>
        </w:rPr>
        <w:t>allegations</w:t>
      </w:r>
      <w:bookmarkEnd w:id="573"/>
      <w:bookmarkEnd w:id="574"/>
      <w:bookmarkEnd w:id="575"/>
      <w:bookmarkEnd w:id="576"/>
      <w:bookmarkEnd w:id="577"/>
      <w:bookmarkEnd w:id="578"/>
      <w:bookmarkEnd w:id="579"/>
      <w:bookmarkEnd w:id="580"/>
      <w:bookmarkEnd w:id="581"/>
    </w:p>
    <w:p w14:paraId="5E39EC5E" w14:textId="423F6EFF" w:rsidR="002C0D12" w:rsidRPr="00483FC5" w:rsidRDefault="00B5652B" w:rsidP="00C26C6B">
      <w:pPr>
        <w:autoSpaceDE w:val="0"/>
        <w:autoSpaceDN w:val="0"/>
        <w:adjustRightInd w:val="0"/>
        <w:spacing w:after="120"/>
        <w:ind w:left="567"/>
        <w:jc w:val="both"/>
        <w:rPr>
          <w:rFonts w:ascii="Delius" w:hAnsi="Delius"/>
        </w:rPr>
      </w:pPr>
      <w:bookmarkStart w:id="582" w:name="_Hlk82082264"/>
      <w:r w:rsidRPr="33C6D4C9">
        <w:rPr>
          <w:rFonts w:ascii="Delius" w:hAnsi="Delius"/>
        </w:rPr>
        <w:t xml:space="preserve">We recognise that children can abuse other children, and that it can happen both inside and outside of school and online. </w:t>
      </w:r>
      <w:r w:rsidR="002C0D12" w:rsidRPr="33C6D4C9">
        <w:rPr>
          <w:rFonts w:ascii="Delius" w:hAnsi="Delius"/>
        </w:rPr>
        <w:t xml:space="preserve">There are different forms of </w:t>
      </w:r>
      <w:r w:rsidR="000A0E65" w:rsidRPr="33C6D4C9">
        <w:rPr>
          <w:rFonts w:ascii="Delius" w:hAnsi="Delius"/>
        </w:rPr>
        <w:t>child on child</w:t>
      </w:r>
      <w:r w:rsidR="002C0D12" w:rsidRPr="33C6D4C9">
        <w:rPr>
          <w:rFonts w:ascii="Delius" w:hAnsi="Delius"/>
        </w:rPr>
        <w:t xml:space="preserve"> abuse, but we recognise that abuse is abuse and will never be tolerated or passed off as “banter”</w:t>
      </w:r>
      <w:r w:rsidR="000B4254" w:rsidRPr="33C6D4C9">
        <w:rPr>
          <w:rFonts w:ascii="Delius" w:hAnsi="Delius"/>
        </w:rPr>
        <w:t>, “</w:t>
      </w:r>
      <w:r w:rsidR="00552B48" w:rsidRPr="33C6D4C9">
        <w:rPr>
          <w:rFonts w:ascii="Delius" w:hAnsi="Delius"/>
        </w:rPr>
        <w:t xml:space="preserve">just </w:t>
      </w:r>
      <w:r w:rsidR="000B4254" w:rsidRPr="33C6D4C9">
        <w:rPr>
          <w:rFonts w:ascii="Delius" w:hAnsi="Delius"/>
        </w:rPr>
        <w:t>having a laugh”</w:t>
      </w:r>
      <w:r w:rsidR="00552B48" w:rsidRPr="33C6D4C9">
        <w:rPr>
          <w:rFonts w:ascii="Delius" w:hAnsi="Delius"/>
        </w:rPr>
        <w:t xml:space="preserve">, “boys being boys” </w:t>
      </w:r>
      <w:r w:rsidR="002C0D12" w:rsidRPr="33C6D4C9">
        <w:rPr>
          <w:rFonts w:ascii="Delius" w:hAnsi="Delius"/>
        </w:rPr>
        <w:t>or “part of growing up”</w:t>
      </w:r>
      <w:r w:rsidR="000B4254" w:rsidRPr="33C6D4C9">
        <w:rPr>
          <w:rFonts w:ascii="Delius" w:hAnsi="Delius"/>
        </w:rPr>
        <w:t xml:space="preserve"> </w:t>
      </w:r>
      <w:bookmarkStart w:id="583" w:name="_Hlk78383961"/>
      <w:r w:rsidR="000B4254" w:rsidRPr="33C6D4C9">
        <w:rPr>
          <w:rFonts w:ascii="Delius" w:hAnsi="Delius"/>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33C6D4C9">
        <w:rPr>
          <w:rFonts w:ascii="Delius" w:hAnsi="Delius"/>
        </w:rPr>
        <w:t>.</w:t>
      </w:r>
      <w:bookmarkEnd w:id="583"/>
      <w:r w:rsidR="00FC2BE0" w:rsidRPr="33C6D4C9">
        <w:rPr>
          <w:rFonts w:ascii="Delius" w:hAnsi="Delius"/>
        </w:rPr>
        <w:t xml:space="preserve"> </w:t>
      </w:r>
      <w:r w:rsidR="007E5AFA" w:rsidRPr="33C6D4C9">
        <w:rPr>
          <w:rFonts w:ascii="Delius" w:hAnsi="Delius"/>
        </w:rPr>
        <w:t>Staff understand the importance of challenging inappropriate behaviours between children, that are abusive in nature.</w:t>
      </w:r>
      <w:r w:rsidR="00FC2BE0" w:rsidRPr="33C6D4C9">
        <w:rPr>
          <w:rFonts w:ascii="Delius" w:hAnsi="Delius"/>
        </w:rPr>
        <w:t xml:space="preserve"> </w:t>
      </w:r>
      <w:r w:rsidR="002C0D12" w:rsidRPr="33C6D4C9">
        <w:rPr>
          <w:rFonts w:ascii="Delius" w:hAnsi="Delius"/>
        </w:rPr>
        <w:t xml:space="preserve">We will not dismiss abusive behaviour between children as ‘normal’ and our thresholds for investigating claims and </w:t>
      </w:r>
      <w:r w:rsidR="00435552" w:rsidRPr="33C6D4C9">
        <w:rPr>
          <w:rFonts w:ascii="Delius" w:hAnsi="Delius" w:cstheme="minorBidi"/>
        </w:rPr>
        <w:t>concerns</w:t>
      </w:r>
      <w:r w:rsidR="007D6661" w:rsidRPr="33C6D4C9">
        <w:rPr>
          <w:rFonts w:ascii="Delius" w:hAnsi="Delius" w:cstheme="minorBidi"/>
        </w:rPr>
        <w:t xml:space="preserve"> or </w:t>
      </w:r>
      <w:r w:rsidR="002C0D12" w:rsidRPr="33C6D4C9">
        <w:rPr>
          <w:rFonts w:ascii="Delius" w:hAnsi="Delius"/>
        </w:rPr>
        <w:t>allegations are the same as for any other type of abuse.</w:t>
      </w:r>
      <w:r w:rsidR="00F41063" w:rsidRPr="33C6D4C9">
        <w:rPr>
          <w:rFonts w:ascii="Delius" w:hAnsi="Delius"/>
        </w:rPr>
        <w:t xml:space="preserve"> </w:t>
      </w:r>
      <w:r w:rsidR="002424FF" w:rsidRPr="33C6D4C9">
        <w:rPr>
          <w:rFonts w:ascii="Delius" w:hAnsi="Delius"/>
        </w:rPr>
        <w:t xml:space="preserve">Although it is generally considered more likely that girls will be victims and boys’ perpetrators, we consider all child on child abuse to be unacceptable and will take any </w:t>
      </w:r>
      <w:r w:rsidR="002424FF" w:rsidRPr="33C6D4C9">
        <w:rPr>
          <w:rFonts w:ascii="Delius" w:hAnsi="Delius" w:cstheme="minorBidi"/>
        </w:rPr>
        <w:t>concerns</w:t>
      </w:r>
      <w:r w:rsidR="009F5EF2" w:rsidRPr="33C6D4C9">
        <w:rPr>
          <w:rFonts w:ascii="Delius" w:hAnsi="Delius" w:cstheme="minorBidi"/>
        </w:rPr>
        <w:t xml:space="preserve"> or </w:t>
      </w:r>
      <w:r w:rsidR="00FC2BE0" w:rsidRPr="33C6D4C9">
        <w:rPr>
          <w:rFonts w:ascii="Delius" w:hAnsi="Delius"/>
        </w:rPr>
        <w:t>allegations seriously.</w:t>
      </w:r>
      <w:r w:rsidR="002424FF" w:rsidRPr="33C6D4C9">
        <w:rPr>
          <w:rFonts w:ascii="Delius" w:hAnsi="Delius"/>
        </w:rPr>
        <w:t xml:space="preserve"> Children with special educational needs and disabilities (SEND) or certain medical or physical health conditions are also three times more likely to be abused both online and offline than their peers.</w:t>
      </w:r>
    </w:p>
    <w:p w14:paraId="45D3B902" w14:textId="59BCB1BA" w:rsidR="00041E29" w:rsidRPr="00483FC5" w:rsidRDefault="00041E29" w:rsidP="00C26C6B">
      <w:pPr>
        <w:autoSpaceDE w:val="0"/>
        <w:autoSpaceDN w:val="0"/>
        <w:adjustRightInd w:val="0"/>
        <w:spacing w:after="120"/>
        <w:ind w:left="567"/>
        <w:jc w:val="both"/>
        <w:rPr>
          <w:rFonts w:ascii="Delius" w:hAnsi="Delius"/>
        </w:rPr>
      </w:pPr>
      <w:bookmarkStart w:id="584" w:name="_Hlk78384392"/>
      <w:r w:rsidRPr="33C6D4C9">
        <w:rPr>
          <w:rFonts w:ascii="Delius" w:hAnsi="Delius"/>
        </w:rPr>
        <w:lastRenderedPageBreak/>
        <w:t>Additional barriers can sometimes exist when recognising abuse in SEND children. These can include:</w:t>
      </w:r>
    </w:p>
    <w:p w14:paraId="382CC1C5" w14:textId="2A4823C4" w:rsidR="00041E29" w:rsidRPr="00483FC5" w:rsidRDefault="00041E29" w:rsidP="00EB6B05">
      <w:pPr>
        <w:pStyle w:val="ListParagraph"/>
        <w:numPr>
          <w:ilvl w:val="0"/>
          <w:numId w:val="54"/>
        </w:numPr>
        <w:autoSpaceDE w:val="0"/>
        <w:autoSpaceDN w:val="0"/>
        <w:adjustRightInd w:val="0"/>
        <w:spacing w:after="120"/>
        <w:ind w:left="924" w:hanging="357"/>
        <w:jc w:val="both"/>
        <w:rPr>
          <w:rFonts w:ascii="Delius" w:hAnsi="Delius"/>
        </w:rPr>
      </w:pPr>
      <w:r w:rsidRPr="33C6D4C9">
        <w:rPr>
          <w:rFonts w:ascii="Delius" w:hAnsi="Delius"/>
        </w:rPr>
        <w:t xml:space="preserve">assumptions that indicators of possible abuse such as behaviour, mood and injury relate to the child’s disability </w:t>
      </w:r>
      <w:r w:rsidR="00C0543B" w:rsidRPr="33C6D4C9">
        <w:rPr>
          <w:rFonts w:ascii="Delius" w:hAnsi="Delius"/>
        </w:rPr>
        <w:t xml:space="preserve">or health condition </w:t>
      </w:r>
      <w:r w:rsidRPr="33C6D4C9">
        <w:rPr>
          <w:rFonts w:ascii="Delius" w:hAnsi="Delius"/>
        </w:rPr>
        <w:t>without further exploration;</w:t>
      </w:r>
    </w:p>
    <w:p w14:paraId="7B706EA3" w14:textId="4609A339" w:rsidR="00041E29" w:rsidRPr="00483FC5" w:rsidRDefault="00041E29" w:rsidP="00EB6B05">
      <w:pPr>
        <w:pStyle w:val="ListParagraph"/>
        <w:numPr>
          <w:ilvl w:val="0"/>
          <w:numId w:val="54"/>
        </w:numPr>
        <w:autoSpaceDE w:val="0"/>
        <w:autoSpaceDN w:val="0"/>
        <w:adjustRightInd w:val="0"/>
        <w:spacing w:after="120"/>
        <w:ind w:left="924" w:hanging="357"/>
        <w:jc w:val="both"/>
        <w:rPr>
          <w:rFonts w:ascii="Delius" w:hAnsi="Delius"/>
        </w:rPr>
      </w:pPr>
      <w:r w:rsidRPr="33C6D4C9">
        <w:rPr>
          <w:rFonts w:ascii="Delius" w:hAnsi="Delius"/>
        </w:rPr>
        <w:t>the potential for children with SEND being disproportionately impacted by behaviours such as bullying and harassment, without outwardly showing any signs; and</w:t>
      </w:r>
    </w:p>
    <w:p w14:paraId="7AC7A2E3" w14:textId="3FA2D4C5" w:rsidR="004B2D32" w:rsidRPr="00483FC5" w:rsidRDefault="004B2D32" w:rsidP="00EB6B05">
      <w:pPr>
        <w:pStyle w:val="ListParagraph"/>
        <w:numPr>
          <w:ilvl w:val="0"/>
          <w:numId w:val="54"/>
        </w:numPr>
        <w:autoSpaceDE w:val="0"/>
        <w:autoSpaceDN w:val="0"/>
        <w:adjustRightInd w:val="0"/>
        <w:spacing w:after="120"/>
        <w:ind w:left="924" w:hanging="357"/>
        <w:jc w:val="both"/>
        <w:rPr>
          <w:rFonts w:ascii="Delius" w:hAnsi="Delius"/>
        </w:rPr>
      </w:pPr>
      <w:r w:rsidRPr="33C6D4C9">
        <w:rPr>
          <w:rFonts w:ascii="Delius" w:hAnsi="Delius"/>
        </w:rPr>
        <w:t xml:space="preserve">communication barriers and difficulties </w:t>
      </w:r>
      <w:r w:rsidR="006B2EA8" w:rsidRPr="33C6D4C9">
        <w:rPr>
          <w:rFonts w:ascii="Delius" w:hAnsi="Delius"/>
        </w:rPr>
        <w:t>in managing or reporting these challenges;</w:t>
      </w:r>
    </w:p>
    <w:p w14:paraId="64C960B5" w14:textId="1300B971" w:rsidR="006B2EA8" w:rsidRPr="00483FC5" w:rsidRDefault="006B2EA8" w:rsidP="00EB6B05">
      <w:pPr>
        <w:pStyle w:val="ListParagraph"/>
        <w:numPr>
          <w:ilvl w:val="0"/>
          <w:numId w:val="54"/>
        </w:numPr>
        <w:autoSpaceDE w:val="0"/>
        <w:autoSpaceDN w:val="0"/>
        <w:adjustRightInd w:val="0"/>
        <w:spacing w:after="120"/>
        <w:ind w:left="924" w:hanging="357"/>
        <w:jc w:val="both"/>
        <w:rPr>
          <w:rFonts w:ascii="Delius" w:hAnsi="Delius"/>
        </w:rPr>
      </w:pPr>
      <w:r w:rsidRPr="33C6D4C9">
        <w:rPr>
          <w:rFonts w:ascii="Delius" w:hAnsi="Delius"/>
        </w:rPr>
        <w:t>cognitive understanding – being unable to understand the difference between fact and fiction in online content and then repea</w:t>
      </w:r>
      <w:r w:rsidR="00844074" w:rsidRPr="33C6D4C9">
        <w:rPr>
          <w:rFonts w:ascii="Delius" w:hAnsi="Delius"/>
        </w:rPr>
        <w:t>t</w:t>
      </w:r>
      <w:r w:rsidRPr="33C6D4C9">
        <w:rPr>
          <w:rFonts w:ascii="Delius" w:hAnsi="Delius"/>
        </w:rPr>
        <w:t>ing the content/behaviours in school or the consequences of doing so</w:t>
      </w:r>
      <w:r w:rsidR="00844074" w:rsidRPr="33C6D4C9">
        <w:rPr>
          <w:rFonts w:ascii="Delius" w:hAnsi="Delius"/>
        </w:rPr>
        <w:t>.</w:t>
      </w:r>
    </w:p>
    <w:p w14:paraId="1CAF1372" w14:textId="4B8B356B" w:rsidR="008B3012" w:rsidRPr="00483FC5" w:rsidRDefault="008B3012" w:rsidP="00C26C6B">
      <w:pPr>
        <w:autoSpaceDE w:val="0"/>
        <w:autoSpaceDN w:val="0"/>
        <w:adjustRightInd w:val="0"/>
        <w:spacing w:after="120"/>
        <w:ind w:left="567"/>
        <w:jc w:val="both"/>
        <w:rPr>
          <w:rFonts w:ascii="Delius" w:hAnsi="Delius"/>
        </w:rPr>
      </w:pPr>
      <w:r w:rsidRPr="33C6D4C9">
        <w:rPr>
          <w:rFonts w:ascii="Delius" w:hAnsi="Delius"/>
        </w:rPr>
        <w:t xml:space="preserve">Any reports of abuse involving children with SEND will therefore require close liaison with the DSL (or </w:t>
      </w:r>
      <w:r w:rsidR="003B6ED0" w:rsidRPr="33C6D4C9">
        <w:rPr>
          <w:rFonts w:ascii="Delius" w:hAnsi="Delius"/>
        </w:rPr>
        <w:t xml:space="preserve">a </w:t>
      </w:r>
      <w:r w:rsidRPr="33C6D4C9">
        <w:rPr>
          <w:rFonts w:ascii="Delius" w:hAnsi="Delius"/>
        </w:rPr>
        <w:t>deputy) and the SENCO.</w:t>
      </w:r>
      <w:bookmarkEnd w:id="584"/>
      <w:r w:rsidRPr="33C6D4C9">
        <w:rPr>
          <w:rFonts w:ascii="Delius" w:hAnsi="Delius"/>
        </w:rPr>
        <w:t xml:space="preserve"> </w:t>
      </w:r>
    </w:p>
    <w:p w14:paraId="58F61868" w14:textId="5E56D250" w:rsidR="008B3012" w:rsidRPr="00483FC5" w:rsidRDefault="00D3667E" w:rsidP="00C26C6B">
      <w:pPr>
        <w:autoSpaceDE w:val="0"/>
        <w:autoSpaceDN w:val="0"/>
        <w:adjustRightInd w:val="0"/>
        <w:spacing w:after="120"/>
        <w:ind w:left="567"/>
        <w:jc w:val="both"/>
        <w:rPr>
          <w:rFonts w:ascii="Delius" w:hAnsi="Delius"/>
        </w:rPr>
      </w:pPr>
      <w:bookmarkStart w:id="585" w:name="_Hlk82082413"/>
      <w:bookmarkStart w:id="586" w:name="_Hlk78384178"/>
      <w:r w:rsidRPr="33C6D4C9">
        <w:rPr>
          <w:rFonts w:ascii="Delius" w:hAnsi="Delius"/>
        </w:rPr>
        <w:t>The fact that a child or a young person may be LGBT+ is not in</w:t>
      </w:r>
      <w:r w:rsidR="00D25556" w:rsidRPr="33C6D4C9">
        <w:rPr>
          <w:rFonts w:ascii="Delius" w:hAnsi="Delius"/>
        </w:rPr>
        <w:t xml:space="preserve"> </w:t>
      </w:r>
      <w:r w:rsidRPr="33C6D4C9">
        <w:rPr>
          <w:rFonts w:ascii="Delius" w:hAnsi="Delius"/>
        </w:rPr>
        <w:t>itself an inherent risk factor for harm. However, c</w:t>
      </w:r>
      <w:r w:rsidR="00041E29" w:rsidRPr="33C6D4C9">
        <w:rPr>
          <w:rFonts w:ascii="Delius" w:hAnsi="Delius"/>
        </w:rPr>
        <w:t xml:space="preserve">hildren who are lesbian, gay, bi, </w:t>
      </w:r>
      <w:r w:rsidR="00D25556" w:rsidRPr="33C6D4C9">
        <w:rPr>
          <w:rFonts w:ascii="Delius" w:hAnsi="Delius"/>
        </w:rPr>
        <w:t xml:space="preserve">or </w:t>
      </w:r>
      <w:r w:rsidR="00041E29" w:rsidRPr="33C6D4C9">
        <w:rPr>
          <w:rFonts w:ascii="Delius" w:hAnsi="Delius"/>
        </w:rPr>
        <w:t>trans</w:t>
      </w:r>
      <w:r w:rsidRPr="33C6D4C9">
        <w:rPr>
          <w:rFonts w:ascii="Delius" w:hAnsi="Delius"/>
        </w:rPr>
        <w:t xml:space="preserve"> </w:t>
      </w:r>
      <w:r w:rsidR="00041E29" w:rsidRPr="33C6D4C9">
        <w:rPr>
          <w:rFonts w:ascii="Delius" w:hAnsi="Delius"/>
        </w:rPr>
        <w:t>(LGBT</w:t>
      </w:r>
      <w:r w:rsidR="00B8117A" w:rsidRPr="33C6D4C9">
        <w:rPr>
          <w:rFonts w:ascii="Delius" w:hAnsi="Delius"/>
        </w:rPr>
        <w:t>+</w:t>
      </w:r>
      <w:r w:rsidR="00041E29" w:rsidRPr="33C6D4C9">
        <w:rPr>
          <w:rFonts w:ascii="Delius" w:hAnsi="Delius"/>
        </w:rPr>
        <w:t xml:space="preserve">) can be targeted by </w:t>
      </w:r>
      <w:r w:rsidR="00AE2414" w:rsidRPr="33C6D4C9">
        <w:rPr>
          <w:rFonts w:ascii="Delius" w:hAnsi="Delius"/>
        </w:rPr>
        <w:t>other children</w:t>
      </w:r>
      <w:r w:rsidR="00041E29" w:rsidRPr="33C6D4C9">
        <w:rPr>
          <w:rFonts w:ascii="Delius" w:hAnsi="Delius"/>
        </w:rPr>
        <w:t>. In some cases, a child who is perceived by their peers to be LGBT</w:t>
      </w:r>
      <w:r w:rsidR="00B8117A" w:rsidRPr="33C6D4C9">
        <w:rPr>
          <w:rFonts w:ascii="Delius" w:hAnsi="Delius"/>
        </w:rPr>
        <w:t>+</w:t>
      </w:r>
      <w:r w:rsidR="00041E29" w:rsidRPr="33C6D4C9">
        <w:rPr>
          <w:rFonts w:ascii="Delius" w:hAnsi="Delius"/>
        </w:rPr>
        <w:t xml:space="preserve"> (whether they are or not) can be just as vulnerable as children who identify as LGBT</w:t>
      </w:r>
      <w:r w:rsidR="00B8117A" w:rsidRPr="33C6D4C9">
        <w:rPr>
          <w:rFonts w:ascii="Delius" w:hAnsi="Delius"/>
        </w:rPr>
        <w:t>+</w:t>
      </w:r>
      <w:r w:rsidR="00041E29" w:rsidRPr="33C6D4C9">
        <w:rPr>
          <w:rFonts w:ascii="Delius" w:hAnsi="Delius"/>
        </w:rPr>
        <w:t>.</w:t>
      </w:r>
      <w:bookmarkEnd w:id="562"/>
      <w:bookmarkEnd w:id="585"/>
      <w:r w:rsidR="00041E29" w:rsidRPr="33C6D4C9">
        <w:rPr>
          <w:rFonts w:ascii="Delius" w:hAnsi="Delius"/>
        </w:rPr>
        <w:t xml:space="preserve"> </w:t>
      </w:r>
      <w:bookmarkEnd w:id="586"/>
    </w:p>
    <w:p w14:paraId="43CF2B64" w14:textId="0B01FD56" w:rsidR="00D25556" w:rsidRPr="00483FC5" w:rsidRDefault="00D25556" w:rsidP="00C26C6B">
      <w:pPr>
        <w:autoSpaceDE w:val="0"/>
        <w:autoSpaceDN w:val="0"/>
        <w:adjustRightInd w:val="0"/>
        <w:spacing w:after="120"/>
        <w:ind w:left="567"/>
        <w:jc w:val="both"/>
        <w:rPr>
          <w:rFonts w:ascii="Delius" w:hAnsi="Delius"/>
        </w:rPr>
      </w:pPr>
      <w:r w:rsidRPr="33C6D4C9">
        <w:rPr>
          <w:rFonts w:ascii="Delius" w:hAnsi="Delius"/>
        </w:rPr>
        <w:t>Risks can be compounded where children who are LGBT+ lack a trusted adult with whom they can be open.  We will endeavour to reduce the additional barriers faced and provide a safe space for them to speak out or share their concerns with members of staff.</w:t>
      </w:r>
    </w:p>
    <w:p w14:paraId="3C064649" w14:textId="4B765565" w:rsidR="00041E29" w:rsidRPr="00483FC5" w:rsidRDefault="008B3012" w:rsidP="00C26C6B">
      <w:pPr>
        <w:autoSpaceDE w:val="0"/>
        <w:autoSpaceDN w:val="0"/>
        <w:adjustRightInd w:val="0"/>
        <w:spacing w:after="120"/>
        <w:ind w:left="567"/>
        <w:jc w:val="both"/>
        <w:rPr>
          <w:rFonts w:ascii="Delius" w:hAnsi="Delius"/>
        </w:rPr>
      </w:pPr>
      <w:r w:rsidRPr="33C6D4C9">
        <w:rPr>
          <w:rFonts w:ascii="Delius" w:hAnsi="Delius"/>
        </w:rPr>
        <w:t xml:space="preserve">We are also aware </w:t>
      </w:r>
      <w:r w:rsidR="00041E29" w:rsidRPr="33C6D4C9">
        <w:rPr>
          <w:rFonts w:ascii="Delius" w:hAnsi="Delius"/>
        </w:rPr>
        <w:t xml:space="preserve">that </w:t>
      </w:r>
      <w:r w:rsidRPr="33C6D4C9">
        <w:rPr>
          <w:rFonts w:ascii="Delius" w:hAnsi="Delius"/>
        </w:rPr>
        <w:t xml:space="preserve">our </w:t>
      </w:r>
      <w:r w:rsidR="00041E29" w:rsidRPr="33C6D4C9">
        <w:rPr>
          <w:rFonts w:ascii="Delius" w:hAnsi="Delius"/>
        </w:rPr>
        <w:t>staff can be victims of sexual violence and sexual harassment</w:t>
      </w:r>
      <w:r w:rsidRPr="33C6D4C9">
        <w:rPr>
          <w:rFonts w:ascii="Delius" w:hAnsi="Delius"/>
        </w:rPr>
        <w:t xml:space="preserve"> and have arrangements in place to </w:t>
      </w:r>
      <w:r w:rsidR="00041E29" w:rsidRPr="33C6D4C9">
        <w:rPr>
          <w:rFonts w:ascii="Delius" w:hAnsi="Delius"/>
        </w:rPr>
        <w:t xml:space="preserve">protect </w:t>
      </w:r>
      <w:r w:rsidRPr="33C6D4C9">
        <w:rPr>
          <w:rFonts w:ascii="Delius" w:hAnsi="Delius"/>
        </w:rPr>
        <w:t>our staff and other adults from s</w:t>
      </w:r>
      <w:r w:rsidR="00041E29" w:rsidRPr="33C6D4C9">
        <w:rPr>
          <w:rFonts w:ascii="Delius" w:hAnsi="Delius"/>
        </w:rPr>
        <w:t>uch abuse, including clear reporting and support mechanisms.</w:t>
      </w:r>
    </w:p>
    <w:p w14:paraId="6F2DB294" w14:textId="77777777" w:rsidR="002C0D12" w:rsidRPr="00483FC5" w:rsidRDefault="002C0D12" w:rsidP="00C26C6B">
      <w:pPr>
        <w:autoSpaceDE w:val="0"/>
        <w:autoSpaceDN w:val="0"/>
        <w:adjustRightInd w:val="0"/>
        <w:spacing w:after="120"/>
        <w:ind w:left="567"/>
        <w:jc w:val="both"/>
        <w:rPr>
          <w:rFonts w:ascii="Delius" w:hAnsi="Delius"/>
        </w:rPr>
      </w:pPr>
      <w:r w:rsidRPr="33C6D4C9">
        <w:rPr>
          <w:rFonts w:ascii="Delius" w:hAnsi="Delius"/>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483FC5" w:rsidRDefault="002C0D12" w:rsidP="00C26C6B">
      <w:pPr>
        <w:tabs>
          <w:tab w:val="left" w:pos="4186"/>
        </w:tabs>
        <w:autoSpaceDE w:val="0"/>
        <w:autoSpaceDN w:val="0"/>
        <w:adjustRightInd w:val="0"/>
        <w:spacing w:after="120"/>
        <w:ind w:left="567"/>
        <w:jc w:val="both"/>
        <w:rPr>
          <w:rFonts w:ascii="Delius" w:hAnsi="Delius"/>
        </w:rPr>
      </w:pPr>
      <w:bookmarkStart w:id="587" w:name="_Hlk82529310"/>
      <w:r w:rsidRPr="33C6D4C9">
        <w:rPr>
          <w:rFonts w:ascii="Delius" w:hAnsi="Delius"/>
        </w:rPr>
        <w:t xml:space="preserve">The </w:t>
      </w:r>
      <w:r w:rsidR="00435552" w:rsidRPr="33C6D4C9">
        <w:rPr>
          <w:rFonts w:ascii="Delius" w:hAnsi="Delius" w:cstheme="minorBidi"/>
        </w:rPr>
        <w:t>concern</w:t>
      </w:r>
      <w:r w:rsidR="00824B7D" w:rsidRPr="33C6D4C9">
        <w:rPr>
          <w:rFonts w:ascii="Delius" w:hAnsi="Delius" w:cstheme="minorBidi"/>
        </w:rPr>
        <w:t xml:space="preserve"> or </w:t>
      </w:r>
      <w:r w:rsidRPr="33C6D4C9">
        <w:rPr>
          <w:rFonts w:ascii="Delius" w:hAnsi="Delius"/>
        </w:rPr>
        <w:t>allegation:</w:t>
      </w:r>
      <w:bookmarkEnd w:id="582"/>
    </w:p>
    <w:p w14:paraId="03A1C60D" w14:textId="77777777" w:rsidR="002C0D12" w:rsidRPr="00483FC5" w:rsidRDefault="002C0D12" w:rsidP="00EB6B05">
      <w:pPr>
        <w:numPr>
          <w:ilvl w:val="0"/>
          <w:numId w:val="29"/>
        </w:numPr>
        <w:autoSpaceDE w:val="0"/>
        <w:autoSpaceDN w:val="0"/>
        <w:adjustRightInd w:val="0"/>
        <w:ind w:left="924" w:hanging="357"/>
        <w:jc w:val="both"/>
        <w:rPr>
          <w:rFonts w:ascii="Delius" w:hAnsi="Delius" w:cs="Calibri"/>
        </w:rPr>
      </w:pPr>
      <w:r w:rsidRPr="33C6D4C9">
        <w:rPr>
          <w:rFonts w:ascii="Delius" w:hAnsi="Delius"/>
        </w:rPr>
        <w:t>is made against an older pupil and refers to their behaviour towards a younger pupil or a more vulnerable pupil;</w:t>
      </w:r>
    </w:p>
    <w:p w14:paraId="70379120" w14:textId="77777777" w:rsidR="002C0D12" w:rsidRPr="00483FC5" w:rsidRDefault="002C0D12" w:rsidP="00EB6B05">
      <w:pPr>
        <w:numPr>
          <w:ilvl w:val="0"/>
          <w:numId w:val="29"/>
        </w:numPr>
        <w:autoSpaceDE w:val="0"/>
        <w:autoSpaceDN w:val="0"/>
        <w:adjustRightInd w:val="0"/>
        <w:ind w:left="924" w:hanging="357"/>
        <w:jc w:val="both"/>
        <w:rPr>
          <w:rFonts w:ascii="Delius" w:hAnsi="Delius" w:cs="Calibri"/>
        </w:rPr>
      </w:pPr>
      <w:r w:rsidRPr="33C6D4C9">
        <w:rPr>
          <w:rFonts w:ascii="Delius" w:hAnsi="Delius"/>
        </w:rPr>
        <w:t>is of a serious nature, possibly including a criminal offence;</w:t>
      </w:r>
    </w:p>
    <w:p w14:paraId="1EC75F81" w14:textId="77777777" w:rsidR="002C0D12" w:rsidRPr="00483FC5" w:rsidRDefault="002C0D12" w:rsidP="00EB6B05">
      <w:pPr>
        <w:numPr>
          <w:ilvl w:val="0"/>
          <w:numId w:val="29"/>
        </w:numPr>
        <w:autoSpaceDE w:val="0"/>
        <w:autoSpaceDN w:val="0"/>
        <w:adjustRightInd w:val="0"/>
        <w:ind w:left="924" w:hanging="357"/>
        <w:jc w:val="both"/>
        <w:rPr>
          <w:rFonts w:ascii="Delius" w:hAnsi="Delius" w:cs="Calibri"/>
        </w:rPr>
      </w:pPr>
      <w:r w:rsidRPr="33C6D4C9">
        <w:rPr>
          <w:rFonts w:ascii="Delius" w:hAnsi="Delius"/>
        </w:rPr>
        <w:t>raises risk factors for other pupils in the school;</w:t>
      </w:r>
    </w:p>
    <w:p w14:paraId="61A79A79" w14:textId="77777777" w:rsidR="002C0D12" w:rsidRPr="00483FC5" w:rsidRDefault="002C0D12" w:rsidP="00EB6B05">
      <w:pPr>
        <w:numPr>
          <w:ilvl w:val="0"/>
          <w:numId w:val="29"/>
        </w:numPr>
        <w:autoSpaceDE w:val="0"/>
        <w:autoSpaceDN w:val="0"/>
        <w:adjustRightInd w:val="0"/>
        <w:ind w:left="924" w:hanging="357"/>
        <w:jc w:val="both"/>
        <w:rPr>
          <w:rFonts w:ascii="Delius" w:hAnsi="Delius" w:cs="Calibri"/>
        </w:rPr>
      </w:pPr>
      <w:r w:rsidRPr="33C6D4C9">
        <w:rPr>
          <w:rFonts w:ascii="Delius" w:hAnsi="Delius"/>
        </w:rPr>
        <w:t>indicates that other pupils may have been affected by this pupil;</w:t>
      </w:r>
    </w:p>
    <w:p w14:paraId="75DE0027" w14:textId="77777777" w:rsidR="002C0D12" w:rsidRPr="00483FC5" w:rsidRDefault="002C0D12" w:rsidP="00EB6B05">
      <w:pPr>
        <w:numPr>
          <w:ilvl w:val="0"/>
          <w:numId w:val="29"/>
        </w:numPr>
        <w:autoSpaceDE w:val="0"/>
        <w:autoSpaceDN w:val="0"/>
        <w:adjustRightInd w:val="0"/>
        <w:ind w:left="924" w:hanging="357"/>
        <w:jc w:val="both"/>
        <w:rPr>
          <w:rFonts w:ascii="Delius" w:hAnsi="Delius" w:cs="Calibri"/>
        </w:rPr>
      </w:pPr>
      <w:r w:rsidRPr="33C6D4C9">
        <w:rPr>
          <w:rFonts w:ascii="Delius" w:hAnsi="Delius"/>
        </w:rPr>
        <w:t>indicates that young people outside the school may be affected by this pupil.</w:t>
      </w:r>
    </w:p>
    <w:p w14:paraId="60B8BD18" w14:textId="2EAEBB30" w:rsidR="002C0D12" w:rsidRPr="00483FC5" w:rsidRDefault="002C0D12" w:rsidP="00C26C6B">
      <w:pPr>
        <w:autoSpaceDE w:val="0"/>
        <w:autoSpaceDN w:val="0"/>
        <w:adjustRightInd w:val="0"/>
        <w:spacing w:before="120" w:after="120"/>
        <w:ind w:left="567"/>
        <w:jc w:val="both"/>
        <w:rPr>
          <w:rFonts w:ascii="Delius" w:hAnsi="Delius"/>
        </w:rPr>
      </w:pPr>
      <w:r w:rsidRPr="33C6D4C9">
        <w:rPr>
          <w:rFonts w:ascii="Delius" w:hAnsi="Delius"/>
        </w:rPr>
        <w:t xml:space="preserve">Examples of </w:t>
      </w:r>
      <w:r w:rsidR="00A30B23" w:rsidRPr="33C6D4C9">
        <w:rPr>
          <w:rFonts w:ascii="Delius" w:hAnsi="Delius"/>
        </w:rPr>
        <w:t>child on child</w:t>
      </w:r>
      <w:r w:rsidRPr="33C6D4C9">
        <w:rPr>
          <w:rFonts w:ascii="Delius" w:hAnsi="Delius"/>
        </w:rPr>
        <w:t xml:space="preserve"> abuse could include: </w:t>
      </w:r>
    </w:p>
    <w:p w14:paraId="2A3B3556" w14:textId="39F279DF" w:rsidR="002C0D12" w:rsidRPr="00483FC5" w:rsidRDefault="002C0D12" w:rsidP="00C26C6B">
      <w:pPr>
        <w:autoSpaceDE w:val="0"/>
        <w:autoSpaceDN w:val="0"/>
        <w:adjustRightInd w:val="0"/>
        <w:ind w:left="567"/>
        <w:jc w:val="both"/>
        <w:rPr>
          <w:rFonts w:ascii="Delius" w:hAnsi="Delius"/>
        </w:rPr>
      </w:pPr>
      <w:r w:rsidRPr="33C6D4C9">
        <w:rPr>
          <w:rFonts w:ascii="Delius" w:hAnsi="Delius"/>
          <w:b/>
          <w:bCs/>
        </w:rPr>
        <w:t xml:space="preserve">Physical </w:t>
      </w:r>
      <w:r w:rsidR="004E4434" w:rsidRPr="33C6D4C9">
        <w:rPr>
          <w:rFonts w:ascii="Delius" w:hAnsi="Delius"/>
          <w:b/>
          <w:bCs/>
        </w:rPr>
        <w:t>a</w:t>
      </w:r>
      <w:r w:rsidRPr="33C6D4C9">
        <w:rPr>
          <w:rFonts w:ascii="Delius" w:hAnsi="Delius"/>
          <w:b/>
          <w:bCs/>
        </w:rPr>
        <w:t>buse</w:t>
      </w:r>
      <w:r w:rsidRPr="33C6D4C9">
        <w:rPr>
          <w:rFonts w:ascii="Delius" w:hAnsi="Delius"/>
        </w:rPr>
        <w:t xml:space="preserve"> </w:t>
      </w:r>
    </w:p>
    <w:p w14:paraId="3C79E222" w14:textId="5F2114D7" w:rsidR="002C0D12" w:rsidRPr="00483FC5" w:rsidRDefault="002C0D12" w:rsidP="00EB6B05">
      <w:pPr>
        <w:numPr>
          <w:ilvl w:val="0"/>
          <w:numId w:val="30"/>
        </w:numPr>
        <w:autoSpaceDE w:val="0"/>
        <w:autoSpaceDN w:val="0"/>
        <w:adjustRightInd w:val="0"/>
        <w:ind w:left="924" w:hanging="357"/>
        <w:jc w:val="both"/>
        <w:rPr>
          <w:rFonts w:ascii="Delius" w:hAnsi="Delius" w:cs="Calibri"/>
        </w:rPr>
      </w:pPr>
      <w:bookmarkStart w:id="588" w:name="_Hlk82082438"/>
      <w:r w:rsidRPr="33C6D4C9">
        <w:rPr>
          <w:rFonts w:ascii="Delius" w:hAnsi="Delius"/>
        </w:rPr>
        <w:t>violence, particularly pre-planned</w:t>
      </w:r>
      <w:r w:rsidR="004E28E7" w:rsidRPr="33C6D4C9">
        <w:rPr>
          <w:rFonts w:ascii="Delius" w:hAnsi="Delius"/>
        </w:rPr>
        <w:t xml:space="preserve"> such as hitting, kicking, shaking, biting, hair pulling or otherwise causing physical harm (this may include an online element which facilitates, threatens and/or encourages physical abuse)</w:t>
      </w:r>
    </w:p>
    <w:p w14:paraId="2AE50D8A" w14:textId="77777777" w:rsidR="002C0D12" w:rsidRPr="00483FC5" w:rsidRDefault="002C0D12" w:rsidP="00EB6B05">
      <w:pPr>
        <w:numPr>
          <w:ilvl w:val="0"/>
          <w:numId w:val="30"/>
        </w:numPr>
        <w:autoSpaceDE w:val="0"/>
        <w:autoSpaceDN w:val="0"/>
        <w:adjustRightInd w:val="0"/>
        <w:ind w:left="924" w:hanging="357"/>
        <w:jc w:val="both"/>
        <w:rPr>
          <w:rFonts w:ascii="Delius" w:hAnsi="Delius" w:cs="Calibri"/>
        </w:rPr>
      </w:pPr>
      <w:r w:rsidRPr="33C6D4C9">
        <w:rPr>
          <w:rFonts w:ascii="Delius" w:hAnsi="Delius"/>
        </w:rPr>
        <w:t>forcing others to use drugs or alcohol</w:t>
      </w:r>
    </w:p>
    <w:bookmarkEnd w:id="588"/>
    <w:p w14:paraId="6C2DBE60" w14:textId="7995AAE7" w:rsidR="002C0D12" w:rsidRPr="00483FC5" w:rsidRDefault="002C0D12" w:rsidP="00C26C6B">
      <w:pPr>
        <w:autoSpaceDE w:val="0"/>
        <w:autoSpaceDN w:val="0"/>
        <w:adjustRightInd w:val="0"/>
        <w:spacing w:before="120"/>
        <w:ind w:left="567"/>
        <w:jc w:val="both"/>
        <w:rPr>
          <w:rFonts w:ascii="Delius" w:hAnsi="Delius"/>
        </w:rPr>
      </w:pPr>
      <w:r w:rsidRPr="33C6D4C9">
        <w:rPr>
          <w:rFonts w:ascii="Delius" w:hAnsi="Delius"/>
          <w:b/>
          <w:bCs/>
        </w:rPr>
        <w:t xml:space="preserve">Emotional </w:t>
      </w:r>
      <w:r w:rsidR="004E4434" w:rsidRPr="33C6D4C9">
        <w:rPr>
          <w:rFonts w:ascii="Delius" w:hAnsi="Delius"/>
          <w:b/>
          <w:bCs/>
        </w:rPr>
        <w:t>a</w:t>
      </w:r>
      <w:r w:rsidRPr="33C6D4C9">
        <w:rPr>
          <w:rFonts w:ascii="Delius" w:hAnsi="Delius"/>
          <w:b/>
          <w:bCs/>
        </w:rPr>
        <w:t>buse</w:t>
      </w:r>
      <w:r w:rsidR="00310EA0" w:rsidRPr="33C6D4C9">
        <w:rPr>
          <w:rFonts w:ascii="Delius" w:hAnsi="Delius"/>
          <w:b/>
          <w:bCs/>
        </w:rPr>
        <w:t>/sexual harassment</w:t>
      </w:r>
      <w:r w:rsidRPr="33C6D4C9">
        <w:rPr>
          <w:rFonts w:ascii="Delius" w:hAnsi="Delius"/>
        </w:rPr>
        <w:t xml:space="preserve"> </w:t>
      </w:r>
    </w:p>
    <w:p w14:paraId="31ED6435" w14:textId="77777777" w:rsidR="002C0D12" w:rsidRPr="00483FC5" w:rsidRDefault="002C0D12" w:rsidP="00EB6B05">
      <w:pPr>
        <w:numPr>
          <w:ilvl w:val="0"/>
          <w:numId w:val="31"/>
        </w:numPr>
        <w:autoSpaceDE w:val="0"/>
        <w:autoSpaceDN w:val="0"/>
        <w:adjustRightInd w:val="0"/>
        <w:ind w:left="924" w:hanging="357"/>
        <w:jc w:val="both"/>
        <w:rPr>
          <w:rFonts w:ascii="Delius" w:hAnsi="Delius" w:cs="Calibri"/>
        </w:rPr>
      </w:pPr>
      <w:bookmarkStart w:id="589" w:name="_Hlk82082712"/>
      <w:r w:rsidRPr="33C6D4C9">
        <w:rPr>
          <w:rFonts w:ascii="Delius" w:hAnsi="Delius"/>
        </w:rPr>
        <w:t>blackmail or extortion</w:t>
      </w:r>
    </w:p>
    <w:p w14:paraId="7B2A1E7D" w14:textId="6D17EDD6" w:rsidR="002C0D12" w:rsidRPr="00483FC5" w:rsidRDefault="002C0D12" w:rsidP="00EB6B05">
      <w:pPr>
        <w:numPr>
          <w:ilvl w:val="0"/>
          <w:numId w:val="31"/>
        </w:numPr>
        <w:autoSpaceDE w:val="0"/>
        <w:autoSpaceDN w:val="0"/>
        <w:adjustRightInd w:val="0"/>
        <w:ind w:left="924" w:hanging="357"/>
        <w:jc w:val="both"/>
        <w:rPr>
          <w:rFonts w:ascii="Delius" w:hAnsi="Delius" w:cs="Calibri"/>
        </w:rPr>
      </w:pPr>
      <w:r w:rsidRPr="33C6D4C9">
        <w:rPr>
          <w:rFonts w:ascii="Delius" w:hAnsi="Delius"/>
        </w:rPr>
        <w:t>threats, intimidation</w:t>
      </w:r>
      <w:r w:rsidR="00310EA0" w:rsidRPr="33C6D4C9">
        <w:rPr>
          <w:rFonts w:ascii="Delius" w:hAnsi="Delius"/>
        </w:rPr>
        <w:t xml:space="preserve">, </w:t>
      </w:r>
      <w:r w:rsidRPr="33C6D4C9">
        <w:rPr>
          <w:rFonts w:ascii="Delius" w:hAnsi="Delius"/>
        </w:rPr>
        <w:t>defamation</w:t>
      </w:r>
      <w:r w:rsidR="00310EA0" w:rsidRPr="33C6D4C9">
        <w:rPr>
          <w:rFonts w:ascii="Delius" w:hAnsi="Delius"/>
        </w:rPr>
        <w:t xml:space="preserve"> and taunting</w:t>
      </w:r>
    </w:p>
    <w:p w14:paraId="4A0C09E7" w14:textId="6F25C5CC" w:rsidR="008F057B" w:rsidRPr="00483FC5" w:rsidRDefault="008F057B" w:rsidP="00EB6B05">
      <w:pPr>
        <w:numPr>
          <w:ilvl w:val="0"/>
          <w:numId w:val="31"/>
        </w:numPr>
        <w:autoSpaceDE w:val="0"/>
        <w:autoSpaceDN w:val="0"/>
        <w:adjustRightInd w:val="0"/>
        <w:ind w:left="924" w:hanging="357"/>
        <w:jc w:val="both"/>
        <w:rPr>
          <w:rFonts w:ascii="Delius" w:hAnsi="Delius" w:cs="Calibri"/>
        </w:rPr>
      </w:pPr>
      <w:r w:rsidRPr="33C6D4C9">
        <w:rPr>
          <w:rFonts w:ascii="Delius" w:hAnsi="Delius" w:cs="Calibri"/>
        </w:rPr>
        <w:t>online sexual harassment including sharing of unwanted explicit content</w:t>
      </w:r>
      <w:r w:rsidR="00C56AA3" w:rsidRPr="33C6D4C9">
        <w:rPr>
          <w:rFonts w:ascii="Delius" w:hAnsi="Delius" w:cs="Calibri"/>
        </w:rPr>
        <w:t>,</w:t>
      </w:r>
      <w:r w:rsidRPr="33C6D4C9">
        <w:rPr>
          <w:rFonts w:ascii="Delius" w:hAnsi="Delius" w:cs="Calibri"/>
        </w:rPr>
        <w:t xml:space="preserve"> sexualised online bullying</w:t>
      </w:r>
      <w:r w:rsidR="00C56AA3" w:rsidRPr="33C6D4C9">
        <w:rPr>
          <w:rFonts w:ascii="Delius" w:hAnsi="Delius" w:cs="Calibri"/>
        </w:rPr>
        <w:t>,</w:t>
      </w:r>
      <w:r w:rsidRPr="33C6D4C9">
        <w:rPr>
          <w:rFonts w:ascii="Delius" w:hAnsi="Delius" w:cs="Calibri"/>
        </w:rPr>
        <w:t xml:space="preserve"> unwanted sexual comments and messages</w:t>
      </w:r>
      <w:r w:rsidR="00C56AA3" w:rsidRPr="33C6D4C9">
        <w:rPr>
          <w:rFonts w:ascii="Delius" w:hAnsi="Delius" w:cs="Calibri"/>
        </w:rPr>
        <w:t xml:space="preserve"> (</w:t>
      </w:r>
      <w:r w:rsidRPr="33C6D4C9">
        <w:rPr>
          <w:rFonts w:ascii="Delius" w:hAnsi="Delius" w:cs="Calibri"/>
        </w:rPr>
        <w:t>including on social media</w:t>
      </w:r>
      <w:r w:rsidR="00C56AA3" w:rsidRPr="33C6D4C9">
        <w:rPr>
          <w:rFonts w:ascii="Delius" w:hAnsi="Delius" w:cs="Calibri"/>
        </w:rPr>
        <w:t>),</w:t>
      </w:r>
      <w:r w:rsidRPr="33C6D4C9">
        <w:rPr>
          <w:rFonts w:ascii="Delius" w:hAnsi="Delius" w:cs="Calibri"/>
        </w:rPr>
        <w:t xml:space="preserve"> </w:t>
      </w:r>
      <w:r w:rsidR="00B01BBB" w:rsidRPr="33C6D4C9">
        <w:rPr>
          <w:rFonts w:ascii="Delius" w:hAnsi="Delius" w:cs="Calibri"/>
        </w:rPr>
        <w:t>coercing others into sharing images of themselves or performing acts they are not comfortable with online</w:t>
      </w:r>
    </w:p>
    <w:p w14:paraId="19E0AE6E" w14:textId="43F71E83" w:rsidR="002C0D12" w:rsidRPr="00483FC5" w:rsidRDefault="002C0D12" w:rsidP="00EB6B05">
      <w:pPr>
        <w:numPr>
          <w:ilvl w:val="0"/>
          <w:numId w:val="31"/>
        </w:numPr>
        <w:autoSpaceDE w:val="0"/>
        <w:autoSpaceDN w:val="0"/>
        <w:adjustRightInd w:val="0"/>
        <w:ind w:left="924" w:hanging="357"/>
        <w:jc w:val="both"/>
        <w:rPr>
          <w:rFonts w:ascii="Delius" w:hAnsi="Delius" w:cs="Calibri"/>
        </w:rPr>
      </w:pPr>
      <w:r w:rsidRPr="33C6D4C9">
        <w:rPr>
          <w:rFonts w:ascii="Delius" w:hAnsi="Delius"/>
        </w:rPr>
        <w:t xml:space="preserve">bullying </w:t>
      </w:r>
      <w:r w:rsidR="00857C63" w:rsidRPr="33C6D4C9">
        <w:rPr>
          <w:rFonts w:ascii="Delius" w:hAnsi="Delius"/>
        </w:rPr>
        <w:t>(</w:t>
      </w:r>
      <w:r w:rsidRPr="33C6D4C9">
        <w:rPr>
          <w:rFonts w:ascii="Delius" w:hAnsi="Delius"/>
        </w:rPr>
        <w:t>including cyberbullying</w:t>
      </w:r>
      <w:r w:rsidR="00857C63" w:rsidRPr="33C6D4C9">
        <w:rPr>
          <w:rFonts w:ascii="Delius" w:hAnsi="Delius"/>
        </w:rPr>
        <w:t>, prejudice-based and discriminatory bullying)</w:t>
      </w:r>
      <w:r w:rsidRPr="33C6D4C9">
        <w:rPr>
          <w:rFonts w:ascii="Delius" w:hAnsi="Delius"/>
        </w:rPr>
        <w:t xml:space="preserve">, racial or sexual harassment </w:t>
      </w:r>
      <w:r w:rsidR="00CF3D6C" w:rsidRPr="33C6D4C9">
        <w:rPr>
          <w:rFonts w:ascii="Delius" w:hAnsi="Delius"/>
        </w:rPr>
        <w:t xml:space="preserve">(sexual comments, </w:t>
      </w:r>
      <w:r w:rsidR="00310EA0" w:rsidRPr="33C6D4C9">
        <w:rPr>
          <w:rFonts w:ascii="Delius" w:hAnsi="Delius"/>
        </w:rPr>
        <w:t>telling sexual stories, making lewd comments, making sexual remarks about clothes and appearance and calling someone sexualised names</w:t>
      </w:r>
      <w:r w:rsidR="008F057B" w:rsidRPr="33C6D4C9">
        <w:rPr>
          <w:rFonts w:ascii="Delius" w:hAnsi="Delius"/>
        </w:rPr>
        <w:t>)</w:t>
      </w:r>
      <w:r w:rsidR="00CF3D6C" w:rsidRPr="33C6D4C9">
        <w:rPr>
          <w:rFonts w:ascii="Delius" w:hAnsi="Delius"/>
        </w:rPr>
        <w:t xml:space="preserve"> </w:t>
      </w:r>
      <w:r w:rsidRPr="33C6D4C9">
        <w:rPr>
          <w:rFonts w:ascii="Delius" w:hAnsi="Delius"/>
        </w:rPr>
        <w:t>or other imbalance of power</w:t>
      </w:r>
    </w:p>
    <w:p w14:paraId="2A10470C" w14:textId="0E79AE14" w:rsidR="00310EA0" w:rsidRPr="00483FC5" w:rsidRDefault="00310EA0" w:rsidP="00EB6B05">
      <w:pPr>
        <w:numPr>
          <w:ilvl w:val="0"/>
          <w:numId w:val="31"/>
        </w:numPr>
        <w:autoSpaceDE w:val="0"/>
        <w:autoSpaceDN w:val="0"/>
        <w:adjustRightInd w:val="0"/>
        <w:ind w:left="924" w:hanging="357"/>
        <w:jc w:val="both"/>
        <w:rPr>
          <w:rFonts w:ascii="Delius" w:hAnsi="Delius" w:cs="Calibri"/>
        </w:rPr>
      </w:pPr>
      <w:r w:rsidRPr="33C6D4C9">
        <w:rPr>
          <w:rFonts w:ascii="Delius" w:hAnsi="Delius"/>
        </w:rPr>
        <w:lastRenderedPageBreak/>
        <w:t xml:space="preserve">physical behaviour, such as </w:t>
      </w:r>
      <w:r w:rsidR="008F057B" w:rsidRPr="33C6D4C9">
        <w:rPr>
          <w:rFonts w:ascii="Delius" w:hAnsi="Delius"/>
        </w:rPr>
        <w:t>deliberately brushing against someone, interfering with someone’s clothes etc.  This may cross the line into sexual violence – it is important to talk to and consider the experience of the victim</w:t>
      </w:r>
    </w:p>
    <w:p w14:paraId="4CB5D530" w14:textId="77777777" w:rsidR="002C0D12" w:rsidRPr="00483FC5" w:rsidRDefault="002C0D12" w:rsidP="00EB6B05">
      <w:pPr>
        <w:numPr>
          <w:ilvl w:val="0"/>
          <w:numId w:val="31"/>
        </w:numPr>
        <w:autoSpaceDE w:val="0"/>
        <w:autoSpaceDN w:val="0"/>
        <w:adjustRightInd w:val="0"/>
        <w:ind w:left="924" w:hanging="357"/>
        <w:jc w:val="both"/>
        <w:rPr>
          <w:rFonts w:ascii="Delius" w:hAnsi="Delius" w:cs="Calibri"/>
        </w:rPr>
      </w:pPr>
      <w:r w:rsidRPr="33C6D4C9">
        <w:rPr>
          <w:rFonts w:ascii="Delius" w:hAnsi="Delius"/>
        </w:rPr>
        <w:t>stalking</w:t>
      </w:r>
    </w:p>
    <w:p w14:paraId="76C0721E" w14:textId="05DD651D" w:rsidR="002C0D12" w:rsidRPr="00483FC5" w:rsidRDefault="002C0D12" w:rsidP="00C26C6B">
      <w:pPr>
        <w:autoSpaceDE w:val="0"/>
        <w:autoSpaceDN w:val="0"/>
        <w:adjustRightInd w:val="0"/>
        <w:spacing w:before="120"/>
        <w:ind w:left="567"/>
        <w:jc w:val="both"/>
        <w:rPr>
          <w:rFonts w:ascii="Delius" w:hAnsi="Delius"/>
        </w:rPr>
      </w:pPr>
      <w:r w:rsidRPr="33C6D4C9">
        <w:rPr>
          <w:rFonts w:ascii="Delius" w:hAnsi="Delius"/>
          <w:b/>
          <w:bCs/>
        </w:rPr>
        <w:t xml:space="preserve">Sexual </w:t>
      </w:r>
      <w:r w:rsidR="004E4434" w:rsidRPr="33C6D4C9">
        <w:rPr>
          <w:rFonts w:ascii="Delius" w:hAnsi="Delius"/>
          <w:b/>
          <w:bCs/>
        </w:rPr>
        <w:t>a</w:t>
      </w:r>
      <w:r w:rsidRPr="33C6D4C9">
        <w:rPr>
          <w:rFonts w:ascii="Delius" w:hAnsi="Delius"/>
          <w:b/>
          <w:bCs/>
        </w:rPr>
        <w:t>buse</w:t>
      </w:r>
      <w:r w:rsidRPr="33C6D4C9">
        <w:rPr>
          <w:rFonts w:ascii="Delius" w:hAnsi="Delius"/>
        </w:rPr>
        <w:t xml:space="preserve"> </w:t>
      </w:r>
    </w:p>
    <w:p w14:paraId="42FAD9E2" w14:textId="4790CEC3" w:rsidR="0037141C" w:rsidRPr="00483FC5" w:rsidRDefault="0037141C" w:rsidP="00EB6B05">
      <w:pPr>
        <w:numPr>
          <w:ilvl w:val="0"/>
          <w:numId w:val="32"/>
        </w:numPr>
        <w:autoSpaceDE w:val="0"/>
        <w:autoSpaceDN w:val="0"/>
        <w:adjustRightInd w:val="0"/>
        <w:ind w:left="924" w:hanging="357"/>
        <w:jc w:val="both"/>
        <w:rPr>
          <w:rFonts w:ascii="Delius" w:hAnsi="Delius" w:cs="Calibri"/>
        </w:rPr>
      </w:pPr>
      <w:r w:rsidRPr="33C6D4C9">
        <w:rPr>
          <w:rFonts w:ascii="Delius" w:hAnsi="Delius" w:cs="Calibri"/>
        </w:rPr>
        <w:t>sexual violence such as rape, assault by penetration and sexual assault</w:t>
      </w:r>
      <w:r w:rsidR="002424FF" w:rsidRPr="33C6D4C9">
        <w:rPr>
          <w:rFonts w:ascii="Delius" w:hAnsi="Delius" w:cs="Calibri"/>
        </w:rPr>
        <w:t xml:space="preserve"> (sexual assault covers </w:t>
      </w:r>
      <w:r w:rsidR="000F50B8" w:rsidRPr="33C6D4C9">
        <w:rPr>
          <w:rFonts w:ascii="Delius" w:hAnsi="Delius" w:cs="Calibri"/>
        </w:rPr>
        <w:t xml:space="preserve">a very wide range of behaviour).  These </w:t>
      </w:r>
      <w:r w:rsidRPr="33C6D4C9">
        <w:rPr>
          <w:rFonts w:ascii="Delius" w:hAnsi="Delius" w:cs="Calibri"/>
        </w:rPr>
        <w:t>may include an online element which facilitates, threatens and/or encourages sexual violence)</w:t>
      </w:r>
    </w:p>
    <w:p w14:paraId="1BB77B30" w14:textId="10B320B8" w:rsidR="00CF3D6C" w:rsidRPr="00483FC5" w:rsidRDefault="00CF3D6C" w:rsidP="00EB6B05">
      <w:pPr>
        <w:numPr>
          <w:ilvl w:val="0"/>
          <w:numId w:val="32"/>
        </w:numPr>
        <w:autoSpaceDE w:val="0"/>
        <w:autoSpaceDN w:val="0"/>
        <w:adjustRightInd w:val="0"/>
        <w:ind w:left="924" w:hanging="357"/>
        <w:jc w:val="both"/>
        <w:rPr>
          <w:rFonts w:ascii="Delius" w:hAnsi="Delius" w:cs="Calibri"/>
        </w:rPr>
      </w:pPr>
      <w:r w:rsidRPr="33C6D4C9">
        <w:rPr>
          <w:rFonts w:ascii="Delius" w:hAnsi="Delius" w:cs="Calibri"/>
        </w:rPr>
        <w:t>causing someone to engage in sexual activity without consent</w:t>
      </w:r>
    </w:p>
    <w:p w14:paraId="4FE6E760" w14:textId="5A2D6CE5" w:rsidR="002C0D12" w:rsidRPr="00483FC5" w:rsidRDefault="002C0D12" w:rsidP="00EB6B05">
      <w:pPr>
        <w:numPr>
          <w:ilvl w:val="0"/>
          <w:numId w:val="32"/>
        </w:numPr>
        <w:autoSpaceDE w:val="0"/>
        <w:autoSpaceDN w:val="0"/>
        <w:adjustRightInd w:val="0"/>
        <w:ind w:left="924" w:hanging="357"/>
        <w:jc w:val="both"/>
        <w:rPr>
          <w:rFonts w:ascii="Delius" w:hAnsi="Delius" w:cs="Calibri"/>
        </w:rPr>
      </w:pPr>
      <w:r w:rsidRPr="33C6D4C9">
        <w:rPr>
          <w:rFonts w:ascii="Delius" w:hAnsi="Delius"/>
        </w:rPr>
        <w:t>indecent exposure, indecent touching</w:t>
      </w:r>
      <w:r w:rsidR="00CF3D6C" w:rsidRPr="33C6D4C9">
        <w:rPr>
          <w:rFonts w:ascii="Delius" w:hAnsi="Delius"/>
        </w:rPr>
        <w:t>, rape</w:t>
      </w:r>
      <w:r w:rsidRPr="33C6D4C9">
        <w:rPr>
          <w:rFonts w:ascii="Delius" w:hAnsi="Delius"/>
        </w:rPr>
        <w:t xml:space="preserve"> or sexual assault</w:t>
      </w:r>
    </w:p>
    <w:p w14:paraId="68473F17" w14:textId="00791E65" w:rsidR="002C0D12" w:rsidRPr="00483FC5" w:rsidRDefault="002C0D12" w:rsidP="00EB6B05">
      <w:pPr>
        <w:numPr>
          <w:ilvl w:val="0"/>
          <w:numId w:val="32"/>
        </w:numPr>
        <w:autoSpaceDE w:val="0"/>
        <w:autoSpaceDN w:val="0"/>
        <w:adjustRightInd w:val="0"/>
        <w:ind w:left="924" w:hanging="357"/>
        <w:jc w:val="both"/>
        <w:rPr>
          <w:rFonts w:ascii="Delius" w:hAnsi="Delius" w:cs="Calibri"/>
        </w:rPr>
      </w:pPr>
      <w:r w:rsidRPr="33C6D4C9">
        <w:rPr>
          <w:rFonts w:ascii="Delius" w:hAnsi="Delius"/>
        </w:rPr>
        <w:t xml:space="preserve">forcing others to watch pornography or </w:t>
      </w:r>
      <w:r w:rsidR="00CF3D6C" w:rsidRPr="33C6D4C9">
        <w:rPr>
          <w:rFonts w:ascii="Delius" w:hAnsi="Delius"/>
        </w:rPr>
        <w:t>consensual and non-consensual sharing of nude and</w:t>
      </w:r>
      <w:r w:rsidR="00326938" w:rsidRPr="33C6D4C9">
        <w:rPr>
          <w:rFonts w:ascii="Delius" w:hAnsi="Delius"/>
        </w:rPr>
        <w:t>/or</w:t>
      </w:r>
      <w:r w:rsidR="00CF3D6C" w:rsidRPr="33C6D4C9">
        <w:rPr>
          <w:rFonts w:ascii="Delius" w:hAnsi="Delius"/>
        </w:rPr>
        <w:t xml:space="preserve"> semi-nude images</w:t>
      </w:r>
      <w:r w:rsidR="00326938" w:rsidRPr="33C6D4C9">
        <w:rPr>
          <w:rFonts w:ascii="Delius" w:hAnsi="Delius"/>
        </w:rPr>
        <w:t xml:space="preserve"> and/</w:t>
      </w:r>
      <w:r w:rsidR="00CF3D6C" w:rsidRPr="33C6D4C9">
        <w:rPr>
          <w:rFonts w:ascii="Delius" w:hAnsi="Delius"/>
        </w:rPr>
        <w:t xml:space="preserve">or videos </w:t>
      </w:r>
      <w:r w:rsidR="00A30B23" w:rsidRPr="33C6D4C9">
        <w:rPr>
          <w:rFonts w:ascii="Delius" w:hAnsi="Delius"/>
        </w:rPr>
        <w:t>via the internet or other mobile device</w:t>
      </w:r>
      <w:bookmarkEnd w:id="589"/>
      <w:r w:rsidRPr="33C6D4C9">
        <w:rPr>
          <w:rFonts w:ascii="Delius" w:hAnsi="Delius"/>
        </w:rPr>
        <w:t xml:space="preserve"> </w:t>
      </w:r>
    </w:p>
    <w:p w14:paraId="418FA96F" w14:textId="70C69CC9" w:rsidR="0037141C" w:rsidRPr="00483FC5" w:rsidRDefault="0037141C" w:rsidP="00EB6B05">
      <w:pPr>
        <w:numPr>
          <w:ilvl w:val="0"/>
          <w:numId w:val="32"/>
        </w:numPr>
        <w:autoSpaceDE w:val="0"/>
        <w:autoSpaceDN w:val="0"/>
        <w:adjustRightInd w:val="0"/>
        <w:ind w:left="924" w:hanging="357"/>
        <w:jc w:val="both"/>
        <w:rPr>
          <w:rFonts w:ascii="Delius" w:hAnsi="Delius" w:cs="Calibri"/>
        </w:rPr>
      </w:pPr>
      <w:r w:rsidRPr="33C6D4C9">
        <w:rPr>
          <w:rFonts w:ascii="Delius" w:hAnsi="Delius"/>
        </w:rPr>
        <w:t>upskirting</w:t>
      </w:r>
      <w:r w:rsidR="008F057B" w:rsidRPr="33C6D4C9">
        <w:rPr>
          <w:rFonts w:ascii="Delius" w:hAnsi="Delius"/>
        </w:rPr>
        <w:t xml:space="preserve"> (this is a criminal offence)</w:t>
      </w:r>
    </w:p>
    <w:p w14:paraId="104C40CE" w14:textId="5EFF09B2" w:rsidR="002C0D12" w:rsidRPr="00483FC5" w:rsidRDefault="002C0D12" w:rsidP="00C26C6B">
      <w:pPr>
        <w:autoSpaceDE w:val="0"/>
        <w:autoSpaceDN w:val="0"/>
        <w:adjustRightInd w:val="0"/>
        <w:spacing w:before="120"/>
        <w:ind w:left="567"/>
        <w:jc w:val="both"/>
        <w:rPr>
          <w:rFonts w:ascii="Delius" w:hAnsi="Delius"/>
        </w:rPr>
      </w:pPr>
      <w:r w:rsidRPr="33C6D4C9">
        <w:rPr>
          <w:rFonts w:ascii="Delius" w:hAnsi="Delius"/>
          <w:b/>
          <w:bCs/>
        </w:rPr>
        <w:t xml:space="preserve">Sexual </w:t>
      </w:r>
      <w:r w:rsidR="004E4434" w:rsidRPr="33C6D4C9">
        <w:rPr>
          <w:rFonts w:ascii="Delius" w:hAnsi="Delius"/>
          <w:b/>
          <w:bCs/>
        </w:rPr>
        <w:t>e</w:t>
      </w:r>
      <w:r w:rsidRPr="33C6D4C9">
        <w:rPr>
          <w:rFonts w:ascii="Delius" w:hAnsi="Delius"/>
          <w:b/>
          <w:bCs/>
        </w:rPr>
        <w:t>xploitation</w:t>
      </w:r>
      <w:r w:rsidRPr="33C6D4C9">
        <w:rPr>
          <w:rFonts w:ascii="Delius" w:hAnsi="Delius"/>
        </w:rPr>
        <w:t xml:space="preserve"> </w:t>
      </w:r>
    </w:p>
    <w:p w14:paraId="585EE471" w14:textId="77777777" w:rsidR="002C0D12" w:rsidRPr="00483FC5" w:rsidRDefault="002C0D12" w:rsidP="00EB6B05">
      <w:pPr>
        <w:numPr>
          <w:ilvl w:val="0"/>
          <w:numId w:val="33"/>
        </w:numPr>
        <w:autoSpaceDE w:val="0"/>
        <w:autoSpaceDN w:val="0"/>
        <w:adjustRightInd w:val="0"/>
        <w:ind w:left="924" w:hanging="357"/>
        <w:jc w:val="both"/>
        <w:rPr>
          <w:rFonts w:ascii="Delius" w:hAnsi="Delius" w:cs="Calibri"/>
        </w:rPr>
      </w:pPr>
      <w:r w:rsidRPr="33C6D4C9">
        <w:rPr>
          <w:rFonts w:ascii="Delius" w:hAnsi="Delius"/>
        </w:rPr>
        <w:t>encouraging other children to attend inappropriate parties</w:t>
      </w:r>
    </w:p>
    <w:p w14:paraId="4B6EB970" w14:textId="251D4405" w:rsidR="002C0D12" w:rsidRPr="00483FC5" w:rsidRDefault="6BFA11F3" w:rsidP="00EB6B05">
      <w:pPr>
        <w:numPr>
          <w:ilvl w:val="0"/>
          <w:numId w:val="33"/>
        </w:numPr>
        <w:autoSpaceDE w:val="0"/>
        <w:autoSpaceDN w:val="0"/>
        <w:adjustRightInd w:val="0"/>
        <w:ind w:left="924" w:hanging="357"/>
        <w:jc w:val="both"/>
        <w:rPr>
          <w:rFonts w:ascii="Delius" w:hAnsi="Delius" w:cs="Calibri"/>
        </w:rPr>
      </w:pPr>
      <w:r w:rsidRPr="1989F84D">
        <w:rPr>
          <w:rFonts w:ascii="Delius" w:hAnsi="Delius"/>
        </w:rPr>
        <w:t xml:space="preserve">Making or creating images or </w:t>
      </w:r>
      <w:r w:rsidR="26E19C83" w:rsidRPr="1989F84D">
        <w:rPr>
          <w:rFonts w:ascii="Delius" w:hAnsi="Delius"/>
        </w:rPr>
        <w:t>videoing other children performing indecent acts</w:t>
      </w:r>
    </w:p>
    <w:p w14:paraId="71CCD739" w14:textId="5C897BE6" w:rsidR="002C0D12" w:rsidRPr="00483FC5" w:rsidRDefault="26E19C83" w:rsidP="00C26C6B">
      <w:pPr>
        <w:autoSpaceDE w:val="0"/>
        <w:autoSpaceDN w:val="0"/>
        <w:adjustRightInd w:val="0"/>
        <w:spacing w:before="120"/>
        <w:ind w:left="567"/>
        <w:jc w:val="both"/>
        <w:rPr>
          <w:rFonts w:ascii="Delius" w:hAnsi="Delius"/>
        </w:rPr>
      </w:pPr>
      <w:r w:rsidRPr="1989F84D">
        <w:rPr>
          <w:rFonts w:ascii="Delius" w:hAnsi="Delius"/>
        </w:rPr>
        <w:t>In some situations, older pupils may attempt to recruit younger pupils using any or all the above methods. Young people suffering from sexual exploitation themselves may be forced to recruit other young people under threat of violence.</w:t>
      </w:r>
      <w:bookmarkEnd w:id="587"/>
      <w:r w:rsidRPr="1989F84D">
        <w:rPr>
          <w:rFonts w:ascii="Delius" w:hAnsi="Delius"/>
        </w:rPr>
        <w:t xml:space="preserve"> </w:t>
      </w:r>
    </w:p>
    <w:p w14:paraId="5278F3DC" w14:textId="18541227" w:rsidR="522EF554" w:rsidRDefault="522EF554" w:rsidP="1989F84D">
      <w:pPr>
        <w:pStyle w:val="Heading3"/>
        <w:jc w:val="both"/>
        <w:rPr>
          <w:rFonts w:ascii="Delius" w:hAnsi="Delius"/>
        </w:rPr>
      </w:pPr>
      <w:r w:rsidRPr="1989F84D">
        <w:rPr>
          <w:rFonts w:ascii="Delius" w:hAnsi="Delius"/>
        </w:rPr>
        <w:t>Harmful sexual behaviour</w:t>
      </w:r>
    </w:p>
    <w:p w14:paraId="2F26FE11" w14:textId="2C5B32BE" w:rsidR="522EF554" w:rsidRDefault="522EF554" w:rsidP="1989F84D">
      <w:pPr>
        <w:spacing w:after="120"/>
        <w:ind w:left="567"/>
        <w:jc w:val="both"/>
        <w:rPr>
          <w:rFonts w:ascii="Delius" w:hAnsi="Delius" w:cstheme="minorBidi"/>
        </w:rPr>
      </w:pPr>
      <w:r w:rsidRPr="1989F84D">
        <w:rPr>
          <w:rFonts w:ascii="Delius" w:eastAsiaTheme="minorEastAsia" w:hAnsi="Delius" w:cstheme="minorBidi"/>
          <w:color w:val="000000" w:themeColor="text1"/>
        </w:rP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We use the umbrella term “harmful sexual behaviour” (HSB). </w:t>
      </w:r>
      <w:r w:rsidRPr="1989F84D">
        <w:rPr>
          <w:rFonts w:ascii="Delius" w:hAnsi="Delius" w:cstheme="minorBid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21">
        <w:r w:rsidRPr="1989F84D">
          <w:rPr>
            <w:rFonts w:ascii="Delius" w:hAnsi="Delius" w:cstheme="minorBidi"/>
            <w:color w:val="0000FF"/>
            <w:u w:val="single"/>
          </w:rPr>
          <w:t>NSPCC Hackett Sexualised Behaviour Continuum</w:t>
        </w:r>
      </w:hyperlink>
      <w:r w:rsidRPr="1989F84D">
        <w:rPr>
          <w:rFonts w:ascii="Delius" w:hAnsi="Delius" w:cstheme="minorBidi"/>
        </w:rPr>
        <w:t xml:space="preserve"> alongside the knowledge/context of the child to categorise and determine the correct response. Our DSL has a good understanding of HSB and all reports will be made to the DSL and/or deputy.</w:t>
      </w:r>
    </w:p>
    <w:p w14:paraId="18265A21" w14:textId="0E9EB937" w:rsidR="522EF554" w:rsidRDefault="522EF554" w:rsidP="1989F84D">
      <w:pPr>
        <w:ind w:left="567"/>
        <w:jc w:val="both"/>
        <w:rPr>
          <w:rFonts w:ascii="Delius" w:hAnsi="Delius" w:cstheme="minorBidi"/>
        </w:rPr>
      </w:pPr>
      <w:r w:rsidRPr="1989F84D">
        <w:rPr>
          <w:rFonts w:ascii="Delius" w:hAnsi="Delius" w:cstheme="minorBidi"/>
        </w:rPr>
        <w:t xml:space="preserve">Response to harmful sexual behaviour by staff should be effective and proportionate.  Staff will use the NSPCC SDSE method (see below) when responding to an incident:  </w:t>
      </w: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1989F84D" w14:paraId="203FB324" w14:textId="77777777" w:rsidTr="1989F84D">
        <w:trPr>
          <w:trHeight w:val="596"/>
        </w:trPr>
        <w:tc>
          <w:tcPr>
            <w:tcW w:w="2830" w:type="dxa"/>
            <w:vMerge w:val="restart"/>
          </w:tcPr>
          <w:p w14:paraId="07851CE4" w14:textId="111E40E8" w:rsidR="1989F84D" w:rsidRDefault="1989F84D" w:rsidP="1989F84D">
            <w:pPr>
              <w:jc w:val="both"/>
              <w:rPr>
                <w:rFonts w:ascii="Delius" w:hAnsi="Delius"/>
              </w:rPr>
            </w:pPr>
            <w:r>
              <w:rPr>
                <w:noProof/>
                <w:lang w:eastAsia="en-GB"/>
              </w:rPr>
              <w:drawing>
                <wp:inline distT="0" distB="0" distL="0" distR="0" wp14:anchorId="327641E8" wp14:editId="2FE784B4">
                  <wp:extent cx="1514686" cy="1533739"/>
                  <wp:effectExtent l="0" t="0" r="9525" b="9525"/>
                  <wp:docPr id="29755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2">
                            <a:extLst>
                              <a:ext uri="{28A0092B-C50C-407E-A947-70E740481C1C}">
                                <a14:useLocalDpi xmlns:a14="http://schemas.microsoft.com/office/drawing/2010/main" val="0"/>
                              </a:ext>
                            </a:extLst>
                          </a:blip>
                          <a:stretch>
                            <a:fillRect/>
                          </a:stretch>
                        </pic:blipFill>
                        <pic:spPr>
                          <a:xfrm>
                            <a:off x="0" y="0"/>
                            <a:ext cx="1514686" cy="1533739"/>
                          </a:xfrm>
                          <a:prstGeom prst="rect">
                            <a:avLst/>
                          </a:prstGeom>
                        </pic:spPr>
                      </pic:pic>
                    </a:graphicData>
                  </a:graphic>
                </wp:inline>
              </w:drawing>
            </w:r>
          </w:p>
          <w:p w14:paraId="1A1D63C4" w14:textId="77777777" w:rsidR="1989F84D" w:rsidRDefault="1989F84D" w:rsidP="1989F84D">
            <w:pPr>
              <w:rPr>
                <w:rFonts w:ascii="Delius" w:hAnsi="Delius"/>
              </w:rPr>
            </w:pPr>
          </w:p>
        </w:tc>
        <w:tc>
          <w:tcPr>
            <w:tcW w:w="6912" w:type="dxa"/>
          </w:tcPr>
          <w:p w14:paraId="42B34A2D" w14:textId="77777777" w:rsidR="1989F84D" w:rsidRDefault="1989F84D" w:rsidP="1989F84D">
            <w:pPr>
              <w:spacing w:before="160" w:after="120"/>
              <w:rPr>
                <w:rFonts w:ascii="Delius" w:hAnsi="Delius"/>
                <w:sz w:val="20"/>
              </w:rPr>
            </w:pPr>
            <w:r w:rsidRPr="1989F84D">
              <w:rPr>
                <w:rFonts w:ascii="Delius" w:hAnsi="Delius" w:cstheme="minorBidi"/>
                <w:b/>
                <w:bCs/>
                <w:sz w:val="20"/>
              </w:rPr>
              <w:t xml:space="preserve">Stop – </w:t>
            </w:r>
            <w:r w:rsidRPr="1989F84D">
              <w:rPr>
                <w:rFonts w:ascii="Delius" w:hAnsi="Delius" w:cstheme="minorBidi"/>
                <w:sz w:val="20"/>
              </w:rPr>
              <w:t>move their hand away; distraction; change the environment</w:t>
            </w:r>
          </w:p>
        </w:tc>
      </w:tr>
      <w:tr w:rsidR="1989F84D" w14:paraId="7ECA5984" w14:textId="77777777" w:rsidTr="1989F84D">
        <w:trPr>
          <w:trHeight w:val="300"/>
        </w:trPr>
        <w:tc>
          <w:tcPr>
            <w:tcW w:w="2830" w:type="dxa"/>
            <w:vMerge/>
          </w:tcPr>
          <w:p w14:paraId="2D34604B" w14:textId="77777777" w:rsidR="00101845" w:rsidRDefault="00101845"/>
        </w:tc>
        <w:tc>
          <w:tcPr>
            <w:tcW w:w="6912" w:type="dxa"/>
          </w:tcPr>
          <w:p w14:paraId="6DC215EF" w14:textId="77777777" w:rsidR="1989F84D" w:rsidRDefault="1989F84D" w:rsidP="1989F84D">
            <w:pPr>
              <w:spacing w:before="160" w:after="80"/>
              <w:jc w:val="both"/>
              <w:rPr>
                <w:rFonts w:ascii="Delius" w:hAnsi="Delius"/>
                <w:sz w:val="20"/>
              </w:rPr>
            </w:pPr>
            <w:r w:rsidRPr="1989F84D">
              <w:rPr>
                <w:rFonts w:ascii="Delius" w:hAnsi="Delius"/>
                <w:b/>
                <w:bCs/>
                <w:sz w:val="20"/>
              </w:rPr>
              <w:t>Define</w:t>
            </w:r>
            <w:r w:rsidRPr="1989F84D">
              <w:rPr>
                <w:rFonts w:ascii="Delius" w:hAnsi="Delius"/>
                <w:sz w:val="20"/>
              </w:rPr>
              <w:t xml:space="preserve"> – (specifically) the unwanted behaviour</w:t>
            </w:r>
          </w:p>
        </w:tc>
      </w:tr>
      <w:tr w:rsidR="1989F84D" w14:paraId="733139C9" w14:textId="77777777" w:rsidTr="1989F84D">
        <w:trPr>
          <w:trHeight w:val="300"/>
        </w:trPr>
        <w:tc>
          <w:tcPr>
            <w:tcW w:w="2830" w:type="dxa"/>
            <w:vMerge/>
          </w:tcPr>
          <w:p w14:paraId="36825B16" w14:textId="77777777" w:rsidR="00101845" w:rsidRDefault="00101845"/>
        </w:tc>
        <w:tc>
          <w:tcPr>
            <w:tcW w:w="6912" w:type="dxa"/>
          </w:tcPr>
          <w:p w14:paraId="22DE69E5" w14:textId="77777777" w:rsidR="1989F84D" w:rsidRDefault="1989F84D" w:rsidP="1989F84D">
            <w:pPr>
              <w:spacing w:before="200" w:after="120"/>
              <w:jc w:val="both"/>
              <w:rPr>
                <w:rFonts w:ascii="Delius" w:hAnsi="Delius"/>
                <w:sz w:val="20"/>
              </w:rPr>
            </w:pPr>
            <w:r w:rsidRPr="1989F84D">
              <w:rPr>
                <w:rFonts w:ascii="Delius" w:hAnsi="Delius"/>
                <w:b/>
                <w:bCs/>
                <w:sz w:val="20"/>
              </w:rPr>
              <w:t>State</w:t>
            </w:r>
            <w:r w:rsidRPr="1989F84D">
              <w:rPr>
                <w:rFonts w:ascii="Delius" w:hAnsi="Delius"/>
                <w:sz w:val="20"/>
              </w:rPr>
              <w:t xml:space="preserve"> – Our private parts are private (link pantosaurus and school rules)</w:t>
            </w:r>
          </w:p>
        </w:tc>
      </w:tr>
      <w:tr w:rsidR="1989F84D" w14:paraId="1759A2CA" w14:textId="77777777" w:rsidTr="1989F84D">
        <w:trPr>
          <w:trHeight w:val="554"/>
        </w:trPr>
        <w:tc>
          <w:tcPr>
            <w:tcW w:w="2830" w:type="dxa"/>
            <w:vMerge/>
          </w:tcPr>
          <w:p w14:paraId="0330A5FA" w14:textId="77777777" w:rsidR="00101845" w:rsidRDefault="00101845"/>
        </w:tc>
        <w:tc>
          <w:tcPr>
            <w:tcW w:w="6912" w:type="dxa"/>
          </w:tcPr>
          <w:p w14:paraId="26C2916F" w14:textId="77777777" w:rsidR="1989F84D" w:rsidRDefault="1989F84D" w:rsidP="1989F84D">
            <w:pPr>
              <w:spacing w:before="160"/>
              <w:jc w:val="both"/>
              <w:rPr>
                <w:rFonts w:ascii="Delius" w:hAnsi="Delius" w:cstheme="minorBidi"/>
                <w:sz w:val="20"/>
              </w:rPr>
            </w:pPr>
            <w:r w:rsidRPr="1989F84D">
              <w:rPr>
                <w:rFonts w:ascii="Delius" w:hAnsi="Delius" w:cstheme="minorBidi"/>
                <w:b/>
                <w:bCs/>
                <w:sz w:val="20"/>
              </w:rPr>
              <w:t xml:space="preserve">Enforce – </w:t>
            </w:r>
            <w:r w:rsidRPr="1989F84D">
              <w:rPr>
                <w:rFonts w:ascii="Delius" w:hAnsi="Delius" w:cstheme="minorBidi"/>
                <w:sz w:val="20"/>
              </w:rPr>
              <w:t>Consequences should not shame or humiliate the child</w:t>
            </w:r>
          </w:p>
          <w:p w14:paraId="559B7137" w14:textId="77777777" w:rsidR="1989F84D" w:rsidRDefault="1989F84D" w:rsidP="1989F84D">
            <w:pPr>
              <w:spacing w:before="160"/>
              <w:jc w:val="both"/>
              <w:rPr>
                <w:rFonts w:ascii="Delius" w:hAnsi="Delius" w:cstheme="minorBidi"/>
                <w:sz w:val="20"/>
              </w:rPr>
            </w:pPr>
          </w:p>
          <w:p w14:paraId="1FF3AA39" w14:textId="2DAB2515" w:rsidR="1989F84D" w:rsidRDefault="1989F84D" w:rsidP="1989F84D">
            <w:pPr>
              <w:spacing w:before="160"/>
              <w:jc w:val="both"/>
              <w:rPr>
                <w:rFonts w:ascii="Delius" w:hAnsi="Delius" w:cstheme="minorBidi"/>
                <w:b/>
                <w:bCs/>
                <w:sz w:val="20"/>
              </w:rPr>
            </w:pPr>
          </w:p>
        </w:tc>
      </w:tr>
    </w:tbl>
    <w:p w14:paraId="7690FF81" w14:textId="0910BF51" w:rsidR="7FCC42D8" w:rsidRDefault="7FCC42D8" w:rsidP="1989F84D">
      <w:pPr>
        <w:ind w:left="567"/>
        <w:rPr>
          <w:rFonts w:ascii="Delius" w:eastAsia="Delius" w:hAnsi="Delius" w:cs="Delius"/>
          <w:szCs w:val="22"/>
        </w:rPr>
      </w:pPr>
      <w:r w:rsidRPr="1989F84D">
        <w:rPr>
          <w:rFonts w:ascii="Delius" w:eastAsia="Delius" w:hAnsi="Delius" w:cs="Delius"/>
          <w:color w:val="000000" w:themeColor="text1"/>
          <w:szCs w:val="22"/>
        </w:rPr>
        <w:t xml:space="preserve">Additional information on HSB is available from the </w:t>
      </w:r>
      <w:hyperlink r:id="rId123">
        <w:r w:rsidRPr="1989F84D">
          <w:rPr>
            <w:rStyle w:val="Hyperlink"/>
            <w:rFonts w:ascii="Delius" w:eastAsia="Delius" w:hAnsi="Delius" w:cs="Delius"/>
            <w:color w:val="0000FF"/>
            <w:szCs w:val="22"/>
          </w:rPr>
          <w:t>Contextual Safeguarding Network</w:t>
        </w:r>
      </w:hyperlink>
      <w:r w:rsidRPr="1989F84D">
        <w:rPr>
          <w:rFonts w:ascii="Delius" w:eastAsia="Delius" w:hAnsi="Delius" w:cs="Delius"/>
          <w:szCs w:val="22"/>
        </w:rPr>
        <w:t xml:space="preserve">, </w:t>
      </w:r>
      <w:r w:rsidRPr="1989F84D">
        <w:rPr>
          <w:rFonts w:ascii="Delius" w:eastAsia="Delius" w:hAnsi="Delius" w:cs="Delius"/>
          <w:color w:val="0000FF"/>
          <w:szCs w:val="22"/>
          <w:u w:val="single"/>
        </w:rPr>
        <w:t xml:space="preserve">the </w:t>
      </w:r>
      <w:hyperlink r:id="rId124">
        <w:r w:rsidRPr="1989F84D">
          <w:rPr>
            <w:rStyle w:val="Hyperlink"/>
            <w:rFonts w:ascii="Delius" w:eastAsia="Delius" w:hAnsi="Delius" w:cs="Delius"/>
            <w:color w:val="0000FF"/>
            <w:szCs w:val="22"/>
          </w:rPr>
          <w:t>Lucy Faithfull Foundation HSB Toolkit</w:t>
        </w:r>
      </w:hyperlink>
      <w:r w:rsidRPr="1989F84D">
        <w:rPr>
          <w:rFonts w:ascii="Delius" w:eastAsia="Delius" w:hAnsi="Delius" w:cs="Delius"/>
          <w:szCs w:val="22"/>
        </w:rPr>
        <w:t xml:space="preserve"> </w:t>
      </w:r>
      <w:r w:rsidRPr="1989F84D">
        <w:rPr>
          <w:rFonts w:ascii="Delius" w:eastAsia="Delius" w:hAnsi="Delius" w:cs="Delius"/>
          <w:szCs w:val="22"/>
          <w:highlight w:val="yellow"/>
        </w:rPr>
        <w:t>and the NSPCC ‘</w:t>
      </w:r>
      <w:hyperlink r:id="rId125">
        <w:r w:rsidRPr="1989F84D">
          <w:rPr>
            <w:rStyle w:val="Hyperlink"/>
            <w:rFonts w:ascii="Delius" w:eastAsia="Delius" w:hAnsi="Delius" w:cs="Delius"/>
            <w:color w:val="0000FF"/>
            <w:szCs w:val="22"/>
            <w:highlight w:val="yellow"/>
          </w:rPr>
          <w:t>Harmful sexual behaviour (HSB) framework and audit</w:t>
        </w:r>
      </w:hyperlink>
      <w:r w:rsidRPr="1989F84D">
        <w:rPr>
          <w:rFonts w:ascii="Delius" w:eastAsia="Delius" w:hAnsi="Delius" w:cs="Delius"/>
          <w:szCs w:val="22"/>
        </w:rPr>
        <w:t xml:space="preserve">’.  </w:t>
      </w:r>
    </w:p>
    <w:p w14:paraId="6593DEF5" w14:textId="29464EBE" w:rsidR="1989F84D" w:rsidRDefault="1989F84D" w:rsidP="1989F84D"/>
    <w:p w14:paraId="5A69A83B" w14:textId="47B61F61" w:rsidR="002C0D12" w:rsidRPr="00483FC5" w:rsidRDefault="26E19C83" w:rsidP="00C26C6B">
      <w:pPr>
        <w:pStyle w:val="Heading3"/>
        <w:jc w:val="both"/>
        <w:rPr>
          <w:rFonts w:ascii="Delius" w:hAnsi="Delius"/>
        </w:rPr>
      </w:pPr>
      <w:bookmarkStart w:id="590" w:name="_Toc120616635"/>
      <w:bookmarkStart w:id="591" w:name="_Toc417641164"/>
      <w:bookmarkStart w:id="592" w:name="_Toc426124639"/>
      <w:bookmarkStart w:id="593" w:name="_Toc426444143"/>
      <w:bookmarkStart w:id="594" w:name="_Toc440032810"/>
      <w:bookmarkStart w:id="595" w:name="_Toc443666348"/>
      <w:bookmarkStart w:id="596" w:name="_Toc443666600"/>
      <w:bookmarkStart w:id="597" w:name="_Toc508707558"/>
      <w:bookmarkStart w:id="598" w:name="_Toc525551915"/>
      <w:r w:rsidRPr="1989F84D">
        <w:rPr>
          <w:rFonts w:ascii="Delius" w:hAnsi="Delius"/>
        </w:rPr>
        <w:t xml:space="preserve">Minimising the risk of </w:t>
      </w:r>
      <w:r w:rsidR="25C7F6C0" w:rsidRPr="1989F84D">
        <w:rPr>
          <w:rFonts w:ascii="Delius" w:hAnsi="Delius"/>
        </w:rPr>
        <w:t xml:space="preserve">child on child </w:t>
      </w:r>
      <w:r w:rsidRPr="1989F84D">
        <w:rPr>
          <w:rFonts w:ascii="Delius" w:hAnsi="Delius"/>
        </w:rPr>
        <w:t>safeguarding concerns</w:t>
      </w:r>
      <w:bookmarkEnd w:id="590"/>
      <w:r w:rsidRPr="1989F84D">
        <w:rPr>
          <w:rFonts w:ascii="Delius" w:hAnsi="Delius"/>
        </w:rPr>
        <w:t xml:space="preserve"> </w:t>
      </w:r>
      <w:bookmarkEnd w:id="591"/>
      <w:bookmarkEnd w:id="592"/>
      <w:bookmarkEnd w:id="593"/>
      <w:bookmarkEnd w:id="594"/>
      <w:bookmarkEnd w:id="595"/>
      <w:bookmarkEnd w:id="596"/>
      <w:bookmarkEnd w:id="597"/>
      <w:bookmarkEnd w:id="598"/>
      <w:r w:rsidRPr="1989F84D">
        <w:rPr>
          <w:rFonts w:ascii="Delius" w:hAnsi="Delius"/>
        </w:rPr>
        <w:t xml:space="preserve"> </w:t>
      </w:r>
    </w:p>
    <w:p w14:paraId="2267C976" w14:textId="590DE8A2" w:rsidR="002C0D12" w:rsidRPr="00483FC5" w:rsidRDefault="26E19C83" w:rsidP="00C26C6B">
      <w:pPr>
        <w:autoSpaceDE w:val="0"/>
        <w:autoSpaceDN w:val="0"/>
        <w:adjustRightInd w:val="0"/>
        <w:spacing w:after="120"/>
        <w:ind w:left="567"/>
        <w:jc w:val="both"/>
        <w:rPr>
          <w:rFonts w:ascii="Delius" w:hAnsi="Delius"/>
        </w:rPr>
      </w:pPr>
      <w:r w:rsidRPr="1989F84D">
        <w:rPr>
          <w:rFonts w:ascii="Delius" w:hAnsi="Delius"/>
        </w:rPr>
        <w:t xml:space="preserve">On occasion, some pupils may present a safeguarding risk to other pupils. The school may well be informed by the relevant agency (either Police or </w:t>
      </w:r>
      <w:r w:rsidR="0E50FF7E" w:rsidRPr="1989F84D">
        <w:rPr>
          <w:rFonts w:ascii="Delius" w:hAnsi="Delius"/>
        </w:rPr>
        <w:t>the MACH</w:t>
      </w:r>
      <w:r w:rsidRPr="1989F84D">
        <w:rPr>
          <w:rFonts w:ascii="Delius" w:hAnsi="Delius"/>
        </w:rPr>
        <w:t xml:space="preserve">) that the young person raises safeguarding concerns. These pupils will need an individual Behaviour (or risk) Management Plan to ensure that other pupils are kept safe and they themselves are not laid open to malicious allegations. </w:t>
      </w:r>
    </w:p>
    <w:p w14:paraId="02A8682C" w14:textId="29F4A1BC" w:rsidR="002C0D12" w:rsidRPr="00483FC5" w:rsidRDefault="002C0D12" w:rsidP="00C26C6B">
      <w:pPr>
        <w:autoSpaceDE w:val="0"/>
        <w:autoSpaceDN w:val="0"/>
        <w:adjustRightInd w:val="0"/>
        <w:spacing w:after="120"/>
        <w:ind w:left="567"/>
        <w:jc w:val="both"/>
        <w:rPr>
          <w:rFonts w:ascii="Delius" w:hAnsi="Delius"/>
        </w:rPr>
      </w:pPr>
      <w:bookmarkStart w:id="599" w:name="_Hlk82082749"/>
      <w:bookmarkStart w:id="600" w:name="_Hlk82529345"/>
      <w:r w:rsidRPr="33C6D4C9">
        <w:rPr>
          <w:rFonts w:ascii="Delius" w:hAnsi="Delius"/>
        </w:rPr>
        <w:lastRenderedPageBreak/>
        <w:t xml:space="preserve">Pupils are encouraged to report </w:t>
      </w:r>
      <w:r w:rsidR="00A30B23" w:rsidRPr="33C6D4C9">
        <w:rPr>
          <w:rFonts w:ascii="Delius" w:hAnsi="Delius"/>
        </w:rPr>
        <w:t>child on child</w:t>
      </w:r>
      <w:r w:rsidRPr="33C6D4C9">
        <w:rPr>
          <w:rFonts w:ascii="Delius" w:hAnsi="Delius"/>
        </w:rPr>
        <w:t xml:space="preserve"> abuse</w:t>
      </w:r>
      <w:r w:rsidR="0095267A" w:rsidRPr="33C6D4C9">
        <w:rPr>
          <w:rFonts w:ascii="Delius" w:hAnsi="Delius"/>
        </w:rPr>
        <w:t xml:space="preserve"> and sexual violence and sexual harassment,</w:t>
      </w:r>
      <w:r w:rsidRPr="33C6D4C9">
        <w:rPr>
          <w:rFonts w:ascii="Delius" w:hAnsi="Delius"/>
        </w:rPr>
        <w:t xml:space="preserve"> and the issue is discussed as part of </w:t>
      </w:r>
      <w:r w:rsidR="006F5779" w:rsidRPr="33C6D4C9">
        <w:rPr>
          <w:rFonts w:ascii="Delius" w:hAnsi="Delius"/>
        </w:rPr>
        <w:t>R</w:t>
      </w:r>
      <w:r w:rsidRPr="33C6D4C9">
        <w:rPr>
          <w:rFonts w:ascii="Delius" w:hAnsi="Delius"/>
        </w:rPr>
        <w:t>SHE curriculum</w:t>
      </w:r>
      <w:r w:rsidR="001C07DD" w:rsidRPr="33C6D4C9">
        <w:rPr>
          <w:rFonts w:ascii="Delius" w:hAnsi="Delius"/>
        </w:rPr>
        <w:t xml:space="preserve"> to the extent that all children are made aware of what behaviour is unacceptable and to enable all children to have the confidence to report issues which may be worrying or concerning to them and to whom those reports should be made</w:t>
      </w:r>
      <w:r w:rsidRPr="33C6D4C9">
        <w:rPr>
          <w:rFonts w:ascii="Delius" w:hAnsi="Delius"/>
        </w:rPr>
        <w:t>.</w:t>
      </w:r>
    </w:p>
    <w:p w14:paraId="1F9B94BB" w14:textId="6B337876" w:rsidR="0095267A" w:rsidRPr="00483FC5" w:rsidRDefault="0095267A" w:rsidP="33C6D4C9">
      <w:pPr>
        <w:autoSpaceDE w:val="0"/>
        <w:autoSpaceDN w:val="0"/>
        <w:adjustRightInd w:val="0"/>
        <w:spacing w:after="12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It is essential that all victims are reassured that they are being taken seriously </w:t>
      </w:r>
      <w:r w:rsidR="008F149D" w:rsidRPr="33C6D4C9">
        <w:rPr>
          <w:rFonts w:ascii="Delius" w:eastAsiaTheme="minorEastAsia" w:hAnsi="Delius" w:cstheme="minorBidi"/>
          <w:color w:val="000000" w:themeColor="text1"/>
        </w:rPr>
        <w:t xml:space="preserve">(regardless of how long it has taken them to come forward) </w:t>
      </w:r>
      <w:r w:rsidRPr="33C6D4C9">
        <w:rPr>
          <w:rFonts w:ascii="Delius" w:eastAsiaTheme="minorEastAsia" w:hAnsi="Delius" w:cstheme="minorBidi"/>
          <w:color w:val="000000" w:themeColor="text1"/>
        </w:rPr>
        <w:t xml:space="preserve">and that they will be supported and kept safe. </w:t>
      </w:r>
      <w:r w:rsidR="00B309B6" w:rsidRPr="33C6D4C9">
        <w:rPr>
          <w:rFonts w:ascii="Delius" w:eastAsiaTheme="minorEastAsia" w:hAnsi="Delius" w:cstheme="minorBidi"/>
          <w:color w:val="000000" w:themeColor="text1"/>
        </w:rPr>
        <w:t xml:space="preserve"> </w:t>
      </w:r>
      <w:r w:rsidRPr="33C6D4C9">
        <w:rPr>
          <w:rFonts w:ascii="Delius" w:eastAsiaTheme="minorEastAsia" w:hAnsi="Delius" w:cstheme="minorBidi"/>
          <w:color w:val="000000" w:themeColor="text1"/>
        </w:rPr>
        <w:t xml:space="preserve">A victim should never be given the impression that they are creating a problem by reporting </w:t>
      </w:r>
      <w:r w:rsidR="00EE5369" w:rsidRPr="33C6D4C9">
        <w:rPr>
          <w:rFonts w:ascii="Delius" w:eastAsiaTheme="minorEastAsia" w:hAnsi="Delius" w:cstheme="minorBidi"/>
          <w:b/>
          <w:bCs/>
          <w:color w:val="000000" w:themeColor="text1"/>
        </w:rPr>
        <w:t xml:space="preserve">any </w:t>
      </w:r>
      <w:r w:rsidR="00EE5369" w:rsidRPr="33C6D4C9">
        <w:rPr>
          <w:rFonts w:ascii="Delius" w:eastAsiaTheme="minorEastAsia" w:hAnsi="Delius" w:cstheme="minorBidi"/>
          <w:color w:val="000000" w:themeColor="text1"/>
        </w:rPr>
        <w:t>form of abuse and/or neglect</w:t>
      </w:r>
      <w:r w:rsidRPr="33C6D4C9">
        <w:rPr>
          <w:rFonts w:ascii="Delius" w:eastAsiaTheme="minorEastAsia" w:hAnsi="Delius" w:cstheme="minorBidi"/>
          <w:color w:val="000000" w:themeColor="text1"/>
        </w:rPr>
        <w:t xml:space="preserve">.  Nor should a victim ever be made to feel ashamed for making a report. </w:t>
      </w:r>
      <w:r w:rsidR="001C28E0" w:rsidRPr="33C6D4C9">
        <w:rPr>
          <w:rFonts w:ascii="Delius" w:eastAsiaTheme="minorEastAsia" w:hAnsi="Delius" w:cstheme="minorBidi"/>
          <w:color w:val="000000" w:themeColor="text1"/>
        </w:rPr>
        <w:t xml:space="preserve"> We will explain to children in a way that avoids alarming or distressing them that the law is in place to protect children and young people rather than criminalise them.</w:t>
      </w:r>
    </w:p>
    <w:p w14:paraId="72D53183" w14:textId="083F89CD" w:rsidR="00B8335C" w:rsidRPr="00483FC5" w:rsidRDefault="00B8335C" w:rsidP="33C6D4C9">
      <w:pPr>
        <w:autoSpaceDE w:val="0"/>
        <w:autoSpaceDN w:val="0"/>
        <w:adjustRightInd w:val="0"/>
        <w:spacing w:after="12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A flowchart providing guidance on how to </w:t>
      </w:r>
      <w:hyperlink r:id="rId126">
        <w:r w:rsidRPr="33C6D4C9">
          <w:rPr>
            <w:rStyle w:val="Hyperlink"/>
            <w:rFonts w:ascii="Delius" w:eastAsiaTheme="minorEastAsia" w:hAnsi="Delius" w:cstheme="minorBidi"/>
          </w:rPr>
          <w:t>respon</w:t>
        </w:r>
        <w:r w:rsidR="008D32DE" w:rsidRPr="33C6D4C9">
          <w:rPr>
            <w:rStyle w:val="Hyperlink"/>
            <w:rFonts w:ascii="Delius" w:eastAsiaTheme="minorEastAsia" w:hAnsi="Delius" w:cstheme="minorBidi"/>
          </w:rPr>
          <w:t>d</w:t>
        </w:r>
        <w:r w:rsidRPr="33C6D4C9">
          <w:rPr>
            <w:rStyle w:val="Hyperlink"/>
            <w:rFonts w:ascii="Delius" w:eastAsiaTheme="minorEastAsia" w:hAnsi="Delius" w:cstheme="minorBidi"/>
          </w:rPr>
          <w:t xml:space="preserve"> to a report of sexual violence or sexual harassment</w:t>
        </w:r>
      </w:hyperlink>
      <w:r w:rsidRPr="33C6D4C9">
        <w:rPr>
          <w:rFonts w:ascii="Delius" w:eastAsiaTheme="minorEastAsia" w:hAnsi="Delius" w:cstheme="minorBidi"/>
          <w:color w:val="000000" w:themeColor="text1"/>
        </w:rPr>
        <w:t xml:space="preserve"> is </w:t>
      </w:r>
      <w:r w:rsidR="00EE0487" w:rsidRPr="33C6D4C9">
        <w:rPr>
          <w:rFonts w:ascii="Delius" w:eastAsiaTheme="minorEastAsia" w:hAnsi="Delius" w:cstheme="minorBidi"/>
          <w:color w:val="000000" w:themeColor="text1"/>
        </w:rPr>
        <w:t xml:space="preserve">available from the </w:t>
      </w:r>
      <w:r w:rsidR="00FC2BE0" w:rsidRPr="33C6D4C9">
        <w:rPr>
          <w:rFonts w:ascii="Delius" w:eastAsiaTheme="minorEastAsia" w:hAnsi="Delius" w:cstheme="minorBidi"/>
          <w:color w:val="000000" w:themeColor="text1"/>
        </w:rPr>
        <w:t>KAHub</w:t>
      </w:r>
      <w:r w:rsidR="00EE0487" w:rsidRPr="33C6D4C9">
        <w:rPr>
          <w:rFonts w:ascii="Delius" w:eastAsiaTheme="minorEastAsia" w:hAnsi="Delius" w:cstheme="minorBidi"/>
          <w:color w:val="000000" w:themeColor="text1"/>
        </w:rPr>
        <w:t>.</w:t>
      </w:r>
      <w:bookmarkEnd w:id="599"/>
      <w:bookmarkEnd w:id="600"/>
    </w:p>
    <w:p w14:paraId="0CDB8C71" w14:textId="4AE8580B" w:rsidR="0087616A" w:rsidRPr="00483FC5" w:rsidRDefault="26E19C83" w:rsidP="00C26C6B">
      <w:pPr>
        <w:pStyle w:val="Heading3"/>
        <w:jc w:val="both"/>
        <w:rPr>
          <w:rFonts w:ascii="Delius" w:hAnsi="Delius"/>
        </w:rPr>
      </w:pPr>
      <w:bookmarkStart w:id="601" w:name="_Toc417641165"/>
      <w:bookmarkStart w:id="602" w:name="_Toc426124640"/>
      <w:bookmarkStart w:id="603" w:name="_Toc426444144"/>
      <w:bookmarkStart w:id="604" w:name="_Toc440032811"/>
      <w:bookmarkStart w:id="605" w:name="_Toc443666349"/>
      <w:bookmarkStart w:id="606" w:name="_Toc443666601"/>
      <w:bookmarkStart w:id="607" w:name="_Toc508707559"/>
      <w:bookmarkStart w:id="608" w:name="_Toc525551916"/>
      <w:bookmarkStart w:id="609" w:name="_Toc120616636"/>
      <w:bookmarkStart w:id="610" w:name="_Hlk82082833"/>
      <w:r w:rsidRPr="1989F84D">
        <w:rPr>
          <w:rFonts w:ascii="Delius" w:hAnsi="Delius"/>
        </w:rPr>
        <w:t>Possible actions in response to a</w:t>
      </w:r>
      <w:r w:rsidR="7055A0E1" w:rsidRPr="1989F84D">
        <w:rPr>
          <w:rFonts w:ascii="Delius" w:hAnsi="Delius"/>
        </w:rPr>
        <w:t xml:space="preserve"> concern</w:t>
      </w:r>
      <w:r w:rsidR="104FD1FF" w:rsidRPr="1989F84D">
        <w:rPr>
          <w:rFonts w:ascii="Delius" w:hAnsi="Delius"/>
        </w:rPr>
        <w:t xml:space="preserve"> or </w:t>
      </w:r>
      <w:r w:rsidRPr="1989F84D">
        <w:rPr>
          <w:rFonts w:ascii="Delius" w:hAnsi="Delius"/>
        </w:rPr>
        <w:t>allegation against a pupi</w:t>
      </w:r>
      <w:r w:rsidR="5102CD9B" w:rsidRPr="1989F84D">
        <w:rPr>
          <w:rFonts w:ascii="Delius" w:hAnsi="Delius"/>
        </w:rPr>
        <w:t>l</w:t>
      </w:r>
      <w:bookmarkEnd w:id="601"/>
      <w:bookmarkEnd w:id="602"/>
      <w:bookmarkEnd w:id="603"/>
      <w:bookmarkEnd w:id="604"/>
      <w:bookmarkEnd w:id="605"/>
      <w:bookmarkEnd w:id="606"/>
      <w:bookmarkEnd w:id="607"/>
      <w:bookmarkEnd w:id="608"/>
      <w:bookmarkEnd w:id="609"/>
    </w:p>
    <w:p w14:paraId="43843BB2" w14:textId="5F31669C" w:rsidR="008D32DE" w:rsidRPr="00FC2BE0" w:rsidRDefault="00BA2119" w:rsidP="00C26C6B">
      <w:pPr>
        <w:spacing w:after="120"/>
        <w:ind w:left="567"/>
        <w:jc w:val="both"/>
        <w:rPr>
          <w:rFonts w:ascii="Delius" w:hAnsi="Delius"/>
        </w:rPr>
      </w:pPr>
      <w:r w:rsidRPr="33C6D4C9">
        <w:rPr>
          <w:rFonts w:ascii="Delius" w:hAnsi="Delius"/>
        </w:rPr>
        <w:t>We will ensure that systems are put in place, promoted, easily understood and easily accessible) for children to confidently report abuse, knowing their concerns will be treated seriously.</w:t>
      </w:r>
      <w:r w:rsidR="000A6B54" w:rsidRPr="33C6D4C9">
        <w:rPr>
          <w:rFonts w:ascii="Delius" w:hAnsi="Delius"/>
        </w:rPr>
        <w:t xml:space="preserve">  Ultimately, any decisions or actions will be taken on a case-by-case basis, with the DSL taking a lead role and using their professional judgement, supported by other agencies.</w:t>
      </w:r>
      <w:r w:rsidR="00FC2BE0">
        <w:t xml:space="preserve"> </w:t>
      </w:r>
      <w:r w:rsidR="00FC2BE0" w:rsidRPr="33C6D4C9">
        <w:rPr>
          <w:rFonts w:ascii="Delius" w:hAnsi="Delius"/>
        </w:rPr>
        <w:t>Reference may be made to the Farrer &amp; Co guidance ‘</w:t>
      </w:r>
      <w:hyperlink r:id="rId127">
        <w:r w:rsidR="00FC2BE0" w:rsidRPr="33C6D4C9">
          <w:rPr>
            <w:rStyle w:val="Hyperlink"/>
            <w:rFonts w:ascii="Delius" w:hAnsi="Delius"/>
          </w:rPr>
          <w:t>Addressing child-on-child abuse: a resource for schools and colleges</w:t>
        </w:r>
      </w:hyperlink>
    </w:p>
    <w:p w14:paraId="4FEA7C49" w14:textId="77777777" w:rsidR="00913E34" w:rsidRPr="00483FC5" w:rsidRDefault="00913E34" w:rsidP="00C26C6B">
      <w:pPr>
        <w:spacing w:after="120"/>
        <w:ind w:left="567"/>
        <w:jc w:val="both"/>
        <w:rPr>
          <w:rFonts w:ascii="Delius" w:hAnsi="Delius"/>
        </w:rPr>
      </w:pPr>
      <w:r w:rsidRPr="33C6D4C9">
        <w:rPr>
          <w:rFonts w:ascii="Delius" w:hAnsi="Delius"/>
          <w:b/>
          <w:bCs/>
        </w:rPr>
        <w:t xml:space="preserve">Immediate </w:t>
      </w:r>
      <w:r w:rsidRPr="33C6D4C9">
        <w:rPr>
          <w:rFonts w:ascii="Delius" w:hAnsi="Delius"/>
        </w:rPr>
        <w:t xml:space="preserve">consideration will be given as to how best to support and protect the victim and the alleged perpetrator(s) and any other children involved/impacted including siblings. </w:t>
      </w:r>
    </w:p>
    <w:p w14:paraId="0883D853" w14:textId="3F76243B" w:rsidR="00B94087" w:rsidRPr="00483FC5" w:rsidRDefault="00B94087" w:rsidP="00C26C6B">
      <w:pPr>
        <w:spacing w:after="120"/>
        <w:ind w:left="567"/>
        <w:jc w:val="both"/>
        <w:rPr>
          <w:rFonts w:ascii="Delius" w:hAnsi="Delius"/>
        </w:rPr>
      </w:pPr>
      <w:r w:rsidRPr="33C6D4C9">
        <w:rPr>
          <w:rFonts w:ascii="Delius" w:hAnsi="Delius"/>
        </w:rPr>
        <w:t xml:space="preserve">Consideration will </w:t>
      </w:r>
      <w:r w:rsidR="00913E34" w:rsidRPr="33C6D4C9">
        <w:rPr>
          <w:rFonts w:ascii="Delius" w:hAnsi="Delius"/>
        </w:rPr>
        <w:t xml:space="preserve">also </w:t>
      </w:r>
      <w:r w:rsidRPr="33C6D4C9">
        <w:rPr>
          <w:rFonts w:ascii="Delius" w:hAnsi="Delius"/>
        </w:rPr>
        <w:t>be given to the wishes of the victim in terms of how they want to proceed.  This is especially important in the context of sexual v</w:t>
      </w:r>
      <w:r w:rsidR="00FC2BE0" w:rsidRPr="33C6D4C9">
        <w:rPr>
          <w:rFonts w:ascii="Delius" w:hAnsi="Delius"/>
        </w:rPr>
        <w:t xml:space="preserve">iolence and sexual harassment. </w:t>
      </w:r>
      <w:r w:rsidRPr="33C6D4C9">
        <w:rPr>
          <w:rFonts w:ascii="Delius" w:hAnsi="Delius"/>
        </w:rPr>
        <w:t>Victims will be given as much control as is reasonably possible over decisions regarding how any investigation will be progressed and any sup</w:t>
      </w:r>
      <w:r w:rsidR="00FC2BE0" w:rsidRPr="33C6D4C9">
        <w:rPr>
          <w:rFonts w:ascii="Delius" w:hAnsi="Delius"/>
        </w:rPr>
        <w:t>port that they will be offered.</w:t>
      </w:r>
      <w:r w:rsidRPr="33C6D4C9">
        <w:rPr>
          <w:rFonts w:ascii="Delius" w:hAnsi="Delius"/>
        </w:rPr>
        <w:t xml:space="preserve"> This will, however, be balanced with the school’s duty and responsibilities to protect other children.</w:t>
      </w:r>
    </w:p>
    <w:p w14:paraId="303F1BBB" w14:textId="1ECAE50F" w:rsidR="00932DBC" w:rsidRPr="00483FC5" w:rsidRDefault="00932DBC" w:rsidP="00C26C6B">
      <w:pPr>
        <w:spacing w:after="120"/>
        <w:ind w:left="567"/>
        <w:jc w:val="both"/>
        <w:rPr>
          <w:rFonts w:ascii="Delius" w:hAnsi="Delius"/>
        </w:rPr>
      </w:pPr>
      <w:r w:rsidRPr="33C6D4C9">
        <w:rPr>
          <w:rFonts w:ascii="Delius" w:hAnsi="Delius"/>
        </w:rPr>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209A410D" w:rsidR="002C0D12" w:rsidRPr="00483FC5" w:rsidRDefault="002C0D12"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cs="Calibri"/>
        </w:rPr>
        <w:t xml:space="preserve">Staff who observe or suspect any form of </w:t>
      </w:r>
      <w:r w:rsidR="00AE2414" w:rsidRPr="33C6D4C9">
        <w:rPr>
          <w:rFonts w:ascii="Delius" w:hAnsi="Delius" w:cs="Calibri"/>
        </w:rPr>
        <w:t>child on child</w:t>
      </w:r>
      <w:r w:rsidRPr="33C6D4C9">
        <w:rPr>
          <w:rFonts w:ascii="Delius" w:hAnsi="Delius" w:cs="Calibri"/>
        </w:rPr>
        <w:t xml:space="preserve"> abuse </w:t>
      </w:r>
      <w:r w:rsidR="000A6B54" w:rsidRPr="33C6D4C9">
        <w:rPr>
          <w:rFonts w:ascii="Delius" w:hAnsi="Delius" w:cs="Calibri"/>
        </w:rPr>
        <w:t xml:space="preserve">(including sexual violence or sexual harassment) </w:t>
      </w:r>
      <w:r w:rsidRPr="33C6D4C9">
        <w:rPr>
          <w:rFonts w:ascii="Delius" w:hAnsi="Delius" w:cs="Calibri"/>
        </w:rPr>
        <w:t>must inform the DSL as soon as possible so that further investigations can take place.</w:t>
      </w:r>
      <w:r w:rsidR="000A6B54" w:rsidRPr="33C6D4C9">
        <w:rPr>
          <w:rFonts w:ascii="Delius" w:hAnsi="Delius" w:cs="Calibri"/>
        </w:rPr>
        <w:t xml:space="preserve"> It is important to understand that children may not find it easy to tell staff about their abuse verbally</w:t>
      </w:r>
      <w:r w:rsidR="006A00F8" w:rsidRPr="33C6D4C9">
        <w:rPr>
          <w:rFonts w:ascii="Delius" w:hAnsi="Delius" w:cs="Calibri"/>
        </w:rPr>
        <w:t xml:space="preserve"> and that additional barriers much as the child’s vulnerability, disability, sex, ethnicity and/or sexual orientation may be a factor</w:t>
      </w:r>
      <w:r w:rsidR="000A6B54" w:rsidRPr="33C6D4C9">
        <w:rPr>
          <w:rFonts w:ascii="Delius" w:hAnsi="Delius" w:cs="Calibri"/>
        </w:rPr>
        <w:t>.</w:t>
      </w:r>
    </w:p>
    <w:p w14:paraId="1EC78665" w14:textId="7380A4A5" w:rsidR="007E27EE" w:rsidRPr="00483FC5" w:rsidRDefault="007E27EE"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cs="Calibri"/>
        </w:rPr>
        <w:t xml:space="preserve">Staff, and this could be anyone in the school who the child trusts, must not promise confidentiality at the initial stage as it is very likely a concern will have to be shared with </w:t>
      </w:r>
      <w:r w:rsidR="00FC2BE0" w:rsidRPr="33C6D4C9">
        <w:rPr>
          <w:rFonts w:ascii="Delius" w:hAnsi="Delius" w:cs="Calibri"/>
        </w:rPr>
        <w:t xml:space="preserve">the DSL to discuss next steps. </w:t>
      </w:r>
      <w:r w:rsidRPr="33C6D4C9">
        <w:rPr>
          <w:rFonts w:ascii="Delius" w:hAnsi="Delius" w:cs="Calibri"/>
        </w:rPr>
        <w:t>Information must only be shared with those people who are necessary in order to progress the report and the child should be informed what the next steps will be and who the report will be passed to.</w:t>
      </w:r>
    </w:p>
    <w:p w14:paraId="6603898D" w14:textId="4B7F3118" w:rsidR="002C0D12" w:rsidRPr="00483FC5" w:rsidRDefault="002C0D12"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rPr>
        <w:t>When an allegation is made by a pupil against another pupil, members of staff should consider whether the complaint rai</w:t>
      </w:r>
      <w:r w:rsidR="00FC2BE0" w:rsidRPr="33C6D4C9">
        <w:rPr>
          <w:rFonts w:ascii="Delius" w:hAnsi="Delius"/>
        </w:rPr>
        <w:t>ses a child protection concern.</w:t>
      </w:r>
      <w:r w:rsidRPr="33C6D4C9">
        <w:rPr>
          <w:rFonts w:ascii="Delius" w:hAnsi="Delius"/>
        </w:rPr>
        <w:t xml:space="preserve"> If there is a child protection concern the DSL must be informed as soon as possible.</w:t>
      </w:r>
    </w:p>
    <w:p w14:paraId="4A550DA3" w14:textId="2868ECA5" w:rsidR="00D437CB" w:rsidRPr="00483FC5" w:rsidRDefault="00D437CB"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rPr>
        <w:t xml:space="preserve">Reports that include an online element will be carefully managed in line with the DfE advice for schools on </w:t>
      </w:r>
      <w:hyperlink r:id="rId128">
        <w:r w:rsidRPr="33C6D4C9">
          <w:rPr>
            <w:rStyle w:val="Hyperlink"/>
            <w:rFonts w:ascii="Delius" w:hAnsi="Delius"/>
          </w:rPr>
          <w:t>searching screening and confiscation</w:t>
        </w:r>
      </w:hyperlink>
      <w:r w:rsidR="00FC2BE0" w:rsidRPr="33C6D4C9">
        <w:rPr>
          <w:rFonts w:ascii="Delius" w:hAnsi="Delius"/>
        </w:rPr>
        <w:t xml:space="preserve">. </w:t>
      </w:r>
      <w:r w:rsidRPr="33C6D4C9">
        <w:rPr>
          <w:rFonts w:ascii="Delius" w:hAnsi="Delius"/>
        </w:rPr>
        <w:t>Staff will not view or forward illegal images of a child but will discuss with the DSL whether it may be more appropriate to confiscate any devices to preserve any evidence and hand them to the Police for inspection.</w:t>
      </w:r>
    </w:p>
    <w:p w14:paraId="30C0CEE6" w14:textId="65EEAC0C" w:rsidR="002C0D12" w:rsidRPr="00483FC5" w:rsidRDefault="00C26C6B"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rPr>
        <w:t xml:space="preserve">A factual </w:t>
      </w:r>
      <w:r w:rsidR="009859CA" w:rsidRPr="33C6D4C9">
        <w:rPr>
          <w:rFonts w:ascii="Delius" w:hAnsi="Delius"/>
        </w:rPr>
        <w:t>electronic</w:t>
      </w:r>
      <w:r w:rsidR="006A00F8" w:rsidRPr="33C6D4C9">
        <w:rPr>
          <w:rFonts w:ascii="Delius" w:hAnsi="Delius"/>
        </w:rPr>
        <w:t xml:space="preserve"> </w:t>
      </w:r>
      <w:r w:rsidR="002C0D12" w:rsidRPr="33C6D4C9">
        <w:rPr>
          <w:rFonts w:ascii="Delius" w:hAnsi="Delius"/>
        </w:rPr>
        <w:t xml:space="preserve">record will be made of the </w:t>
      </w:r>
      <w:r w:rsidR="00435552" w:rsidRPr="33C6D4C9">
        <w:rPr>
          <w:rFonts w:ascii="Delius" w:hAnsi="Delius" w:cstheme="minorBidi"/>
        </w:rPr>
        <w:t>concern</w:t>
      </w:r>
      <w:r w:rsidR="00824B7D" w:rsidRPr="33C6D4C9">
        <w:rPr>
          <w:rFonts w:ascii="Delius" w:hAnsi="Delius" w:cstheme="minorBidi"/>
        </w:rPr>
        <w:t xml:space="preserve"> or </w:t>
      </w:r>
      <w:r w:rsidR="002C0D12" w:rsidRPr="33C6D4C9">
        <w:rPr>
          <w:rFonts w:ascii="Delius" w:hAnsi="Delius"/>
        </w:rPr>
        <w:t>allegation, but no attempt at this stage should be made to investigate the circumstances.</w:t>
      </w:r>
    </w:p>
    <w:p w14:paraId="6FCE1DE0" w14:textId="30E25E05" w:rsidR="002C0D12" w:rsidRPr="00483FC5" w:rsidRDefault="26E19C83" w:rsidP="00EB6B05">
      <w:pPr>
        <w:numPr>
          <w:ilvl w:val="0"/>
          <w:numId w:val="34"/>
        </w:numPr>
        <w:autoSpaceDE w:val="0"/>
        <w:autoSpaceDN w:val="0"/>
        <w:adjustRightInd w:val="0"/>
        <w:ind w:left="924" w:hanging="357"/>
        <w:jc w:val="both"/>
        <w:rPr>
          <w:rFonts w:ascii="Delius" w:hAnsi="Delius" w:cs="Calibri"/>
        </w:rPr>
      </w:pPr>
      <w:r w:rsidRPr="1989F84D">
        <w:rPr>
          <w:rFonts w:ascii="Delius" w:hAnsi="Delius"/>
        </w:rPr>
        <w:lastRenderedPageBreak/>
        <w:t xml:space="preserve">The DSL should contact </w:t>
      </w:r>
      <w:r w:rsidR="71EE6CFF" w:rsidRPr="1989F84D">
        <w:rPr>
          <w:rFonts w:ascii="Delius" w:hAnsi="Delius"/>
        </w:rPr>
        <w:t xml:space="preserve">the </w:t>
      </w:r>
      <w:r w:rsidR="1B5EC62E" w:rsidRPr="1989F84D">
        <w:rPr>
          <w:rFonts w:ascii="Delius" w:hAnsi="Delius"/>
        </w:rPr>
        <w:t>MACH</w:t>
      </w:r>
      <w:r w:rsidRPr="1989F84D">
        <w:rPr>
          <w:rFonts w:ascii="Delius" w:hAnsi="Delius"/>
        </w:rPr>
        <w:t xml:space="preserve"> (see detai</w:t>
      </w:r>
      <w:r w:rsidR="71EE6CFF" w:rsidRPr="1989F84D">
        <w:rPr>
          <w:rFonts w:ascii="Delius" w:hAnsi="Delius"/>
        </w:rPr>
        <w:t xml:space="preserve">ls above) to discuss the case. </w:t>
      </w:r>
      <w:r w:rsidRPr="1989F84D">
        <w:rPr>
          <w:rFonts w:ascii="Delius" w:hAnsi="Delius"/>
        </w:rPr>
        <w:t>It is possible that</w:t>
      </w:r>
      <w:r w:rsidR="058C267C" w:rsidRPr="1989F84D">
        <w:rPr>
          <w:rFonts w:ascii="Delius" w:hAnsi="Delius"/>
        </w:rPr>
        <w:t xml:space="preserve"> the </w:t>
      </w:r>
      <w:r w:rsidRPr="1989F84D">
        <w:rPr>
          <w:rFonts w:ascii="Delius" w:hAnsi="Delius"/>
        </w:rPr>
        <w:t xml:space="preserve"> </w:t>
      </w:r>
      <w:r w:rsidR="1B5EC62E" w:rsidRPr="1989F84D">
        <w:rPr>
          <w:rFonts w:ascii="Delius" w:hAnsi="Delius"/>
        </w:rPr>
        <w:t>MACH</w:t>
      </w:r>
      <w:r w:rsidRPr="1989F84D">
        <w:rPr>
          <w:rFonts w:ascii="Delius" w:hAnsi="Delius"/>
        </w:rPr>
        <w:t xml:space="preserve"> is already aware of child protection con</w:t>
      </w:r>
      <w:r w:rsidR="71EE6CFF" w:rsidRPr="1989F84D">
        <w:rPr>
          <w:rFonts w:ascii="Delius" w:hAnsi="Delius"/>
        </w:rPr>
        <w:t>cerns around this young person.</w:t>
      </w:r>
      <w:r w:rsidRPr="1989F84D">
        <w:rPr>
          <w:rFonts w:ascii="Delius" w:hAnsi="Delius"/>
        </w:rPr>
        <w:t xml:space="preserve"> The DSL will follow through the outcomes of the discussion and make a referral of either one or all of the pupils involved where appropriate.</w:t>
      </w:r>
    </w:p>
    <w:p w14:paraId="515D0FC9" w14:textId="79A09685" w:rsidR="002C0D12" w:rsidRPr="00483FC5" w:rsidRDefault="00C26C6B"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rPr>
        <w:t>The DSL will make an</w:t>
      </w:r>
      <w:r w:rsidR="006A00F8" w:rsidRPr="33C6D4C9">
        <w:rPr>
          <w:rFonts w:ascii="Delius" w:hAnsi="Delius"/>
        </w:rPr>
        <w:t xml:space="preserve"> </w:t>
      </w:r>
      <w:r w:rsidR="009859CA" w:rsidRPr="33C6D4C9">
        <w:rPr>
          <w:rFonts w:ascii="Delius" w:hAnsi="Delius"/>
        </w:rPr>
        <w:t>electronic</w:t>
      </w:r>
      <w:r w:rsidR="006A00F8" w:rsidRPr="33C6D4C9">
        <w:rPr>
          <w:rFonts w:ascii="Delius" w:hAnsi="Delius"/>
        </w:rPr>
        <w:t xml:space="preserve"> </w:t>
      </w:r>
      <w:r w:rsidR="002C0D12" w:rsidRPr="33C6D4C9">
        <w:rPr>
          <w:rFonts w:ascii="Delius" w:hAnsi="Delius"/>
        </w:rPr>
        <w:t>record of the concern, the discussion and any outcome and keep a copy in the files of both/all pupils.</w:t>
      </w:r>
    </w:p>
    <w:p w14:paraId="7A338422" w14:textId="44DD6CB4" w:rsidR="002C0D12" w:rsidRPr="00483FC5" w:rsidRDefault="002C0D12" w:rsidP="00EB6B05">
      <w:pPr>
        <w:numPr>
          <w:ilvl w:val="0"/>
          <w:numId w:val="34"/>
        </w:numPr>
        <w:autoSpaceDE w:val="0"/>
        <w:autoSpaceDN w:val="0"/>
        <w:adjustRightInd w:val="0"/>
        <w:ind w:left="924" w:hanging="357"/>
        <w:jc w:val="both"/>
        <w:rPr>
          <w:rFonts w:ascii="Delius" w:hAnsi="Delius" w:cs="Calibri"/>
        </w:rPr>
      </w:pPr>
      <w:bookmarkStart w:id="611" w:name="_Hlk78386482"/>
      <w:r w:rsidRPr="33C6D4C9">
        <w:rPr>
          <w:rFonts w:ascii="Delius" w:hAnsi="Delius"/>
        </w:rPr>
        <w:t xml:space="preserve">If the </w:t>
      </w:r>
      <w:r w:rsidR="00435552" w:rsidRPr="33C6D4C9">
        <w:rPr>
          <w:rFonts w:ascii="Delius" w:hAnsi="Delius" w:cstheme="minorBidi"/>
        </w:rPr>
        <w:t>concern</w:t>
      </w:r>
      <w:r w:rsidR="00824B7D" w:rsidRPr="33C6D4C9">
        <w:rPr>
          <w:rFonts w:ascii="Delius" w:hAnsi="Delius" w:cstheme="minorBidi"/>
        </w:rPr>
        <w:t xml:space="preserve"> or </w:t>
      </w:r>
      <w:r w:rsidRPr="33C6D4C9">
        <w:rPr>
          <w:rFonts w:ascii="Delius" w:hAnsi="Delius"/>
        </w:rPr>
        <w:t>allegation indicates a potential criminal offence has taken place</w:t>
      </w:r>
      <w:r w:rsidR="000D6A9C" w:rsidRPr="33C6D4C9">
        <w:rPr>
          <w:rFonts w:ascii="Delius" w:hAnsi="Delius"/>
        </w:rPr>
        <w:t xml:space="preserve"> </w:t>
      </w:r>
      <w:bookmarkStart w:id="612" w:name="_Hlk52802020"/>
      <w:bookmarkStart w:id="613" w:name="_Hlk52891267"/>
      <w:r w:rsidR="000D6A9C" w:rsidRPr="33C6D4C9">
        <w:rPr>
          <w:rFonts w:ascii="Delius" w:hAnsi="Delius"/>
        </w:rPr>
        <w:t xml:space="preserve">e.g. </w:t>
      </w:r>
      <w:r w:rsidR="0095267A" w:rsidRPr="33C6D4C9">
        <w:rPr>
          <w:rFonts w:ascii="Delius" w:hAnsi="Delius"/>
        </w:rPr>
        <w:t xml:space="preserve">rape, assault by penetration, sexual assault, </w:t>
      </w:r>
      <w:r w:rsidR="000D6A9C" w:rsidRPr="33C6D4C9">
        <w:rPr>
          <w:rFonts w:ascii="Delius" w:hAnsi="Delius"/>
        </w:rPr>
        <w:t>sexual violence or sexual harassment</w:t>
      </w:r>
      <w:r w:rsidR="0095267A" w:rsidRPr="33C6D4C9">
        <w:rPr>
          <w:rFonts w:ascii="Delius" w:hAnsi="Delius"/>
        </w:rPr>
        <w:t xml:space="preserve"> (regardless of the age of the alleged perpetrator(s)</w:t>
      </w:r>
      <w:r w:rsidRPr="33C6D4C9">
        <w:rPr>
          <w:rFonts w:ascii="Delius" w:hAnsi="Delius"/>
        </w:rPr>
        <w:t xml:space="preserve">, the </w:t>
      </w:r>
      <w:r w:rsidR="0095267A" w:rsidRPr="33C6D4C9">
        <w:rPr>
          <w:rFonts w:ascii="Delius" w:hAnsi="Delius"/>
        </w:rPr>
        <w:t>P</w:t>
      </w:r>
      <w:r w:rsidRPr="33C6D4C9">
        <w:rPr>
          <w:rFonts w:ascii="Delius" w:hAnsi="Delius"/>
        </w:rPr>
        <w:t xml:space="preserve">olice </w:t>
      </w:r>
      <w:r w:rsidR="000D6A9C" w:rsidRPr="33C6D4C9">
        <w:rPr>
          <w:rFonts w:ascii="Delius" w:hAnsi="Delius"/>
        </w:rPr>
        <w:t>must</w:t>
      </w:r>
      <w:r w:rsidRPr="33C6D4C9">
        <w:rPr>
          <w:rFonts w:ascii="Delius" w:hAnsi="Delius"/>
        </w:rPr>
        <w:t xml:space="preserve"> be</w:t>
      </w:r>
      <w:bookmarkEnd w:id="612"/>
      <w:r w:rsidRPr="33C6D4C9">
        <w:rPr>
          <w:rFonts w:ascii="Delius" w:hAnsi="Delius"/>
        </w:rPr>
        <w:t xml:space="preserve"> contacted at the earliest opportunity and parents informed (of both the pupil being complained about and the alleged victim).</w:t>
      </w:r>
      <w:bookmarkEnd w:id="611"/>
      <w:bookmarkEnd w:id="613"/>
      <w:r w:rsidR="003D2AC1" w:rsidRPr="33C6D4C9">
        <w:rPr>
          <w:rFonts w:ascii="Delius" w:hAnsi="Delius"/>
        </w:rPr>
        <w:t xml:space="preserve">  </w:t>
      </w:r>
      <w:bookmarkStart w:id="614" w:name="_Hlk78384734"/>
      <w:r w:rsidR="003D2AC1" w:rsidRPr="33C6D4C9">
        <w:rPr>
          <w:rFonts w:ascii="Delius" w:hAnsi="Delius"/>
        </w:rPr>
        <w:t xml:space="preserve">See </w:t>
      </w:r>
      <w:r w:rsidR="003D2AC1" w:rsidRPr="33C6D4C9">
        <w:rPr>
          <w:rFonts w:ascii="Delius" w:hAnsi="Delius" w:cstheme="minorBidi"/>
        </w:rPr>
        <w:t>‘</w:t>
      </w:r>
      <w:hyperlink r:id="rId129">
        <w:r w:rsidR="003D2AC1" w:rsidRPr="33C6D4C9">
          <w:rPr>
            <w:rStyle w:val="Hyperlink"/>
            <w:rFonts w:ascii="Delius" w:hAnsi="Delius" w:cstheme="minorBidi"/>
          </w:rPr>
          <w:t>When to call the Police</w:t>
        </w:r>
      </w:hyperlink>
      <w:r w:rsidR="003D2AC1" w:rsidRPr="33C6D4C9">
        <w:rPr>
          <w:rFonts w:ascii="Delius" w:hAnsi="Delius" w:cstheme="minorBidi"/>
        </w:rPr>
        <w:t>’</w:t>
      </w:r>
      <w:r w:rsidR="003D2AC1" w:rsidRPr="33C6D4C9">
        <w:rPr>
          <w:rFonts w:ascii="Delius" w:hAnsi="Delius"/>
        </w:rPr>
        <w:t xml:space="preserve"> for further guidance.</w:t>
      </w:r>
    </w:p>
    <w:p w14:paraId="2560FEB2" w14:textId="7497349A" w:rsidR="004B0F3C" w:rsidRPr="00483FC5" w:rsidRDefault="004B0F3C" w:rsidP="00EB6B05">
      <w:pPr>
        <w:numPr>
          <w:ilvl w:val="0"/>
          <w:numId w:val="34"/>
        </w:numPr>
        <w:autoSpaceDE w:val="0"/>
        <w:autoSpaceDN w:val="0"/>
        <w:adjustRightInd w:val="0"/>
        <w:ind w:left="924" w:hanging="357"/>
        <w:jc w:val="both"/>
        <w:rPr>
          <w:rFonts w:ascii="Delius" w:hAnsi="Delius" w:cs="Calibri"/>
        </w:rPr>
      </w:pPr>
      <w:bookmarkStart w:id="615" w:name="_Hlk27060339"/>
      <w:bookmarkEnd w:id="614"/>
      <w:r w:rsidRPr="33C6D4C9">
        <w:rPr>
          <w:rFonts w:ascii="Delius" w:hAnsi="Delius"/>
        </w:rPr>
        <w:t xml:space="preserve">The school </w:t>
      </w:r>
      <w:r w:rsidR="001723CA" w:rsidRPr="33C6D4C9">
        <w:rPr>
          <w:rFonts w:ascii="Delius" w:hAnsi="Delius"/>
        </w:rPr>
        <w:t>will</w:t>
      </w:r>
      <w:r w:rsidRPr="33C6D4C9">
        <w:rPr>
          <w:rFonts w:ascii="Delius" w:hAnsi="Delius"/>
        </w:rPr>
        <w:t xml:space="preserve"> consider how best to keep vict</w:t>
      </w:r>
      <w:r w:rsidR="001723CA" w:rsidRPr="33C6D4C9">
        <w:rPr>
          <w:rFonts w:ascii="Delius" w:hAnsi="Delius"/>
        </w:rPr>
        <w:t>i</w:t>
      </w:r>
      <w:r w:rsidRPr="33C6D4C9">
        <w:rPr>
          <w:rFonts w:ascii="Delius" w:hAnsi="Delius"/>
        </w:rPr>
        <w:t>ms and alleged perpetrators of sexual violence a reasonable distance apart while on school premises and</w:t>
      </w:r>
      <w:r w:rsidR="003B0F70" w:rsidRPr="33C6D4C9">
        <w:rPr>
          <w:rFonts w:ascii="Delius" w:hAnsi="Delius"/>
        </w:rPr>
        <w:t>, where relevant,</w:t>
      </w:r>
      <w:r w:rsidRPr="33C6D4C9">
        <w:rPr>
          <w:rFonts w:ascii="Delius" w:hAnsi="Delius"/>
        </w:rPr>
        <w:t xml:space="preserve"> on transport to and from school</w:t>
      </w:r>
      <w:r w:rsidR="00FC2BE0" w:rsidRPr="33C6D4C9">
        <w:rPr>
          <w:rFonts w:ascii="Delius" w:hAnsi="Delius"/>
        </w:rPr>
        <w:t>.</w:t>
      </w:r>
      <w:r w:rsidR="001723CA" w:rsidRPr="33C6D4C9">
        <w:rPr>
          <w:rFonts w:ascii="Delius" w:hAnsi="Delius"/>
        </w:rPr>
        <w:t xml:space="preserve"> While the facts are being investigated, the alleged perpetrator should be removed from any classes th</w:t>
      </w:r>
      <w:r w:rsidR="00FC2BE0" w:rsidRPr="33C6D4C9">
        <w:rPr>
          <w:rFonts w:ascii="Delius" w:hAnsi="Delius"/>
        </w:rPr>
        <w:t xml:space="preserve">at they share with the victim. </w:t>
      </w:r>
      <w:r w:rsidR="001723CA" w:rsidRPr="33C6D4C9">
        <w:rPr>
          <w:rFonts w:ascii="Delius" w:hAnsi="Delius"/>
        </w:rPr>
        <w:t>This is in the best interests of both children and should not be perceived to be a judgement on the guilt of the alleged perpetrator.</w:t>
      </w:r>
      <w:bookmarkEnd w:id="615"/>
      <w:r w:rsidR="001723CA" w:rsidRPr="33C6D4C9">
        <w:rPr>
          <w:rFonts w:ascii="Delius" w:hAnsi="Delius"/>
        </w:rPr>
        <w:t xml:space="preserve"> </w:t>
      </w:r>
      <w:r w:rsidR="003D2AC1" w:rsidRPr="33C6D4C9">
        <w:rPr>
          <w:rFonts w:ascii="Delius" w:hAnsi="Delius"/>
        </w:rPr>
        <w:t xml:space="preserve"> </w:t>
      </w:r>
    </w:p>
    <w:p w14:paraId="09935453" w14:textId="77777777" w:rsidR="00282B09" w:rsidRPr="00AA4BC0" w:rsidRDefault="00282B09" w:rsidP="00EB6B05">
      <w:pPr>
        <w:numPr>
          <w:ilvl w:val="0"/>
          <w:numId w:val="34"/>
        </w:numPr>
        <w:autoSpaceDE w:val="0"/>
        <w:autoSpaceDN w:val="0"/>
        <w:adjustRightInd w:val="0"/>
        <w:ind w:left="924" w:hanging="357"/>
        <w:jc w:val="both"/>
        <w:rPr>
          <w:rFonts w:ascii="Delius" w:hAnsi="Delius" w:cs="Calibri"/>
        </w:rPr>
      </w:pPr>
      <w:bookmarkStart w:id="616" w:name="_Hlk78385249"/>
      <w:bookmarkStart w:id="617" w:name="_Hlk78385350"/>
      <w:r w:rsidRPr="33C6D4C9">
        <w:rPr>
          <w:rFonts w:ascii="Delius" w:hAnsi="Delius"/>
        </w:rPr>
        <w:t>It may be appropriate to exclude the pupil being complained about for a period of time according to the school’s Behaviour Policy and procedures and the school’s Suspension and exclusion Policy and procedures which take account of the DfE statutory guidance ‘</w:t>
      </w:r>
      <w:hyperlink r:id="rId130">
        <w:r w:rsidRPr="33C6D4C9">
          <w:rPr>
            <w:rStyle w:val="Hyperlink"/>
            <w:rFonts w:ascii="Delius" w:hAnsi="Delius"/>
          </w:rPr>
          <w:t>Suspension and Permanent Exclusion from maintained schools, academies and PRUs in England, including pupil movement</w:t>
        </w:r>
      </w:hyperlink>
      <w:r w:rsidRPr="33C6D4C9">
        <w:rPr>
          <w:rFonts w:ascii="Delius" w:hAnsi="Delius"/>
        </w:rPr>
        <w:t>’</w:t>
      </w:r>
    </w:p>
    <w:p w14:paraId="7416BBC8" w14:textId="4ACA8FED" w:rsidR="00282B09" w:rsidRPr="00AA4BC0" w:rsidRDefault="00282B09"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rPr>
        <w:t>Where a criminal investigation into sexual assault leads to a conviction or caution, we will consider any additional sanctions in light of our Behaviour Policy and procedures including consideration of permanent exclusion. If the perpetrator is to be excluded, the decision to do so will be lawful, reasonable and fair. In any action we take, the nature of the conviction or caution and wishes of the victim will be considered.</w:t>
      </w:r>
    </w:p>
    <w:bookmarkEnd w:id="616"/>
    <w:p w14:paraId="48617856" w14:textId="26EDBFF0" w:rsidR="002C0D12" w:rsidRPr="00483FC5" w:rsidRDefault="002C0D12"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rPr>
        <w:t xml:space="preserve">Both the </w:t>
      </w:r>
      <w:r w:rsidR="000045E3" w:rsidRPr="33C6D4C9">
        <w:rPr>
          <w:rFonts w:ascii="Delius" w:hAnsi="Delius"/>
        </w:rPr>
        <w:t xml:space="preserve">immediate and </w:t>
      </w:r>
      <w:r w:rsidRPr="33C6D4C9">
        <w:rPr>
          <w:rFonts w:ascii="Delius" w:hAnsi="Delius"/>
        </w:rPr>
        <w:t>future needs of the victim</w:t>
      </w:r>
      <w:r w:rsidR="004B0F3C" w:rsidRPr="33C6D4C9">
        <w:rPr>
          <w:rFonts w:ascii="Delius" w:hAnsi="Delius"/>
        </w:rPr>
        <w:t>,</w:t>
      </w:r>
      <w:r w:rsidRPr="33C6D4C9">
        <w:rPr>
          <w:rFonts w:ascii="Delius" w:hAnsi="Delius"/>
        </w:rPr>
        <w:t xml:space="preserve"> the alleged perpetrator </w:t>
      </w:r>
      <w:r w:rsidR="004B0F3C" w:rsidRPr="33C6D4C9">
        <w:rPr>
          <w:rFonts w:ascii="Delius" w:hAnsi="Delius"/>
        </w:rPr>
        <w:t xml:space="preserve">and any other children involved/affected </w:t>
      </w:r>
      <w:r w:rsidRPr="33C6D4C9">
        <w:rPr>
          <w:rFonts w:ascii="Delius" w:hAnsi="Delius"/>
        </w:rPr>
        <w:t>will be assessed and, where necessary appropriate plans and strategies put in place.</w:t>
      </w:r>
      <w:bookmarkEnd w:id="617"/>
      <w:r w:rsidRPr="33C6D4C9">
        <w:rPr>
          <w:rFonts w:ascii="Delius" w:hAnsi="Delius"/>
        </w:rPr>
        <w:t xml:space="preserve"> </w:t>
      </w:r>
    </w:p>
    <w:p w14:paraId="5E5248A4" w14:textId="59496A60" w:rsidR="002C0D12" w:rsidRPr="00483FC5" w:rsidRDefault="26E19C83" w:rsidP="00EB6B05">
      <w:pPr>
        <w:numPr>
          <w:ilvl w:val="0"/>
          <w:numId w:val="34"/>
        </w:numPr>
        <w:autoSpaceDE w:val="0"/>
        <w:autoSpaceDN w:val="0"/>
        <w:adjustRightInd w:val="0"/>
        <w:ind w:left="924" w:hanging="357"/>
        <w:jc w:val="both"/>
        <w:rPr>
          <w:rFonts w:ascii="Delius" w:hAnsi="Delius" w:cs="Calibri"/>
        </w:rPr>
      </w:pPr>
      <w:r w:rsidRPr="1989F84D">
        <w:rPr>
          <w:rFonts w:ascii="Delius" w:hAnsi="Delius"/>
        </w:rPr>
        <w:t xml:space="preserve">Where neither the </w:t>
      </w:r>
      <w:r w:rsidR="1B5EC62E" w:rsidRPr="1989F84D">
        <w:rPr>
          <w:rFonts w:ascii="Delius" w:hAnsi="Delius"/>
        </w:rPr>
        <w:t>MACH</w:t>
      </w:r>
      <w:r w:rsidRPr="1989F84D">
        <w:rPr>
          <w:rFonts w:ascii="Delius" w:hAnsi="Delius"/>
        </w:rPr>
        <w:t xml:space="preserve"> nor the Police accept the complaint, a thorough school investigation should take place into the matter using the School’s usual disciplinary procedures. </w:t>
      </w:r>
    </w:p>
    <w:p w14:paraId="15B9ADC6" w14:textId="77777777" w:rsidR="002C0D12" w:rsidRPr="00483FC5" w:rsidRDefault="002C0D12" w:rsidP="00EB6B05">
      <w:pPr>
        <w:numPr>
          <w:ilvl w:val="0"/>
          <w:numId w:val="34"/>
        </w:numPr>
        <w:autoSpaceDE w:val="0"/>
        <w:autoSpaceDN w:val="0"/>
        <w:adjustRightInd w:val="0"/>
        <w:ind w:left="924" w:hanging="357"/>
        <w:jc w:val="both"/>
        <w:rPr>
          <w:rFonts w:ascii="Delius" w:hAnsi="Delius" w:cs="Calibri"/>
        </w:rPr>
      </w:pPr>
      <w:r w:rsidRPr="33C6D4C9">
        <w:rPr>
          <w:rFonts w:ascii="Delius" w:hAnsi="Delius"/>
        </w:rPr>
        <w:t xml:space="preserve">In situations where the school considers a child protection risk is present, a risk assessment should be prepared along with a preventative, supervision plan. </w:t>
      </w:r>
    </w:p>
    <w:p w14:paraId="0F4C3184" w14:textId="4DFC6B71" w:rsidR="002C0D12" w:rsidRPr="00483FC5" w:rsidRDefault="002C0D12" w:rsidP="00EB6B05">
      <w:pPr>
        <w:numPr>
          <w:ilvl w:val="0"/>
          <w:numId w:val="34"/>
        </w:numPr>
        <w:autoSpaceDE w:val="0"/>
        <w:autoSpaceDN w:val="0"/>
        <w:adjustRightInd w:val="0"/>
        <w:spacing w:after="120"/>
        <w:ind w:left="924" w:hanging="357"/>
        <w:jc w:val="both"/>
        <w:rPr>
          <w:rFonts w:ascii="Delius" w:hAnsi="Delius"/>
        </w:rPr>
      </w:pPr>
      <w:r w:rsidRPr="33C6D4C9">
        <w:rPr>
          <w:rFonts w:ascii="Delius" w:hAnsi="Delius"/>
        </w:rPr>
        <w:t>The plan should be monitored, and a date set for a follow-up evaluation with everyone concerned.</w:t>
      </w:r>
      <w:bookmarkEnd w:id="560"/>
      <w:bookmarkEnd w:id="561"/>
      <w:bookmarkEnd w:id="610"/>
    </w:p>
    <w:p w14:paraId="67B2AF75" w14:textId="43924265" w:rsidR="00EA236D" w:rsidRPr="00483FC5" w:rsidRDefault="3980F62A" w:rsidP="1989F84D">
      <w:pPr>
        <w:pStyle w:val="Style3"/>
        <w:numPr>
          <w:ilvl w:val="0"/>
          <w:numId w:val="0"/>
        </w:numPr>
        <w:ind w:left="567"/>
        <w:jc w:val="both"/>
        <w:rPr>
          <w:rFonts w:ascii="Delius" w:hAnsi="Delius"/>
        </w:rPr>
      </w:pPr>
      <w:bookmarkStart w:id="618" w:name="_Toc120616637"/>
      <w:r w:rsidRPr="1989F84D">
        <w:rPr>
          <w:rFonts w:ascii="Delius" w:hAnsi="Delius"/>
        </w:rPr>
        <w:t>Risk assessment</w:t>
      </w:r>
      <w:bookmarkEnd w:id="618"/>
    </w:p>
    <w:p w14:paraId="2621E44F" w14:textId="0E699C49" w:rsidR="00EA236D" w:rsidRPr="00483FC5" w:rsidRDefault="00EA236D" w:rsidP="33C6D4C9">
      <w:pPr>
        <w:autoSpaceDE w:val="0"/>
        <w:autoSpaceDN w:val="0"/>
        <w:adjustRightInd w:val="0"/>
        <w:spacing w:after="109"/>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When there has been a report of sexual violence, the </w:t>
      </w:r>
      <w:r w:rsidR="00AA77B4" w:rsidRPr="33C6D4C9">
        <w:rPr>
          <w:rFonts w:ascii="Delius" w:eastAsiaTheme="minorEastAsia" w:hAnsi="Delius" w:cstheme="minorBidi"/>
          <w:color w:val="000000" w:themeColor="text1"/>
        </w:rPr>
        <w:t>DSL</w:t>
      </w:r>
      <w:r w:rsidR="003B6ED0" w:rsidRPr="33C6D4C9">
        <w:rPr>
          <w:rFonts w:ascii="Delius" w:eastAsiaTheme="minorEastAsia" w:hAnsi="Delius" w:cstheme="minorBidi"/>
          <w:color w:val="000000" w:themeColor="text1"/>
        </w:rPr>
        <w:t xml:space="preserve"> </w:t>
      </w:r>
      <w:r w:rsidRPr="33C6D4C9">
        <w:rPr>
          <w:rFonts w:ascii="Delius" w:eastAsiaTheme="minorEastAsia" w:hAnsi="Delius" w:cstheme="minorBidi"/>
          <w:color w:val="000000" w:themeColor="text1"/>
        </w:rPr>
        <w:t xml:space="preserve">(or a deputy) should make an immediate risk and needs assessment. </w:t>
      </w:r>
      <w:r w:rsidR="00AA77B4" w:rsidRPr="33C6D4C9">
        <w:rPr>
          <w:rFonts w:ascii="Delius" w:eastAsiaTheme="minorEastAsia" w:hAnsi="Delius" w:cstheme="minorBidi"/>
          <w:color w:val="000000" w:themeColor="text1"/>
        </w:rPr>
        <w:t xml:space="preserve"> </w:t>
      </w:r>
      <w:r w:rsidRPr="33C6D4C9">
        <w:rPr>
          <w:rFonts w:ascii="Delius" w:eastAsiaTheme="minorEastAsia" w:hAnsi="Delius" w:cstheme="minorBidi"/>
          <w:color w:val="000000" w:themeColor="text1"/>
        </w:rPr>
        <w:t xml:space="preserve">Where there has been a report of sexual harassment, the need for a risk assessment should be considered on a case-by-case basis. </w:t>
      </w:r>
      <w:r w:rsidR="00AA77B4" w:rsidRPr="33C6D4C9">
        <w:rPr>
          <w:rFonts w:ascii="Delius" w:eastAsiaTheme="minorEastAsia" w:hAnsi="Delius" w:cstheme="minorBidi"/>
          <w:color w:val="000000" w:themeColor="text1"/>
        </w:rPr>
        <w:t xml:space="preserve"> </w:t>
      </w:r>
      <w:r w:rsidRPr="33C6D4C9">
        <w:rPr>
          <w:rFonts w:ascii="Delius" w:eastAsiaTheme="minorEastAsia" w:hAnsi="Delius" w:cstheme="minorBidi"/>
          <w:color w:val="000000" w:themeColor="text1"/>
        </w:rPr>
        <w:t xml:space="preserve">The risk and needs assessment for a report of sexual violence should consider: </w:t>
      </w:r>
    </w:p>
    <w:p w14:paraId="7D407865" w14:textId="72368F57" w:rsidR="00EA236D" w:rsidRPr="00483FC5" w:rsidRDefault="00EA236D" w:rsidP="00EB6B05">
      <w:pPr>
        <w:pStyle w:val="ListParagraph"/>
        <w:numPr>
          <w:ilvl w:val="1"/>
          <w:numId w:val="39"/>
        </w:numPr>
        <w:autoSpaceDE w:val="0"/>
        <w:autoSpaceDN w:val="0"/>
        <w:adjustRightInd w:val="0"/>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the victim, especially their protection and support</w:t>
      </w:r>
      <w:r w:rsidR="00AA77B4"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w:t>
      </w:r>
    </w:p>
    <w:p w14:paraId="2D57C8C2" w14:textId="3225ECC6" w:rsidR="00EA236D" w:rsidRPr="00483FC5" w:rsidRDefault="00EA236D" w:rsidP="00EB6B05">
      <w:pPr>
        <w:pStyle w:val="ListParagraph"/>
        <w:numPr>
          <w:ilvl w:val="1"/>
          <w:numId w:val="39"/>
        </w:numPr>
        <w:autoSpaceDE w:val="0"/>
        <w:autoSpaceDN w:val="0"/>
        <w:adjustRightInd w:val="0"/>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whether there may have been other victims</w:t>
      </w:r>
      <w:r w:rsidR="00AA77B4"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w:t>
      </w:r>
    </w:p>
    <w:p w14:paraId="1BBD7CF1" w14:textId="73F93E9E" w:rsidR="00EA236D" w:rsidRPr="00483FC5" w:rsidRDefault="00EA236D" w:rsidP="00EB6B05">
      <w:pPr>
        <w:pStyle w:val="ListParagraph"/>
        <w:numPr>
          <w:ilvl w:val="1"/>
          <w:numId w:val="39"/>
        </w:numPr>
        <w:autoSpaceDE w:val="0"/>
        <w:autoSpaceDN w:val="0"/>
        <w:adjustRightInd w:val="0"/>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the alleged perpetrator(s)</w:t>
      </w:r>
      <w:r w:rsidR="00AA77B4"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w:t>
      </w:r>
    </w:p>
    <w:p w14:paraId="4F6EE172" w14:textId="147AFF50" w:rsidR="00EA236D" w:rsidRPr="00483FC5" w:rsidRDefault="00EA236D" w:rsidP="00EB6B05">
      <w:pPr>
        <w:pStyle w:val="ListParagraph"/>
        <w:numPr>
          <w:ilvl w:val="1"/>
          <w:numId w:val="39"/>
        </w:numPr>
        <w:autoSpaceDE w:val="0"/>
        <w:autoSpaceDN w:val="0"/>
        <w:adjustRightInd w:val="0"/>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all the other children, (and, if appropriate, </w:t>
      </w:r>
      <w:r w:rsidR="00AA77B4" w:rsidRPr="33C6D4C9">
        <w:rPr>
          <w:rFonts w:ascii="Delius" w:eastAsiaTheme="minorEastAsia" w:hAnsi="Delius" w:cstheme="minorBidi"/>
          <w:color w:val="000000" w:themeColor="text1"/>
        </w:rPr>
        <w:t>adult s</w:t>
      </w:r>
      <w:r w:rsidRPr="33C6D4C9">
        <w:rPr>
          <w:rFonts w:ascii="Delius" w:eastAsiaTheme="minorEastAsia" w:hAnsi="Delius" w:cstheme="minorBidi"/>
          <w:color w:val="000000" w:themeColor="text1"/>
        </w:rPr>
        <w:t>tudents and staff) at the school, especially any actions that are appropriate to protect them from the alleged perpetrator(s), or from future harms</w:t>
      </w:r>
      <w:r w:rsidR="00AA77B4"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and</w:t>
      </w:r>
      <w:r w:rsidR="00AA77B4" w:rsidRPr="33C6D4C9">
        <w:rPr>
          <w:rFonts w:ascii="Delius" w:eastAsiaTheme="minorEastAsia" w:hAnsi="Delius" w:cstheme="minorBidi"/>
          <w:color w:val="000000" w:themeColor="text1"/>
        </w:rPr>
        <w:t>,</w:t>
      </w:r>
      <w:r w:rsidRPr="33C6D4C9">
        <w:rPr>
          <w:rFonts w:ascii="Delius" w:eastAsiaTheme="minorEastAsia" w:hAnsi="Delius" w:cstheme="minorBidi"/>
          <w:color w:val="000000" w:themeColor="text1"/>
        </w:rPr>
        <w:t xml:space="preserve"> </w:t>
      </w:r>
    </w:p>
    <w:p w14:paraId="0363035B" w14:textId="40AFCB13" w:rsidR="00AA77B4" w:rsidRPr="00483FC5" w:rsidRDefault="00AA77B4" w:rsidP="00EB6B05">
      <w:pPr>
        <w:pStyle w:val="ListParagraph"/>
        <w:numPr>
          <w:ilvl w:val="1"/>
          <w:numId w:val="39"/>
        </w:numPr>
        <w:autoSpaceDE w:val="0"/>
        <w:autoSpaceDN w:val="0"/>
        <w:adjustRightInd w:val="0"/>
        <w:spacing w:after="120"/>
        <w:ind w:left="924" w:hanging="357"/>
        <w:jc w:val="both"/>
        <w:rPr>
          <w:rFonts w:ascii="Delius" w:eastAsiaTheme="minorEastAsia" w:hAnsi="Delius" w:cstheme="minorBidi"/>
          <w:color w:val="000000"/>
        </w:rPr>
      </w:pPr>
      <w:r w:rsidRPr="33C6D4C9">
        <w:rPr>
          <w:rFonts w:ascii="Delius" w:eastAsiaTheme="minorEastAsia" w:hAnsi="Delius" w:cstheme="minorBidi"/>
          <w:color w:val="000000" w:themeColor="text1"/>
        </w:rPr>
        <w:t>t</w:t>
      </w:r>
      <w:r w:rsidR="00EA236D" w:rsidRPr="33C6D4C9">
        <w:rPr>
          <w:rFonts w:ascii="Delius" w:eastAsiaTheme="minorEastAsia" w:hAnsi="Delius" w:cstheme="minorBidi"/>
          <w:color w:val="000000" w:themeColor="text1"/>
        </w:rPr>
        <w:t>he time and location of the incident, and any action required to make the location safer.</w:t>
      </w:r>
    </w:p>
    <w:p w14:paraId="0281A9EC" w14:textId="46CA8270" w:rsidR="00EA236D" w:rsidRPr="00483FC5" w:rsidRDefault="00EA236D" w:rsidP="33C6D4C9">
      <w:pPr>
        <w:autoSpaceDE w:val="0"/>
        <w:autoSpaceDN w:val="0"/>
        <w:adjustRightInd w:val="0"/>
        <w:spacing w:after="12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Risk assessments </w:t>
      </w:r>
      <w:r w:rsidR="00AA77B4" w:rsidRPr="33C6D4C9">
        <w:rPr>
          <w:rFonts w:ascii="Delius" w:eastAsiaTheme="minorEastAsia" w:hAnsi="Delius" w:cstheme="minorBidi"/>
          <w:color w:val="000000" w:themeColor="text1"/>
        </w:rPr>
        <w:t>must</w:t>
      </w:r>
      <w:r w:rsidRPr="33C6D4C9">
        <w:rPr>
          <w:rFonts w:ascii="Delius" w:eastAsiaTheme="minorEastAsia" w:hAnsi="Delius" w:cstheme="minorBidi"/>
          <w:color w:val="000000" w:themeColor="text1"/>
        </w:rPr>
        <w:t xml:space="preserve"> be recorded (paper or electronic) and kept under review.</w:t>
      </w:r>
      <w:r w:rsidR="00AA77B4" w:rsidRPr="33C6D4C9">
        <w:rPr>
          <w:rFonts w:ascii="Delius" w:eastAsiaTheme="minorEastAsia" w:hAnsi="Delius" w:cstheme="minorBidi"/>
          <w:color w:val="000000" w:themeColor="text1"/>
        </w:rPr>
        <w:t xml:space="preserve"> </w:t>
      </w:r>
      <w:r w:rsidRPr="33C6D4C9">
        <w:rPr>
          <w:rFonts w:ascii="Delius" w:eastAsiaTheme="minorEastAsia" w:hAnsi="Delius" w:cstheme="minorBidi"/>
          <w:color w:val="000000" w:themeColor="text1"/>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483FC5" w:rsidRDefault="009859CA" w:rsidP="33C6D4C9">
      <w:pPr>
        <w:pStyle w:val="Style3"/>
        <w:numPr>
          <w:ilvl w:val="0"/>
          <w:numId w:val="0"/>
        </w:numPr>
        <w:jc w:val="both"/>
        <w:rPr>
          <w:rFonts w:ascii="Delius" w:hAnsi="Delius"/>
        </w:rPr>
      </w:pPr>
      <w:bookmarkStart w:id="619" w:name="_Toc120616638"/>
      <w:r w:rsidRPr="33C6D4C9">
        <w:rPr>
          <w:rFonts w:ascii="Delius" w:hAnsi="Delius"/>
        </w:rPr>
        <w:lastRenderedPageBreak/>
        <w:t>Unsubstantiated, unfounded, false or malicious reports</w:t>
      </w:r>
      <w:bookmarkEnd w:id="619"/>
    </w:p>
    <w:p w14:paraId="3A8B1456" w14:textId="2077798E" w:rsidR="009859CA" w:rsidRPr="00483FC5" w:rsidRDefault="27D189D6" w:rsidP="1989F84D">
      <w:pPr>
        <w:autoSpaceDE w:val="0"/>
        <w:autoSpaceDN w:val="0"/>
        <w:adjustRightInd w:val="0"/>
        <w:spacing w:after="93"/>
        <w:ind w:left="567"/>
        <w:jc w:val="both"/>
        <w:rPr>
          <w:rFonts w:ascii="Delius" w:eastAsiaTheme="minorEastAsia" w:hAnsi="Delius" w:cstheme="minorBidi"/>
          <w:color w:val="000000"/>
        </w:rPr>
      </w:pPr>
      <w:r w:rsidRPr="1989F84D">
        <w:rPr>
          <w:rFonts w:ascii="Delius" w:eastAsiaTheme="minorEastAsia" w:hAnsi="Delius" w:cstheme="minorBidi"/>
          <w:color w:val="000000" w:themeColor="text1"/>
        </w:rPr>
        <w:t xml:space="preserve">If a report is determined to be unsubstantiated, unfounded, false or malicious, the DSL should consider whether the child and/or the person who has made the allegation is in need of help or may have been abused by someone else and this is a cry for help.  In such circumstances, a referral to </w:t>
      </w:r>
      <w:r w:rsidR="16DACA5E" w:rsidRPr="1989F84D">
        <w:rPr>
          <w:rFonts w:ascii="Delius" w:eastAsiaTheme="minorEastAsia" w:hAnsi="Delius" w:cstheme="minorBidi"/>
          <w:color w:val="000000" w:themeColor="text1"/>
        </w:rPr>
        <w:t>the MACH</w:t>
      </w:r>
      <w:r w:rsidRPr="1989F84D">
        <w:rPr>
          <w:rFonts w:ascii="Delius" w:eastAsiaTheme="minorEastAsia" w:hAnsi="Delius" w:cstheme="minorBidi"/>
          <w:color w:val="000000" w:themeColor="text1"/>
        </w:rPr>
        <w:t xml:space="preserve"> may be appropriate. </w:t>
      </w:r>
    </w:p>
    <w:p w14:paraId="0498032F" w14:textId="6B34E698" w:rsidR="009859CA" w:rsidRPr="00483FC5" w:rsidRDefault="27D189D6" w:rsidP="1989F84D">
      <w:pPr>
        <w:autoSpaceDE w:val="0"/>
        <w:autoSpaceDN w:val="0"/>
        <w:adjustRightInd w:val="0"/>
        <w:spacing w:after="120"/>
        <w:ind w:left="567"/>
        <w:jc w:val="both"/>
        <w:rPr>
          <w:rFonts w:ascii="Delius" w:eastAsiaTheme="minorEastAsia" w:hAnsi="Delius" w:cstheme="minorBidi"/>
          <w:color w:val="000000"/>
        </w:rPr>
      </w:pPr>
      <w:r w:rsidRPr="1989F84D">
        <w:rPr>
          <w:rFonts w:ascii="Delius" w:eastAsiaTheme="minorEastAsia" w:hAnsi="Delius" w:cstheme="minorBidi"/>
          <w:color w:val="000000" w:themeColor="text1"/>
        </w:rPr>
        <w:t xml:space="preserve">If a report is shown to be deliberately invented or malicious, </w:t>
      </w:r>
      <w:r w:rsidR="53EA5FE4" w:rsidRPr="1989F84D">
        <w:rPr>
          <w:rFonts w:ascii="Delius" w:eastAsiaTheme="minorEastAsia" w:hAnsi="Delius" w:cstheme="minorBidi"/>
          <w:color w:val="000000" w:themeColor="text1"/>
        </w:rPr>
        <w:t xml:space="preserve">we will </w:t>
      </w:r>
      <w:r w:rsidRPr="1989F84D">
        <w:rPr>
          <w:rFonts w:ascii="Delius" w:eastAsiaTheme="minorEastAsia" w:hAnsi="Delius" w:cstheme="minorBidi"/>
          <w:color w:val="000000" w:themeColor="text1"/>
        </w:rPr>
        <w:t>consider whether any disciplinary action is appropriate against the individual who made it as pe</w:t>
      </w:r>
      <w:r w:rsidR="19BD1E68" w:rsidRPr="1989F84D">
        <w:rPr>
          <w:rFonts w:ascii="Delius" w:eastAsiaTheme="minorEastAsia" w:hAnsi="Delius" w:cstheme="minorBidi"/>
          <w:color w:val="000000" w:themeColor="text1"/>
        </w:rPr>
        <w:t>r our</w:t>
      </w:r>
      <w:r w:rsidRPr="1989F84D">
        <w:rPr>
          <w:rFonts w:ascii="Delius" w:eastAsiaTheme="minorEastAsia" w:hAnsi="Delius" w:cstheme="minorBidi"/>
          <w:color w:val="000000" w:themeColor="text1"/>
        </w:rPr>
        <w:t xml:space="preserve"> behaviour policy. </w:t>
      </w:r>
    </w:p>
    <w:p w14:paraId="4DBD3E0D" w14:textId="0D55BC4C" w:rsidR="008D2734" w:rsidRPr="00483FC5" w:rsidRDefault="008D2734" w:rsidP="33C6D4C9">
      <w:pPr>
        <w:pStyle w:val="Style3"/>
        <w:numPr>
          <w:ilvl w:val="0"/>
          <w:numId w:val="0"/>
        </w:numPr>
        <w:jc w:val="both"/>
        <w:rPr>
          <w:rFonts w:ascii="Delius" w:hAnsi="Delius"/>
        </w:rPr>
      </w:pPr>
      <w:bookmarkStart w:id="620" w:name="_Toc120616639"/>
      <w:r w:rsidRPr="33C6D4C9">
        <w:rPr>
          <w:rFonts w:ascii="Delius" w:hAnsi="Delius"/>
        </w:rPr>
        <w:t>Working with parents and carers</w:t>
      </w:r>
      <w:bookmarkEnd w:id="620"/>
    </w:p>
    <w:p w14:paraId="371873A0" w14:textId="1C50E5CE" w:rsidR="008645D6" w:rsidRPr="00483FC5" w:rsidRDefault="21792ADF" w:rsidP="1989F84D">
      <w:pPr>
        <w:autoSpaceDE w:val="0"/>
        <w:autoSpaceDN w:val="0"/>
        <w:adjustRightInd w:val="0"/>
        <w:spacing w:after="120"/>
        <w:ind w:left="567"/>
        <w:jc w:val="both"/>
        <w:rPr>
          <w:rFonts w:ascii="Delius" w:eastAsiaTheme="minorEastAsia" w:hAnsi="Delius" w:cstheme="minorBidi"/>
          <w:color w:val="000000"/>
        </w:rPr>
      </w:pPr>
      <w:r w:rsidRPr="1989F84D">
        <w:rPr>
          <w:rFonts w:ascii="Delius" w:eastAsiaTheme="minorEastAsia" w:hAnsi="Delius" w:cstheme="minorBidi"/>
          <w:color w:val="000000" w:themeColor="text1"/>
        </w:rPr>
        <w:t xml:space="preserve">The school will, in most instances, engage with both the victim’s and the alleged perpetrator’s parents when there has been a report of sexual violence (this </w:t>
      </w:r>
      <w:r w:rsidRPr="1989F84D">
        <w:rPr>
          <w:rFonts w:ascii="Delius" w:eastAsiaTheme="minorEastAsia" w:hAnsi="Delius" w:cstheme="minorBidi"/>
          <w:b/>
          <w:bCs/>
          <w:color w:val="000000" w:themeColor="text1"/>
        </w:rPr>
        <w:t xml:space="preserve">might </w:t>
      </w:r>
      <w:r w:rsidRPr="1989F84D">
        <w:rPr>
          <w:rFonts w:ascii="Delius" w:eastAsiaTheme="minorEastAsia" w:hAnsi="Delius" w:cstheme="minorBidi"/>
          <w:color w:val="000000" w:themeColor="text1"/>
        </w:rPr>
        <w:t xml:space="preserve">not be necessary or proportionate in the case of sexual harassment and should be considered on a case-by-case basis). </w:t>
      </w:r>
      <w:r w:rsidR="7E2FAE23" w:rsidRPr="1989F84D">
        <w:rPr>
          <w:rFonts w:ascii="Delius" w:eastAsiaTheme="minorEastAsia" w:hAnsi="Delius" w:cstheme="minorBidi"/>
          <w:color w:val="000000" w:themeColor="text1"/>
        </w:rPr>
        <w:t xml:space="preserve"> </w:t>
      </w:r>
      <w:r w:rsidRPr="1989F84D">
        <w:rPr>
          <w:rFonts w:ascii="Delius" w:eastAsiaTheme="minorEastAsia" w:hAnsi="Delius" w:cstheme="minorBidi"/>
          <w:color w:val="000000" w:themeColor="text1"/>
        </w:rPr>
        <w:t xml:space="preserve">The exception to this rule is if there is a reason to believe informing a parent or carer will put a child at additional risk. </w:t>
      </w:r>
      <w:r w:rsidR="7E2FAE23" w:rsidRPr="1989F84D">
        <w:rPr>
          <w:rFonts w:ascii="Delius" w:eastAsiaTheme="minorEastAsia" w:hAnsi="Delius" w:cstheme="minorBidi"/>
          <w:color w:val="000000" w:themeColor="text1"/>
        </w:rPr>
        <w:t xml:space="preserve"> We will </w:t>
      </w:r>
      <w:r w:rsidRPr="1989F84D">
        <w:rPr>
          <w:rFonts w:ascii="Delius" w:eastAsiaTheme="minorEastAsia" w:hAnsi="Delius" w:cstheme="minorBidi"/>
          <w:color w:val="000000" w:themeColor="text1"/>
        </w:rPr>
        <w:t xml:space="preserve">carefully consider what information </w:t>
      </w:r>
      <w:r w:rsidR="7E2FAE23" w:rsidRPr="1989F84D">
        <w:rPr>
          <w:rFonts w:ascii="Delius" w:eastAsiaTheme="minorEastAsia" w:hAnsi="Delius" w:cstheme="minorBidi"/>
          <w:color w:val="000000" w:themeColor="text1"/>
        </w:rPr>
        <w:t>we</w:t>
      </w:r>
      <w:r w:rsidRPr="1989F84D">
        <w:rPr>
          <w:rFonts w:ascii="Delius" w:eastAsiaTheme="minorEastAsia" w:hAnsi="Delius" w:cstheme="minorBidi"/>
          <w:color w:val="000000" w:themeColor="text1"/>
        </w:rPr>
        <w:t xml:space="preserve"> provide to the respective parents about the other child involved and when they do so. In some cases, </w:t>
      </w:r>
      <w:r w:rsidR="7E2FAE23" w:rsidRPr="1989F84D">
        <w:rPr>
          <w:rFonts w:ascii="Delius" w:eastAsiaTheme="minorEastAsia" w:hAnsi="Delius" w:cstheme="minorBidi"/>
          <w:color w:val="000000" w:themeColor="text1"/>
        </w:rPr>
        <w:t xml:space="preserve">the </w:t>
      </w:r>
      <w:r w:rsidR="5AF326C8" w:rsidRPr="1989F84D">
        <w:rPr>
          <w:rFonts w:ascii="Delius" w:eastAsiaTheme="minorEastAsia" w:hAnsi="Delius" w:cstheme="minorBidi"/>
          <w:color w:val="000000" w:themeColor="text1"/>
        </w:rPr>
        <w:t>MACH</w:t>
      </w:r>
      <w:r w:rsidRPr="1989F84D">
        <w:rPr>
          <w:rFonts w:ascii="Delius" w:eastAsiaTheme="minorEastAsia" w:hAnsi="Delius" w:cstheme="minorBidi"/>
          <w:color w:val="000000" w:themeColor="text1"/>
        </w:rPr>
        <w:t xml:space="preserve"> and/or the </w:t>
      </w:r>
      <w:r w:rsidR="7E2FAE23" w:rsidRPr="1989F84D">
        <w:rPr>
          <w:rFonts w:ascii="Delius" w:eastAsiaTheme="minorEastAsia" w:hAnsi="Delius" w:cstheme="minorBidi"/>
          <w:color w:val="000000" w:themeColor="text1"/>
        </w:rPr>
        <w:t>P</w:t>
      </w:r>
      <w:r w:rsidRPr="1989F84D">
        <w:rPr>
          <w:rFonts w:ascii="Delius" w:eastAsiaTheme="minorEastAsia" w:hAnsi="Delius" w:cstheme="minorBidi"/>
          <w:color w:val="000000" w:themeColor="text1"/>
        </w:rPr>
        <w:t xml:space="preserve">olice will have a very clear view and </w:t>
      </w:r>
      <w:r w:rsidR="7E2FAE23" w:rsidRPr="1989F84D">
        <w:rPr>
          <w:rFonts w:ascii="Delius" w:eastAsiaTheme="minorEastAsia" w:hAnsi="Delius" w:cstheme="minorBidi"/>
          <w:color w:val="000000" w:themeColor="text1"/>
        </w:rPr>
        <w:t>as such we will take advice from the relevant agencies to ensure a consistent approach is taken to information sharing.</w:t>
      </w:r>
    </w:p>
    <w:p w14:paraId="7426A323" w14:textId="433158DD" w:rsidR="008D2734" w:rsidRPr="00483FC5" w:rsidRDefault="008645D6" w:rsidP="33C6D4C9">
      <w:pPr>
        <w:autoSpaceDE w:val="0"/>
        <w:autoSpaceDN w:val="0"/>
        <w:adjustRightInd w:val="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Wherever necessary, we will meet with both the victim’s and the alleged perpetrator’s parents to discuss any support required and any arrangements put in place that impact either party.</w:t>
      </w:r>
      <w:r w:rsidR="008D2734" w:rsidRPr="33C6D4C9">
        <w:rPr>
          <w:rFonts w:ascii="Delius" w:eastAsiaTheme="minorEastAsia" w:hAnsi="Delius" w:cstheme="minorBidi"/>
          <w:color w:val="000000" w:themeColor="text1"/>
        </w:rPr>
        <w:t xml:space="preserve"> </w:t>
      </w:r>
      <w:r w:rsidR="003E017C" w:rsidRPr="33C6D4C9">
        <w:rPr>
          <w:rFonts w:ascii="Delius" w:eastAsiaTheme="minorEastAsia" w:hAnsi="Delius" w:cstheme="minorBidi"/>
          <w:color w:val="000000" w:themeColor="text1"/>
        </w:rPr>
        <w:t>Other agencies may be asked to attend but this will be determined on a case-by-case basis.</w:t>
      </w:r>
    </w:p>
    <w:p w14:paraId="79144B59" w14:textId="77777777" w:rsidR="001D6459" w:rsidRPr="00483FC5" w:rsidRDefault="741343D0" w:rsidP="00C26C6B">
      <w:pPr>
        <w:pStyle w:val="Heading2"/>
        <w:jc w:val="both"/>
        <w:rPr>
          <w:rFonts w:ascii="Delius" w:hAnsi="Delius"/>
        </w:rPr>
      </w:pPr>
      <w:bookmarkStart w:id="621" w:name="_Toc384371794"/>
      <w:bookmarkStart w:id="622" w:name="_Toc426124642"/>
      <w:bookmarkStart w:id="623" w:name="_Toc426444146"/>
      <w:bookmarkStart w:id="624" w:name="_Toc440032812"/>
      <w:bookmarkStart w:id="625" w:name="_Toc443666350"/>
      <w:bookmarkStart w:id="626" w:name="_Toc443666602"/>
      <w:bookmarkStart w:id="627" w:name="_Toc120616640"/>
      <w:bookmarkEnd w:id="554"/>
      <w:bookmarkEnd w:id="555"/>
      <w:bookmarkEnd w:id="556"/>
      <w:r w:rsidRPr="1989F84D">
        <w:rPr>
          <w:rFonts w:ascii="Delius" w:hAnsi="Delius"/>
        </w:rPr>
        <w:t>Whistle</w:t>
      </w:r>
      <w:r w:rsidR="4CB537CD" w:rsidRPr="1989F84D">
        <w:rPr>
          <w:rFonts w:ascii="Delius" w:hAnsi="Delius"/>
        </w:rPr>
        <w:t>b</w:t>
      </w:r>
      <w:r w:rsidRPr="1989F84D">
        <w:rPr>
          <w:rFonts w:ascii="Delius" w:hAnsi="Delius"/>
        </w:rPr>
        <w:t>lowing</w:t>
      </w:r>
      <w:bookmarkEnd w:id="557"/>
      <w:bookmarkEnd w:id="621"/>
      <w:bookmarkEnd w:id="622"/>
      <w:bookmarkEnd w:id="623"/>
      <w:bookmarkEnd w:id="624"/>
      <w:bookmarkEnd w:id="625"/>
      <w:bookmarkEnd w:id="626"/>
      <w:bookmarkEnd w:id="627"/>
    </w:p>
    <w:p w14:paraId="1A9B9097" w14:textId="77777777" w:rsidR="001D6459" w:rsidRPr="00483FC5" w:rsidRDefault="001D6459" w:rsidP="33C6D4C9">
      <w:pPr>
        <w:autoSpaceDE w:val="0"/>
        <w:autoSpaceDN w:val="0"/>
        <w:adjustRightInd w:val="0"/>
        <w:spacing w:after="120"/>
        <w:ind w:left="567"/>
        <w:jc w:val="both"/>
        <w:rPr>
          <w:rFonts w:ascii="Delius" w:hAnsi="Delius" w:cstheme="minorBidi"/>
        </w:rPr>
      </w:pPr>
      <w:r w:rsidRPr="33C6D4C9">
        <w:rPr>
          <w:rFonts w:ascii="Delius" w:hAnsi="Delius" w:cstheme="minorBidi"/>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0AE73D7F" w:rsidR="00FA23E0" w:rsidRPr="00483FC5" w:rsidRDefault="7BD28CCC" w:rsidP="33C6D4C9">
      <w:pPr>
        <w:autoSpaceDE w:val="0"/>
        <w:autoSpaceDN w:val="0"/>
        <w:adjustRightInd w:val="0"/>
        <w:spacing w:after="120"/>
        <w:ind w:left="567"/>
        <w:jc w:val="both"/>
        <w:rPr>
          <w:rFonts w:ascii="Delius" w:hAnsi="Delius" w:cs="Calibri"/>
        </w:rPr>
      </w:pPr>
      <w:r w:rsidRPr="1989F84D">
        <w:rPr>
          <w:rFonts w:ascii="Delius" w:hAnsi="Delius" w:cs="Calibri"/>
        </w:rPr>
        <w:t xml:space="preserve">Adults </w:t>
      </w:r>
      <w:r w:rsidR="5A8149C0" w:rsidRPr="1989F84D">
        <w:rPr>
          <w:rFonts w:ascii="Delius" w:hAnsi="Delius" w:cs="Calibri"/>
        </w:rPr>
        <w:t xml:space="preserve">(staff, volunteers and others) </w:t>
      </w:r>
      <w:r w:rsidRPr="1989F84D">
        <w:rPr>
          <w:rFonts w:ascii="Delius" w:hAnsi="Delius" w:cs="Calibri"/>
        </w:rPr>
        <w:t>working in the school may be the first to recognise that something is wrong but may not feel able to express their concerns out of a feeling that this would be disloyal to colleagues or for fear of harassment or victimisation. These feelings, however natural, must never result in a child or young person continuing to be unnecessarily at risk</w:t>
      </w:r>
      <w:r w:rsidR="61F3B1AA" w:rsidRPr="1989F84D">
        <w:rPr>
          <w:rFonts w:ascii="Delius" w:hAnsi="Delius" w:cs="Calibri"/>
        </w:rPr>
        <w:t xml:space="preserve"> as a result of poor or unsafe practice in the school. All adults </w:t>
      </w:r>
      <w:r w:rsidRPr="1989F84D">
        <w:rPr>
          <w:rFonts w:ascii="Delius" w:hAnsi="Delius" w:cs="Calibri"/>
        </w:rPr>
        <w:t>must remember that it is often the most vulnerable child who is targeted. These children need adults they can trust to safeguard their welfare.</w:t>
      </w:r>
    </w:p>
    <w:p w14:paraId="6775AD86" w14:textId="77777777" w:rsidR="001D6459" w:rsidRPr="00483FC5" w:rsidRDefault="6434C955" w:rsidP="1989F84D">
      <w:pPr>
        <w:autoSpaceDE w:val="0"/>
        <w:autoSpaceDN w:val="0"/>
        <w:adjustRightInd w:val="0"/>
        <w:ind w:left="426"/>
        <w:jc w:val="center"/>
        <w:rPr>
          <w:rFonts w:ascii="Delius" w:hAnsi="Delius" w:cstheme="minorBidi"/>
          <w:b/>
          <w:bCs/>
          <w:i/>
          <w:iCs/>
          <w:color w:val="0000FF"/>
          <w:sz w:val="28"/>
          <w:szCs w:val="28"/>
        </w:rPr>
      </w:pPr>
      <w:r w:rsidRPr="1989F84D">
        <w:rPr>
          <w:rFonts w:ascii="Delius" w:hAnsi="Delius" w:cstheme="minorBidi"/>
          <w:b/>
          <w:bCs/>
          <w:i/>
          <w:iCs/>
          <w:color w:val="0000FF"/>
          <w:sz w:val="28"/>
          <w:szCs w:val="28"/>
        </w:rPr>
        <w:t>DON'T THINK WHAT IF I'M WRONG - THINK WHAT IF I’M RIGHT!</w:t>
      </w:r>
    </w:p>
    <w:p w14:paraId="288EEBC9" w14:textId="77777777" w:rsidR="002F15B6" w:rsidRPr="00483FC5" w:rsidRDefault="002F15B6" w:rsidP="33C6D4C9">
      <w:pPr>
        <w:autoSpaceDE w:val="0"/>
        <w:autoSpaceDN w:val="0"/>
        <w:adjustRightInd w:val="0"/>
        <w:spacing w:before="120" w:after="120"/>
        <w:ind w:left="567"/>
        <w:jc w:val="both"/>
        <w:rPr>
          <w:rFonts w:ascii="Delius" w:hAnsi="Delius" w:cs="Calibri"/>
          <w:b/>
          <w:bCs/>
        </w:rPr>
      </w:pPr>
      <w:r w:rsidRPr="33C6D4C9">
        <w:rPr>
          <w:rFonts w:ascii="Delius" w:hAnsi="Delius" w:cs="Calibri"/>
          <w:b/>
          <w:bCs/>
        </w:rPr>
        <w:t>Reasons for whistleblowing:</w:t>
      </w:r>
    </w:p>
    <w:p w14:paraId="0DF84C66" w14:textId="77777777" w:rsidR="002F15B6" w:rsidRPr="00483FC5" w:rsidRDefault="00725BD1" w:rsidP="00EB6B05">
      <w:pPr>
        <w:pStyle w:val="ListParagraph"/>
        <w:numPr>
          <w:ilvl w:val="0"/>
          <w:numId w:val="18"/>
        </w:numPr>
        <w:autoSpaceDE w:val="0"/>
        <w:autoSpaceDN w:val="0"/>
        <w:adjustRightInd w:val="0"/>
        <w:jc w:val="both"/>
        <w:rPr>
          <w:rFonts w:ascii="Delius" w:hAnsi="Delius" w:cs="Calibri"/>
        </w:rPr>
      </w:pPr>
      <w:r w:rsidRPr="33C6D4C9">
        <w:rPr>
          <w:rFonts w:ascii="Delius" w:hAnsi="Delius" w:cs="Calibri"/>
        </w:rPr>
        <w:t>Everyone</w:t>
      </w:r>
      <w:r w:rsidR="002F15B6" w:rsidRPr="33C6D4C9">
        <w:rPr>
          <w:rFonts w:ascii="Delius" w:hAnsi="Delius" w:cs="Calibri"/>
        </w:rPr>
        <w:t xml:space="preserve"> has a responsibility for raising concerns about unacceptable practice or behaviour</w:t>
      </w:r>
      <w:r w:rsidR="00EB347C" w:rsidRPr="33C6D4C9">
        <w:rPr>
          <w:rFonts w:ascii="Delius" w:hAnsi="Delius" w:cs="Calibri"/>
        </w:rPr>
        <w:t>.</w:t>
      </w:r>
    </w:p>
    <w:p w14:paraId="09979862" w14:textId="77777777" w:rsidR="002F15B6" w:rsidRPr="00483FC5" w:rsidRDefault="002F15B6" w:rsidP="00EB6B05">
      <w:pPr>
        <w:pStyle w:val="ListParagraph"/>
        <w:numPr>
          <w:ilvl w:val="0"/>
          <w:numId w:val="18"/>
        </w:numPr>
        <w:autoSpaceDE w:val="0"/>
        <w:autoSpaceDN w:val="0"/>
        <w:adjustRightInd w:val="0"/>
        <w:jc w:val="both"/>
        <w:rPr>
          <w:rFonts w:ascii="Delius" w:hAnsi="Delius" w:cs="Calibri"/>
        </w:rPr>
      </w:pPr>
      <w:r w:rsidRPr="33C6D4C9">
        <w:rPr>
          <w:rFonts w:ascii="Delius" w:hAnsi="Delius" w:cs="Calibri"/>
        </w:rPr>
        <w:t>To prevent the problem worsening or widening</w:t>
      </w:r>
      <w:r w:rsidR="00EB347C" w:rsidRPr="33C6D4C9">
        <w:rPr>
          <w:rFonts w:ascii="Delius" w:hAnsi="Delius" w:cs="Calibri"/>
        </w:rPr>
        <w:t>.</w:t>
      </w:r>
    </w:p>
    <w:p w14:paraId="17BDAB57" w14:textId="77777777" w:rsidR="002F15B6" w:rsidRPr="00483FC5" w:rsidRDefault="002F15B6" w:rsidP="00EB6B05">
      <w:pPr>
        <w:pStyle w:val="ListParagraph"/>
        <w:numPr>
          <w:ilvl w:val="0"/>
          <w:numId w:val="18"/>
        </w:numPr>
        <w:autoSpaceDE w:val="0"/>
        <w:autoSpaceDN w:val="0"/>
        <w:adjustRightInd w:val="0"/>
        <w:jc w:val="both"/>
        <w:rPr>
          <w:rFonts w:ascii="Delius" w:hAnsi="Delius" w:cs="Calibri"/>
        </w:rPr>
      </w:pPr>
      <w:r w:rsidRPr="33C6D4C9">
        <w:rPr>
          <w:rFonts w:ascii="Delius" w:hAnsi="Delius" w:cs="Calibri"/>
        </w:rPr>
        <w:t>To protect or reduce risks to others</w:t>
      </w:r>
      <w:r w:rsidR="00EB347C" w:rsidRPr="33C6D4C9">
        <w:rPr>
          <w:rFonts w:ascii="Delius" w:hAnsi="Delius" w:cs="Calibri"/>
        </w:rPr>
        <w:t>.</w:t>
      </w:r>
    </w:p>
    <w:p w14:paraId="6262E3DF" w14:textId="77777777" w:rsidR="002F15B6" w:rsidRPr="00483FC5" w:rsidRDefault="002F15B6" w:rsidP="00EB6B05">
      <w:pPr>
        <w:pStyle w:val="ListParagraph"/>
        <w:numPr>
          <w:ilvl w:val="0"/>
          <w:numId w:val="18"/>
        </w:numPr>
        <w:autoSpaceDE w:val="0"/>
        <w:autoSpaceDN w:val="0"/>
        <w:adjustRightInd w:val="0"/>
        <w:jc w:val="both"/>
        <w:rPr>
          <w:rFonts w:ascii="Delius" w:hAnsi="Delius" w:cs="Calibri"/>
        </w:rPr>
      </w:pPr>
      <w:r w:rsidRPr="33C6D4C9">
        <w:rPr>
          <w:rFonts w:ascii="Delius" w:hAnsi="Delius" w:cs="Calibri"/>
        </w:rPr>
        <w:t>To prevent becoming implicated yourself</w:t>
      </w:r>
      <w:r w:rsidR="00EB347C" w:rsidRPr="33C6D4C9">
        <w:rPr>
          <w:rFonts w:ascii="Delius" w:hAnsi="Delius" w:cs="Calibri"/>
        </w:rPr>
        <w:t>.</w:t>
      </w:r>
    </w:p>
    <w:p w14:paraId="06CCD5DB" w14:textId="62145420" w:rsidR="002F15B6" w:rsidRPr="00483FC5" w:rsidRDefault="002F15B6" w:rsidP="33C6D4C9">
      <w:pPr>
        <w:autoSpaceDE w:val="0"/>
        <w:autoSpaceDN w:val="0"/>
        <w:adjustRightInd w:val="0"/>
        <w:spacing w:before="120" w:after="120"/>
        <w:ind w:left="567"/>
        <w:jc w:val="both"/>
        <w:rPr>
          <w:rFonts w:ascii="Delius" w:hAnsi="Delius" w:cs="Calibri"/>
          <w:b/>
          <w:bCs/>
        </w:rPr>
      </w:pPr>
      <w:r w:rsidRPr="33C6D4C9">
        <w:rPr>
          <w:rFonts w:ascii="Delius" w:hAnsi="Delius" w:cs="Calibri"/>
          <w:b/>
          <w:bCs/>
        </w:rPr>
        <w:t>What stops people from whistleblowing?</w:t>
      </w:r>
    </w:p>
    <w:p w14:paraId="7B34DEFD" w14:textId="77777777" w:rsidR="002F15B6" w:rsidRPr="00483FC5" w:rsidRDefault="002F15B6" w:rsidP="00EB6B05">
      <w:pPr>
        <w:pStyle w:val="ListParagraph"/>
        <w:numPr>
          <w:ilvl w:val="0"/>
          <w:numId w:val="19"/>
        </w:numPr>
        <w:tabs>
          <w:tab w:val="left" w:pos="993"/>
        </w:tabs>
        <w:autoSpaceDE w:val="0"/>
        <w:autoSpaceDN w:val="0"/>
        <w:adjustRightInd w:val="0"/>
        <w:jc w:val="both"/>
        <w:rPr>
          <w:rFonts w:ascii="Delius" w:hAnsi="Delius" w:cs="Calibri"/>
        </w:rPr>
      </w:pPr>
      <w:r w:rsidRPr="33C6D4C9">
        <w:rPr>
          <w:rFonts w:ascii="Delius" w:hAnsi="Delius" w:cs="Calibri"/>
        </w:rPr>
        <w:t>Fear of starting a chain of events which spirals out of control</w:t>
      </w:r>
      <w:r w:rsidR="00EB347C" w:rsidRPr="33C6D4C9">
        <w:rPr>
          <w:rFonts w:ascii="Delius" w:hAnsi="Delius" w:cs="Calibri"/>
        </w:rPr>
        <w:t>.</w:t>
      </w:r>
    </w:p>
    <w:p w14:paraId="365B8519" w14:textId="77777777" w:rsidR="002F15B6" w:rsidRPr="00483FC5" w:rsidRDefault="002F15B6" w:rsidP="00EB6B05">
      <w:pPr>
        <w:pStyle w:val="ListParagraph"/>
        <w:numPr>
          <w:ilvl w:val="0"/>
          <w:numId w:val="19"/>
        </w:numPr>
        <w:tabs>
          <w:tab w:val="left" w:pos="993"/>
        </w:tabs>
        <w:autoSpaceDE w:val="0"/>
        <w:autoSpaceDN w:val="0"/>
        <w:adjustRightInd w:val="0"/>
        <w:jc w:val="both"/>
        <w:rPr>
          <w:rFonts w:ascii="Delius" w:hAnsi="Delius" w:cs="Calibri"/>
        </w:rPr>
      </w:pPr>
      <w:r w:rsidRPr="33C6D4C9">
        <w:rPr>
          <w:rFonts w:ascii="Delius" w:hAnsi="Delius" w:cs="Calibri"/>
        </w:rPr>
        <w:t>Disrupting the work or project</w:t>
      </w:r>
      <w:r w:rsidR="00EB347C" w:rsidRPr="33C6D4C9">
        <w:rPr>
          <w:rFonts w:ascii="Delius" w:hAnsi="Delius" w:cs="Calibri"/>
        </w:rPr>
        <w:t>.</w:t>
      </w:r>
    </w:p>
    <w:p w14:paraId="700DED37" w14:textId="77777777" w:rsidR="002F15B6" w:rsidRPr="00483FC5" w:rsidRDefault="002F15B6" w:rsidP="00EB6B05">
      <w:pPr>
        <w:pStyle w:val="ListParagraph"/>
        <w:numPr>
          <w:ilvl w:val="0"/>
          <w:numId w:val="19"/>
        </w:numPr>
        <w:tabs>
          <w:tab w:val="left" w:pos="993"/>
        </w:tabs>
        <w:autoSpaceDE w:val="0"/>
        <w:autoSpaceDN w:val="0"/>
        <w:adjustRightInd w:val="0"/>
        <w:jc w:val="both"/>
        <w:rPr>
          <w:rFonts w:ascii="Delius" w:hAnsi="Delius" w:cs="Calibri"/>
        </w:rPr>
      </w:pPr>
      <w:r w:rsidRPr="33C6D4C9">
        <w:rPr>
          <w:rFonts w:ascii="Delius" w:hAnsi="Delius" w:cs="Calibri"/>
        </w:rPr>
        <w:t>Fear of getting it wrong</w:t>
      </w:r>
      <w:r w:rsidR="00EB347C" w:rsidRPr="33C6D4C9">
        <w:rPr>
          <w:rFonts w:ascii="Delius" w:hAnsi="Delius" w:cs="Calibri"/>
        </w:rPr>
        <w:t>.</w:t>
      </w:r>
    </w:p>
    <w:p w14:paraId="61524EB7" w14:textId="77777777" w:rsidR="002F15B6" w:rsidRPr="00483FC5" w:rsidRDefault="002F15B6" w:rsidP="00EB6B05">
      <w:pPr>
        <w:pStyle w:val="ListParagraph"/>
        <w:numPr>
          <w:ilvl w:val="0"/>
          <w:numId w:val="19"/>
        </w:numPr>
        <w:tabs>
          <w:tab w:val="left" w:pos="993"/>
        </w:tabs>
        <w:autoSpaceDE w:val="0"/>
        <w:autoSpaceDN w:val="0"/>
        <w:adjustRightInd w:val="0"/>
        <w:jc w:val="both"/>
        <w:rPr>
          <w:rFonts w:ascii="Delius" w:hAnsi="Delius" w:cs="Calibri"/>
        </w:rPr>
      </w:pPr>
      <w:r w:rsidRPr="33C6D4C9">
        <w:rPr>
          <w:rFonts w:ascii="Delius" w:hAnsi="Delius" w:cs="Calibri"/>
        </w:rPr>
        <w:t>Fear of repercussions or damaging careers</w:t>
      </w:r>
      <w:r w:rsidR="00EB347C" w:rsidRPr="33C6D4C9">
        <w:rPr>
          <w:rFonts w:ascii="Delius" w:hAnsi="Delius" w:cs="Calibri"/>
        </w:rPr>
        <w:t>.</w:t>
      </w:r>
    </w:p>
    <w:p w14:paraId="2DA2A683" w14:textId="77777777" w:rsidR="002F15B6" w:rsidRPr="00483FC5" w:rsidRDefault="002F15B6" w:rsidP="00EB6B05">
      <w:pPr>
        <w:pStyle w:val="ListParagraph"/>
        <w:numPr>
          <w:ilvl w:val="0"/>
          <w:numId w:val="19"/>
        </w:numPr>
        <w:tabs>
          <w:tab w:val="left" w:pos="993"/>
        </w:tabs>
        <w:autoSpaceDE w:val="0"/>
        <w:autoSpaceDN w:val="0"/>
        <w:adjustRightInd w:val="0"/>
        <w:jc w:val="both"/>
        <w:rPr>
          <w:rFonts w:ascii="Delius" w:hAnsi="Delius" w:cs="Calibri"/>
        </w:rPr>
      </w:pPr>
      <w:r w:rsidRPr="33C6D4C9">
        <w:rPr>
          <w:rFonts w:ascii="Delius" w:hAnsi="Delius" w:cs="Calibri"/>
        </w:rPr>
        <w:t>Fear of not being believed</w:t>
      </w:r>
      <w:r w:rsidR="00EB347C" w:rsidRPr="33C6D4C9">
        <w:rPr>
          <w:rFonts w:ascii="Delius" w:hAnsi="Delius" w:cs="Calibri"/>
        </w:rPr>
        <w:t>.</w:t>
      </w:r>
    </w:p>
    <w:p w14:paraId="53DAB5DF" w14:textId="2190DFF7" w:rsidR="002F15B6" w:rsidRPr="00483FC5" w:rsidRDefault="002F15B6" w:rsidP="33C6D4C9">
      <w:pPr>
        <w:autoSpaceDE w:val="0"/>
        <w:autoSpaceDN w:val="0"/>
        <w:adjustRightInd w:val="0"/>
        <w:spacing w:before="120" w:after="120"/>
        <w:ind w:left="567"/>
        <w:jc w:val="both"/>
        <w:rPr>
          <w:rFonts w:ascii="Delius" w:hAnsi="Delius" w:cs="Calibri"/>
          <w:b/>
          <w:bCs/>
        </w:rPr>
      </w:pPr>
      <w:r w:rsidRPr="33C6D4C9">
        <w:rPr>
          <w:rFonts w:ascii="Delius" w:hAnsi="Delius" w:cs="Calibri"/>
          <w:b/>
          <w:bCs/>
        </w:rPr>
        <w:t>How to raise a concern:</w:t>
      </w:r>
    </w:p>
    <w:p w14:paraId="08801464" w14:textId="77777777" w:rsidR="002F15B6" w:rsidRPr="00483FC5" w:rsidRDefault="001E4823" w:rsidP="00EB6B05">
      <w:pPr>
        <w:pStyle w:val="ListParagraph"/>
        <w:numPr>
          <w:ilvl w:val="0"/>
          <w:numId w:val="20"/>
        </w:numPr>
        <w:autoSpaceDE w:val="0"/>
        <w:autoSpaceDN w:val="0"/>
        <w:adjustRightInd w:val="0"/>
        <w:jc w:val="both"/>
        <w:rPr>
          <w:rFonts w:ascii="Delius" w:hAnsi="Delius" w:cs="Calibri"/>
        </w:rPr>
      </w:pPr>
      <w:r w:rsidRPr="33C6D4C9">
        <w:rPr>
          <w:rFonts w:ascii="Delius" w:hAnsi="Delius" w:cs="Calibri"/>
        </w:rPr>
        <w:t>V</w:t>
      </w:r>
      <w:r w:rsidR="002F15B6" w:rsidRPr="33C6D4C9">
        <w:rPr>
          <w:rFonts w:ascii="Delius" w:hAnsi="Delius" w:cs="Calibri"/>
        </w:rPr>
        <w:t>oice concerns, suspicions or uneasiness as soon as possible.  The earlier a concern is expressed the easier</w:t>
      </w:r>
      <w:r w:rsidRPr="33C6D4C9">
        <w:rPr>
          <w:rFonts w:ascii="Delius" w:hAnsi="Delius" w:cs="Calibri"/>
        </w:rPr>
        <w:t xml:space="preserve"> and sooner action can be taken.</w:t>
      </w:r>
    </w:p>
    <w:p w14:paraId="349AF4C7" w14:textId="77777777" w:rsidR="002F15B6" w:rsidRPr="00483FC5" w:rsidRDefault="002F15B6" w:rsidP="00EB6B05">
      <w:pPr>
        <w:pStyle w:val="ListParagraph"/>
        <w:numPr>
          <w:ilvl w:val="0"/>
          <w:numId w:val="20"/>
        </w:numPr>
        <w:autoSpaceDE w:val="0"/>
        <w:autoSpaceDN w:val="0"/>
        <w:adjustRightInd w:val="0"/>
        <w:jc w:val="both"/>
        <w:rPr>
          <w:rFonts w:ascii="Delius" w:hAnsi="Delius" w:cs="Calibri"/>
        </w:rPr>
      </w:pPr>
      <w:r w:rsidRPr="33C6D4C9">
        <w:rPr>
          <w:rFonts w:ascii="Delius" w:hAnsi="Delius" w:cs="Calibri"/>
        </w:rPr>
        <w:t>Try to pinpoint exactly what prac</w:t>
      </w:r>
      <w:r w:rsidR="001E4823" w:rsidRPr="33C6D4C9">
        <w:rPr>
          <w:rFonts w:ascii="Delius" w:hAnsi="Delius" w:cs="Calibri"/>
        </w:rPr>
        <w:t>tice is causing concern and why.</w:t>
      </w:r>
    </w:p>
    <w:p w14:paraId="37AD55D4" w14:textId="77777777" w:rsidR="00B41EFE" w:rsidRPr="00483FC5" w:rsidRDefault="00B41EFE" w:rsidP="00EB6B05">
      <w:pPr>
        <w:pStyle w:val="ListParagraph"/>
        <w:numPr>
          <w:ilvl w:val="0"/>
          <w:numId w:val="20"/>
        </w:numPr>
        <w:autoSpaceDE w:val="0"/>
        <w:autoSpaceDN w:val="0"/>
        <w:adjustRightInd w:val="0"/>
        <w:jc w:val="both"/>
        <w:rPr>
          <w:rFonts w:ascii="Delius" w:hAnsi="Delius" w:cs="Calibri"/>
        </w:rPr>
      </w:pPr>
      <w:r w:rsidRPr="33C6D4C9">
        <w:rPr>
          <w:rFonts w:ascii="Delius" w:hAnsi="Delius" w:cs="Calibri"/>
        </w:rPr>
        <w:t xml:space="preserve">Approach the </w:t>
      </w:r>
      <w:r w:rsidRPr="33C6D4C9">
        <w:rPr>
          <w:rFonts w:ascii="Delius" w:hAnsi="Delius" w:cstheme="minorBidi"/>
        </w:rPr>
        <w:t>Head teacher</w:t>
      </w:r>
      <w:r w:rsidRPr="33C6D4C9">
        <w:rPr>
          <w:rFonts w:ascii="Delius" w:hAnsi="Delius" w:cs="Calibri"/>
          <w:color w:val="000000" w:themeColor="text1"/>
        </w:rPr>
        <w:t xml:space="preserve"> </w:t>
      </w:r>
      <w:r w:rsidRPr="33C6D4C9">
        <w:rPr>
          <w:rFonts w:ascii="Delius" w:hAnsi="Delius" w:cs="Calibri"/>
        </w:rPr>
        <w:t>or Senior Manager.</w:t>
      </w:r>
    </w:p>
    <w:p w14:paraId="0FC27033" w14:textId="6B05756B" w:rsidR="002F15B6" w:rsidRPr="00AA4BC0" w:rsidRDefault="1C8C3E32" w:rsidP="00EB6B05">
      <w:pPr>
        <w:pStyle w:val="ListParagraph"/>
        <w:numPr>
          <w:ilvl w:val="0"/>
          <w:numId w:val="20"/>
        </w:numPr>
        <w:autoSpaceDE w:val="0"/>
        <w:autoSpaceDN w:val="0"/>
        <w:adjustRightInd w:val="0"/>
        <w:jc w:val="both"/>
        <w:rPr>
          <w:rFonts w:ascii="Delius" w:hAnsi="Delius" w:cs="Calibri"/>
        </w:rPr>
      </w:pPr>
      <w:r w:rsidRPr="1989F84D">
        <w:rPr>
          <w:rFonts w:ascii="Delius" w:hAnsi="Delius" w:cs="Calibri"/>
        </w:rPr>
        <w:lastRenderedPageBreak/>
        <w:t>I</w:t>
      </w:r>
      <w:r w:rsidR="4BA71A8F" w:rsidRPr="1989F84D">
        <w:rPr>
          <w:rFonts w:ascii="Delius" w:hAnsi="Delius" w:cs="Calibri"/>
        </w:rPr>
        <w:t>f the concern is relate</w:t>
      </w:r>
      <w:r w:rsidR="73550A5B" w:rsidRPr="1989F84D">
        <w:rPr>
          <w:rFonts w:ascii="Delius" w:hAnsi="Delius" w:cs="Calibri"/>
        </w:rPr>
        <w:t>d</w:t>
      </w:r>
      <w:r w:rsidR="4BA71A8F" w:rsidRPr="1989F84D">
        <w:rPr>
          <w:rFonts w:ascii="Delius" w:hAnsi="Delius" w:cs="Calibri"/>
        </w:rPr>
        <w:t xml:space="preserve"> to </w:t>
      </w:r>
      <w:r w:rsidR="6637AC2D" w:rsidRPr="1989F84D">
        <w:rPr>
          <w:rFonts w:ascii="Delius" w:hAnsi="Delius" w:cs="Calibri"/>
        </w:rPr>
        <w:t xml:space="preserve">the </w:t>
      </w:r>
      <w:r w:rsidR="4BA71A8F" w:rsidRPr="1989F84D">
        <w:rPr>
          <w:rFonts w:ascii="Delius" w:hAnsi="Delius" w:cs="Calibri"/>
        </w:rPr>
        <w:t>Head teacher</w:t>
      </w:r>
      <w:r w:rsidR="7EF825CA" w:rsidRPr="1989F84D">
        <w:rPr>
          <w:rFonts w:ascii="Delius" w:hAnsi="Delius" w:cs="Calibri"/>
        </w:rPr>
        <w:t>/</w:t>
      </w:r>
      <w:r w:rsidR="6637AC2D" w:rsidRPr="1989F84D">
        <w:rPr>
          <w:rFonts w:ascii="Delius" w:hAnsi="Delius" w:cs="Calibri"/>
        </w:rPr>
        <w:t>Principal</w:t>
      </w:r>
      <w:r w:rsidR="4BA71A8F" w:rsidRPr="1989F84D">
        <w:rPr>
          <w:rFonts w:ascii="Delius" w:hAnsi="Delius" w:cs="Calibri"/>
        </w:rPr>
        <w:t>, the Chair of Governors should be contacted or</w:t>
      </w:r>
      <w:r w:rsidR="7EF825CA" w:rsidRPr="1989F84D">
        <w:rPr>
          <w:rFonts w:ascii="Delius" w:hAnsi="Delius" w:cs="Calibri"/>
        </w:rPr>
        <w:t>,</w:t>
      </w:r>
      <w:r w:rsidR="4BA71A8F" w:rsidRPr="1989F84D">
        <w:rPr>
          <w:rFonts w:ascii="Delius" w:hAnsi="Delius" w:cs="Calibri"/>
        </w:rPr>
        <w:t xml:space="preserve"> if it is felt that the issue needs to be reported to someone outside the school, contact </w:t>
      </w:r>
      <w:r w:rsidR="7D7C95FB" w:rsidRPr="1989F84D">
        <w:rPr>
          <w:rFonts w:ascii="Delius" w:hAnsi="Delius" w:cs="Calibri"/>
        </w:rPr>
        <w:t xml:space="preserve">the </w:t>
      </w:r>
      <w:r w:rsidR="6D0EFB5A" w:rsidRPr="1989F84D">
        <w:rPr>
          <w:rFonts w:ascii="Delius" w:hAnsi="Delius" w:cstheme="minorBidi"/>
        </w:rPr>
        <w:t xml:space="preserve">Westmorland and Furness </w:t>
      </w:r>
      <w:r w:rsidR="1B5EC62E" w:rsidRPr="1989F84D">
        <w:rPr>
          <w:rFonts w:ascii="Delius" w:hAnsi="Delius" w:cstheme="minorBidi"/>
        </w:rPr>
        <w:t>MACH</w:t>
      </w:r>
      <w:r w:rsidR="7F7E557F" w:rsidRPr="1989F84D">
        <w:rPr>
          <w:rFonts w:ascii="Delius" w:hAnsi="Delius" w:cs="Calibri"/>
        </w:rPr>
        <w:t>.</w:t>
      </w:r>
    </w:p>
    <w:p w14:paraId="31570143" w14:textId="4FDFBFF8" w:rsidR="002F15B6" w:rsidRPr="00483FC5" w:rsidRDefault="4BA71A8F" w:rsidP="00EB6B05">
      <w:pPr>
        <w:pStyle w:val="ListParagraph"/>
        <w:numPr>
          <w:ilvl w:val="0"/>
          <w:numId w:val="20"/>
        </w:numPr>
        <w:autoSpaceDE w:val="0"/>
        <w:autoSpaceDN w:val="0"/>
        <w:adjustRightInd w:val="0"/>
        <w:jc w:val="both"/>
        <w:rPr>
          <w:rFonts w:ascii="Delius" w:hAnsi="Delius" w:cs="Calibri"/>
        </w:rPr>
      </w:pPr>
      <w:r w:rsidRPr="1989F84D">
        <w:rPr>
          <w:rFonts w:ascii="Delius" w:hAnsi="Delius" w:cs="Calibri"/>
        </w:rPr>
        <w:t xml:space="preserve">Staff </w:t>
      </w:r>
      <w:r w:rsidR="5D3E7567" w:rsidRPr="1989F84D">
        <w:rPr>
          <w:rFonts w:ascii="Delius" w:hAnsi="Delius" w:cs="Calibri"/>
        </w:rPr>
        <w:t xml:space="preserve">and other adults </w:t>
      </w:r>
      <w:r w:rsidRPr="1989F84D">
        <w:rPr>
          <w:rFonts w:ascii="Delius" w:hAnsi="Delius" w:cs="Calibri"/>
        </w:rPr>
        <w:t>should ensure they get a satisfactory response - don't let matters rest</w:t>
      </w:r>
      <w:r w:rsidR="0FC7386F" w:rsidRPr="1989F84D">
        <w:rPr>
          <w:rFonts w:ascii="Delius" w:hAnsi="Delius" w:cs="Calibri"/>
        </w:rPr>
        <w:t>.  If a</w:t>
      </w:r>
      <w:r w:rsidR="08829775" w:rsidRPr="1989F84D">
        <w:rPr>
          <w:rFonts w:ascii="Delius" w:hAnsi="Delius" w:cs="Calibri"/>
        </w:rPr>
        <w:t xml:space="preserve">n individual </w:t>
      </w:r>
      <w:r w:rsidR="0FC7386F" w:rsidRPr="1989F84D">
        <w:rPr>
          <w:rFonts w:ascii="Delius" w:hAnsi="Delius" w:cs="Calibri"/>
        </w:rPr>
        <w:t>feels their genuine concer</w:t>
      </w:r>
      <w:r w:rsidR="5759E61C" w:rsidRPr="1989F84D">
        <w:rPr>
          <w:rFonts w:ascii="Delius" w:hAnsi="Delius" w:cs="Calibri"/>
        </w:rPr>
        <w:t>n</w:t>
      </w:r>
      <w:r w:rsidR="0FC7386F" w:rsidRPr="1989F84D">
        <w:rPr>
          <w:rFonts w:ascii="Delius" w:hAnsi="Delius" w:cs="Calibri"/>
        </w:rPr>
        <w:t>s are not being addressed, the iss</w:t>
      </w:r>
      <w:r w:rsidR="4F5DFC77" w:rsidRPr="1989F84D">
        <w:rPr>
          <w:rFonts w:ascii="Delius" w:hAnsi="Delius" w:cs="Calibri"/>
        </w:rPr>
        <w:t xml:space="preserve">ue should be referred to the </w:t>
      </w:r>
      <w:r w:rsidR="0B57A074" w:rsidRPr="1989F84D">
        <w:rPr>
          <w:rFonts w:ascii="Delius" w:hAnsi="Delius" w:cs="Calibri"/>
        </w:rPr>
        <w:t xml:space="preserve">Westmorland and Furness </w:t>
      </w:r>
      <w:r w:rsidR="1B5EC62E" w:rsidRPr="1989F84D">
        <w:rPr>
          <w:rFonts w:ascii="Delius" w:hAnsi="Delius" w:cs="Calibri"/>
        </w:rPr>
        <w:t>MACH</w:t>
      </w:r>
      <w:r w:rsidR="1C8C3E32" w:rsidRPr="1989F84D">
        <w:rPr>
          <w:rFonts w:ascii="Delius" w:hAnsi="Delius" w:cs="Calibri"/>
        </w:rPr>
        <w:t>.</w:t>
      </w:r>
    </w:p>
    <w:p w14:paraId="71D82BAC" w14:textId="77777777" w:rsidR="002F15B6" w:rsidRPr="00483FC5" w:rsidRDefault="002F15B6" w:rsidP="00EB6B05">
      <w:pPr>
        <w:pStyle w:val="ListParagraph"/>
        <w:numPr>
          <w:ilvl w:val="0"/>
          <w:numId w:val="20"/>
        </w:numPr>
        <w:autoSpaceDE w:val="0"/>
        <w:autoSpaceDN w:val="0"/>
        <w:adjustRightInd w:val="0"/>
        <w:jc w:val="both"/>
        <w:rPr>
          <w:rFonts w:ascii="Delius" w:hAnsi="Delius" w:cs="Calibri"/>
        </w:rPr>
      </w:pPr>
      <w:r w:rsidRPr="33C6D4C9">
        <w:rPr>
          <w:rFonts w:ascii="Delius" w:hAnsi="Delius" w:cs="Calibri"/>
        </w:rPr>
        <w:t xml:space="preserve">Ideally, concerns should be put in writing, outlining the background and history, giving names, dates </w:t>
      </w:r>
      <w:r w:rsidR="00EB347C" w:rsidRPr="33C6D4C9">
        <w:rPr>
          <w:rFonts w:ascii="Delius" w:hAnsi="Delius" w:cs="Calibri"/>
        </w:rPr>
        <w:t>and places wherever possible</w:t>
      </w:r>
      <w:r w:rsidR="008573F2" w:rsidRPr="33C6D4C9">
        <w:rPr>
          <w:rFonts w:ascii="Delius" w:hAnsi="Delius" w:cs="Calibri"/>
        </w:rPr>
        <w:t>.</w:t>
      </w:r>
    </w:p>
    <w:p w14:paraId="0D105881" w14:textId="510372D8" w:rsidR="002F15B6" w:rsidRPr="00483FC5" w:rsidRDefault="4BA71A8F" w:rsidP="00EB6B05">
      <w:pPr>
        <w:pStyle w:val="ListParagraph"/>
        <w:numPr>
          <w:ilvl w:val="0"/>
          <w:numId w:val="20"/>
        </w:numPr>
        <w:autoSpaceDE w:val="0"/>
        <w:autoSpaceDN w:val="0"/>
        <w:adjustRightInd w:val="0"/>
        <w:jc w:val="both"/>
        <w:rPr>
          <w:rFonts w:ascii="Delius" w:hAnsi="Delius" w:cs="Calibri"/>
          <w:b/>
          <w:bCs/>
        </w:rPr>
      </w:pPr>
      <w:r w:rsidRPr="1989F84D">
        <w:rPr>
          <w:rFonts w:ascii="Delius" w:hAnsi="Delius" w:cs="Calibri"/>
          <w:b/>
          <w:bCs/>
        </w:rPr>
        <w:t>A</w:t>
      </w:r>
      <w:r w:rsidR="7D650B47" w:rsidRPr="1989F84D">
        <w:rPr>
          <w:rFonts w:ascii="Delius" w:hAnsi="Delius" w:cs="Calibri"/>
          <w:b/>
          <w:bCs/>
        </w:rPr>
        <w:t>n individual</w:t>
      </w:r>
      <w:r w:rsidRPr="1989F84D">
        <w:rPr>
          <w:rFonts w:ascii="Delius" w:hAnsi="Delius" w:cs="Calibri"/>
          <w:b/>
          <w:bCs/>
        </w:rPr>
        <w:t xml:space="preserve"> is not expected to prove the truth of an allegation but will need to demonstrate sufficient grounds for the concern.</w:t>
      </w:r>
    </w:p>
    <w:p w14:paraId="471FF972" w14:textId="1FD19081" w:rsidR="001D6459" w:rsidRPr="00483FC5" w:rsidRDefault="001D6459" w:rsidP="33C6D4C9">
      <w:pPr>
        <w:autoSpaceDE w:val="0"/>
        <w:autoSpaceDN w:val="0"/>
        <w:adjustRightInd w:val="0"/>
        <w:spacing w:before="120" w:after="120"/>
        <w:ind w:left="567"/>
        <w:jc w:val="both"/>
        <w:rPr>
          <w:rFonts w:ascii="Delius" w:hAnsi="Delius" w:cstheme="minorBidi"/>
          <w:b/>
          <w:bCs/>
        </w:rPr>
      </w:pPr>
      <w:r w:rsidRPr="33C6D4C9">
        <w:rPr>
          <w:rFonts w:ascii="Delius" w:hAnsi="Delius" w:cstheme="minorBidi"/>
          <w:b/>
          <w:bCs/>
        </w:rPr>
        <w:t>What happens next?</w:t>
      </w:r>
    </w:p>
    <w:p w14:paraId="30B1672D" w14:textId="77777777" w:rsidR="001D6459" w:rsidRPr="00483FC5" w:rsidRDefault="00D245FA" w:rsidP="00EB6B05">
      <w:pPr>
        <w:pStyle w:val="ListParagraph"/>
        <w:numPr>
          <w:ilvl w:val="0"/>
          <w:numId w:val="17"/>
        </w:numPr>
        <w:autoSpaceDE w:val="0"/>
        <w:autoSpaceDN w:val="0"/>
        <w:adjustRightInd w:val="0"/>
        <w:jc w:val="both"/>
        <w:rPr>
          <w:rFonts w:ascii="Delius" w:hAnsi="Delius" w:cstheme="minorBidi"/>
        </w:rPr>
      </w:pPr>
      <w:r w:rsidRPr="33C6D4C9">
        <w:rPr>
          <w:rFonts w:ascii="Delius" w:hAnsi="Delius" w:cstheme="minorBidi"/>
        </w:rPr>
        <w:t xml:space="preserve">The individual reporting the concerns will </w:t>
      </w:r>
      <w:r w:rsidR="001D6459" w:rsidRPr="33C6D4C9">
        <w:rPr>
          <w:rFonts w:ascii="Delius" w:hAnsi="Delius" w:cstheme="minorBidi"/>
        </w:rPr>
        <w:t>be given information on the nature and progress of any enquiries.</w:t>
      </w:r>
    </w:p>
    <w:p w14:paraId="20CFFE3E" w14:textId="77777777" w:rsidR="001D6459" w:rsidRPr="00483FC5" w:rsidRDefault="00D245FA" w:rsidP="00EB6B05">
      <w:pPr>
        <w:pStyle w:val="ListParagraph"/>
        <w:numPr>
          <w:ilvl w:val="0"/>
          <w:numId w:val="17"/>
        </w:numPr>
        <w:autoSpaceDE w:val="0"/>
        <w:autoSpaceDN w:val="0"/>
        <w:adjustRightInd w:val="0"/>
        <w:jc w:val="both"/>
        <w:rPr>
          <w:rFonts w:ascii="Delius" w:hAnsi="Delius" w:cstheme="minorBidi"/>
        </w:rPr>
      </w:pPr>
      <w:r w:rsidRPr="33C6D4C9">
        <w:rPr>
          <w:rFonts w:ascii="Delius" w:hAnsi="Delius" w:cstheme="minorBidi"/>
        </w:rPr>
        <w:t xml:space="preserve">The </w:t>
      </w:r>
      <w:r w:rsidR="001D6459" w:rsidRPr="33C6D4C9">
        <w:rPr>
          <w:rFonts w:ascii="Delius" w:hAnsi="Delius" w:cstheme="minorBidi"/>
        </w:rPr>
        <w:t xml:space="preserve">employer has a responsibility to protect </w:t>
      </w:r>
      <w:r w:rsidRPr="33C6D4C9">
        <w:rPr>
          <w:rFonts w:ascii="Delius" w:hAnsi="Delius" w:cstheme="minorBidi"/>
        </w:rPr>
        <w:t>individual members of staff f</w:t>
      </w:r>
      <w:r w:rsidR="001D6459" w:rsidRPr="33C6D4C9">
        <w:rPr>
          <w:rFonts w:ascii="Delius" w:hAnsi="Delius" w:cstheme="minorBidi"/>
        </w:rPr>
        <w:t>rom harassment or victimisation.</w:t>
      </w:r>
    </w:p>
    <w:p w14:paraId="665962A5" w14:textId="788834F2" w:rsidR="001D6459" w:rsidRPr="00483FC5" w:rsidRDefault="001D6459" w:rsidP="00EB6B05">
      <w:pPr>
        <w:pStyle w:val="ListParagraph"/>
        <w:numPr>
          <w:ilvl w:val="0"/>
          <w:numId w:val="17"/>
        </w:numPr>
        <w:autoSpaceDE w:val="0"/>
        <w:autoSpaceDN w:val="0"/>
        <w:adjustRightInd w:val="0"/>
        <w:jc w:val="both"/>
        <w:rPr>
          <w:rFonts w:ascii="Delius" w:hAnsi="Delius" w:cstheme="minorBidi"/>
        </w:rPr>
      </w:pPr>
      <w:bookmarkStart w:id="628" w:name="_Hlk82082872"/>
      <w:r w:rsidRPr="33C6D4C9">
        <w:rPr>
          <w:rFonts w:ascii="Delius" w:hAnsi="Delius" w:cstheme="minorBidi"/>
        </w:rPr>
        <w:t>N</w:t>
      </w:r>
      <w:r w:rsidR="00D245FA" w:rsidRPr="33C6D4C9">
        <w:rPr>
          <w:rFonts w:ascii="Delius" w:hAnsi="Delius" w:cstheme="minorBidi"/>
        </w:rPr>
        <w:t xml:space="preserve">o action will be taken against an individual </w:t>
      </w:r>
      <w:r w:rsidRPr="33C6D4C9">
        <w:rPr>
          <w:rFonts w:ascii="Delius" w:hAnsi="Delius" w:cstheme="minorBidi"/>
        </w:rPr>
        <w:t xml:space="preserve">if the concern proves to be </w:t>
      </w:r>
      <w:r w:rsidR="00AD68AE" w:rsidRPr="33C6D4C9">
        <w:rPr>
          <w:rFonts w:ascii="Delius" w:hAnsi="Delius" w:cstheme="minorBidi"/>
        </w:rPr>
        <w:t xml:space="preserve">unsubstantiated, </w:t>
      </w:r>
      <w:r w:rsidRPr="33C6D4C9">
        <w:rPr>
          <w:rFonts w:ascii="Delius" w:hAnsi="Delius" w:cstheme="minorBidi"/>
        </w:rPr>
        <w:t>unfounded</w:t>
      </w:r>
      <w:r w:rsidR="00AD68AE" w:rsidRPr="33C6D4C9">
        <w:rPr>
          <w:rFonts w:ascii="Delius" w:hAnsi="Delius" w:cstheme="minorBidi"/>
        </w:rPr>
        <w:t xml:space="preserve"> or false</w:t>
      </w:r>
      <w:r w:rsidRPr="33C6D4C9">
        <w:rPr>
          <w:rFonts w:ascii="Delius" w:hAnsi="Delius" w:cstheme="minorBidi"/>
        </w:rPr>
        <w:t xml:space="preserve"> and was raised in good faith.</w:t>
      </w:r>
    </w:p>
    <w:p w14:paraId="0E2A30C8" w14:textId="75AC9A34" w:rsidR="00B7554A" w:rsidRPr="00483FC5" w:rsidRDefault="6434C955" w:rsidP="00EB6B05">
      <w:pPr>
        <w:pStyle w:val="ListParagraph"/>
        <w:numPr>
          <w:ilvl w:val="0"/>
          <w:numId w:val="17"/>
        </w:numPr>
        <w:autoSpaceDE w:val="0"/>
        <w:autoSpaceDN w:val="0"/>
        <w:adjustRightInd w:val="0"/>
        <w:jc w:val="both"/>
        <w:rPr>
          <w:rFonts w:ascii="Delius" w:hAnsi="Delius" w:cstheme="minorBidi"/>
        </w:rPr>
      </w:pPr>
      <w:r w:rsidRPr="1989F84D">
        <w:rPr>
          <w:rFonts w:ascii="Delius" w:hAnsi="Delius" w:cstheme="minorBidi"/>
        </w:rPr>
        <w:t>Malicious allegations may be considered as a disciplinary offence.</w:t>
      </w:r>
      <w:r w:rsidR="34D12311" w:rsidRPr="1989F84D">
        <w:rPr>
          <w:rFonts w:ascii="Delius" w:hAnsi="Delius" w:cstheme="minorBidi"/>
        </w:rPr>
        <w:t xml:space="preserve">  The </w:t>
      </w:r>
      <w:r w:rsidR="5342797E" w:rsidRPr="1989F84D">
        <w:rPr>
          <w:rFonts w:ascii="Delius" w:hAnsi="Delius" w:cstheme="minorBidi"/>
        </w:rPr>
        <w:t>LA</w:t>
      </w:r>
      <w:r w:rsidR="34D12311" w:rsidRPr="1989F84D">
        <w:rPr>
          <w:rFonts w:ascii="Delius" w:hAnsi="Delius" w:cstheme="minorBidi"/>
        </w:rPr>
        <w:t xml:space="preserve">DO and </w:t>
      </w:r>
      <w:r w:rsidR="60515552" w:rsidRPr="1989F84D">
        <w:rPr>
          <w:rFonts w:ascii="Delius" w:hAnsi="Delius" w:cstheme="minorBidi"/>
        </w:rPr>
        <w:t>C</w:t>
      </w:r>
      <w:r w:rsidR="34D12311" w:rsidRPr="1989F84D">
        <w:rPr>
          <w:rFonts w:ascii="Delius" w:hAnsi="Delius" w:cstheme="minorBidi"/>
        </w:rPr>
        <w:t xml:space="preserve">ase </w:t>
      </w:r>
      <w:r w:rsidR="60515552" w:rsidRPr="1989F84D">
        <w:rPr>
          <w:rFonts w:ascii="Delius" w:hAnsi="Delius" w:cstheme="minorBidi"/>
        </w:rPr>
        <w:t>M</w:t>
      </w:r>
      <w:r w:rsidR="34D12311" w:rsidRPr="1989F84D">
        <w:rPr>
          <w:rFonts w:ascii="Delius" w:hAnsi="Delius" w:cstheme="minorBidi"/>
        </w:rPr>
        <w:t xml:space="preserve">anager should consider whether the child and/or the person who made the allegation </w:t>
      </w:r>
      <w:r w:rsidR="31526B2D" w:rsidRPr="1989F84D">
        <w:rPr>
          <w:rFonts w:ascii="Delius" w:hAnsi="Delius" w:cstheme="minorBidi"/>
        </w:rPr>
        <w:t xml:space="preserve">needs </w:t>
      </w:r>
      <w:r w:rsidR="34D12311" w:rsidRPr="1989F84D">
        <w:rPr>
          <w:rFonts w:ascii="Delius" w:hAnsi="Delius" w:cstheme="minorBidi"/>
        </w:rPr>
        <w:t>help</w:t>
      </w:r>
      <w:r w:rsidR="04C6CCDD" w:rsidRPr="1989F84D">
        <w:rPr>
          <w:rFonts w:ascii="Delius" w:hAnsi="Delius" w:cstheme="minorBidi"/>
        </w:rPr>
        <w:t xml:space="preserve"> or </w:t>
      </w:r>
      <w:r w:rsidR="34D12311" w:rsidRPr="1989F84D">
        <w:rPr>
          <w:rFonts w:ascii="Delius" w:hAnsi="Delius" w:cstheme="minorBidi"/>
        </w:rPr>
        <w:t xml:space="preserve">may have been abused by </w:t>
      </w:r>
      <w:r w:rsidR="3C62770A" w:rsidRPr="1989F84D">
        <w:rPr>
          <w:rFonts w:ascii="Delius" w:hAnsi="Delius" w:cstheme="minorBidi"/>
        </w:rPr>
        <w:t>someone else.</w:t>
      </w:r>
      <w:bookmarkEnd w:id="628"/>
    </w:p>
    <w:p w14:paraId="039E1E29" w14:textId="77777777" w:rsidR="001D6459" w:rsidRPr="00483FC5" w:rsidRDefault="001D6459" w:rsidP="33C6D4C9">
      <w:pPr>
        <w:autoSpaceDE w:val="0"/>
        <w:autoSpaceDN w:val="0"/>
        <w:adjustRightInd w:val="0"/>
        <w:spacing w:before="120" w:after="120"/>
        <w:ind w:left="567"/>
        <w:jc w:val="both"/>
        <w:rPr>
          <w:rFonts w:ascii="Delius" w:hAnsi="Delius" w:cstheme="minorBidi"/>
          <w:b/>
          <w:bCs/>
        </w:rPr>
      </w:pPr>
      <w:r w:rsidRPr="33C6D4C9">
        <w:rPr>
          <w:rFonts w:ascii="Delius" w:hAnsi="Delius" w:cstheme="minorBidi"/>
          <w:b/>
          <w:bCs/>
        </w:rPr>
        <w:t>Self-reporting:</w:t>
      </w:r>
    </w:p>
    <w:p w14:paraId="63F7B288" w14:textId="77777777" w:rsidR="001D6459" w:rsidRPr="00483FC5" w:rsidRDefault="001D6459" w:rsidP="33C6D4C9">
      <w:pPr>
        <w:autoSpaceDE w:val="0"/>
        <w:autoSpaceDN w:val="0"/>
        <w:adjustRightInd w:val="0"/>
        <w:ind w:left="567"/>
        <w:jc w:val="both"/>
        <w:rPr>
          <w:rFonts w:ascii="Delius" w:hAnsi="Delius" w:cstheme="minorBidi"/>
          <w:color w:val="000000"/>
        </w:rPr>
      </w:pPr>
      <w:r w:rsidRPr="33C6D4C9">
        <w:rPr>
          <w:rFonts w:ascii="Delius" w:hAnsi="Delius" w:cstheme="minorBidi"/>
          <w:color w:val="000000" w:themeColor="text1"/>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33C6D4C9">
        <w:rPr>
          <w:rFonts w:ascii="Delius" w:hAnsi="Delius" w:cstheme="minorBidi"/>
          <w:color w:val="000000" w:themeColor="text1"/>
        </w:rPr>
        <w:t>.</w:t>
      </w:r>
      <w:r w:rsidRPr="33C6D4C9">
        <w:rPr>
          <w:rFonts w:ascii="Delius" w:hAnsi="Delius" w:cstheme="minorBidi"/>
          <w:color w:val="000000" w:themeColor="text1"/>
        </w:rPr>
        <w:t xml:space="preserve">  Whilst such reporting will remain confidential in most instances, this cannot be guaranteed where personal difficulties raise concerns about the welfare or safety of children.</w:t>
      </w:r>
    </w:p>
    <w:p w14:paraId="3088E89E" w14:textId="77777777" w:rsidR="00D245FA" w:rsidRPr="00483FC5" w:rsidRDefault="00D245FA" w:rsidP="33C6D4C9">
      <w:pPr>
        <w:autoSpaceDE w:val="0"/>
        <w:autoSpaceDN w:val="0"/>
        <w:adjustRightInd w:val="0"/>
        <w:spacing w:before="120" w:after="120"/>
        <w:ind w:left="567"/>
        <w:jc w:val="both"/>
        <w:rPr>
          <w:rFonts w:ascii="Delius" w:hAnsi="Delius" w:cs="Calibri"/>
          <w:b/>
          <w:bCs/>
          <w:color w:val="000000"/>
        </w:rPr>
      </w:pPr>
      <w:r w:rsidRPr="33C6D4C9">
        <w:rPr>
          <w:rFonts w:ascii="Delius" w:hAnsi="Delius" w:cs="Calibri"/>
          <w:b/>
          <w:bCs/>
          <w:color w:val="000000" w:themeColor="text1"/>
        </w:rPr>
        <w:t>Further advice and support:</w:t>
      </w:r>
    </w:p>
    <w:p w14:paraId="0F50CDBE" w14:textId="77777777" w:rsidR="00D245FA" w:rsidRPr="00483FC5" w:rsidRDefault="4CB537CD" w:rsidP="33C6D4C9">
      <w:pPr>
        <w:autoSpaceDE w:val="0"/>
        <w:autoSpaceDN w:val="0"/>
        <w:adjustRightInd w:val="0"/>
        <w:spacing w:after="120"/>
        <w:ind w:left="567"/>
        <w:jc w:val="both"/>
        <w:rPr>
          <w:rFonts w:ascii="Delius" w:hAnsi="Delius" w:cs="Calibri"/>
          <w:color w:val="000000"/>
        </w:rPr>
      </w:pPr>
      <w:r w:rsidRPr="1989F84D">
        <w:rPr>
          <w:rFonts w:ascii="Delius" w:hAnsi="Delius" w:cs="Calibri"/>
          <w:color w:val="000000" w:themeColor="text1"/>
        </w:rPr>
        <w:t>It is recognised that whistle</w:t>
      </w:r>
      <w:r w:rsidR="6EFE3B4B" w:rsidRPr="1989F84D">
        <w:rPr>
          <w:rFonts w:ascii="Delius" w:hAnsi="Delius" w:cs="Calibri"/>
          <w:color w:val="000000" w:themeColor="text1"/>
        </w:rPr>
        <w:t>blowing can be difficult and stressful.  Advice and support is available from senior managers, HR provider and/or your professional or trade union.</w:t>
      </w:r>
    </w:p>
    <w:p w14:paraId="2F25DC4A" w14:textId="6A265ED1" w:rsidR="598EA056" w:rsidRDefault="598EA056" w:rsidP="1989F84D">
      <w:pPr>
        <w:spacing w:after="120"/>
        <w:ind w:left="567"/>
        <w:jc w:val="both"/>
        <w:rPr>
          <w:rFonts w:ascii="Delius" w:eastAsia="Delius" w:hAnsi="Delius" w:cs="Delius"/>
          <w:color w:val="000000" w:themeColor="text1"/>
          <w:szCs w:val="22"/>
        </w:rPr>
      </w:pPr>
      <w:r w:rsidRPr="1989F84D">
        <w:rPr>
          <w:rFonts w:ascii="Delius" w:eastAsia="Delius" w:hAnsi="Delius" w:cs="Delius"/>
          <w:color w:val="000000" w:themeColor="text1"/>
          <w:szCs w:val="22"/>
        </w:rPr>
        <w:t xml:space="preserve">Where an individual feels unable to raise an issue with the Head teacher or DSL, the NSPCC have a whistleblowing advice line for professionals who have concerns over how child protection issues are being handled in either their or another organisation.  Call 0800 028 0285 or email: </w:t>
      </w:r>
      <w:hyperlink r:id="rId131">
        <w:r w:rsidRPr="1989F84D">
          <w:rPr>
            <w:rStyle w:val="Hyperlink"/>
            <w:rFonts w:ascii="Delius" w:eastAsia="Delius" w:hAnsi="Delius" w:cs="Delius"/>
            <w:color w:val="0000FF"/>
            <w:szCs w:val="22"/>
          </w:rPr>
          <w:t>help@nspcc.org.uk</w:t>
        </w:r>
      </w:hyperlink>
      <w:r w:rsidRPr="1989F84D">
        <w:rPr>
          <w:rFonts w:ascii="Delius" w:eastAsia="Delius" w:hAnsi="Delius" w:cs="Delius"/>
          <w:color w:val="000000" w:themeColor="text1"/>
          <w:szCs w:val="22"/>
        </w:rPr>
        <w:t>.</w:t>
      </w:r>
    </w:p>
    <w:p w14:paraId="29F1AB6C" w14:textId="77777777" w:rsidR="00D245FA" w:rsidRPr="00483FC5" w:rsidRDefault="00D245FA" w:rsidP="33C6D4C9">
      <w:pPr>
        <w:autoSpaceDE w:val="0"/>
        <w:autoSpaceDN w:val="0"/>
        <w:adjustRightInd w:val="0"/>
        <w:spacing w:after="120"/>
        <w:ind w:left="567"/>
        <w:jc w:val="both"/>
        <w:rPr>
          <w:rFonts w:ascii="Delius" w:hAnsi="Delius" w:cs="Calibri"/>
          <w:color w:val="000000"/>
        </w:rPr>
      </w:pPr>
      <w:r w:rsidRPr="33C6D4C9">
        <w:rPr>
          <w:rFonts w:ascii="Delius" w:hAnsi="Delius" w:cs="Calibri"/>
          <w:i/>
          <w:iCs/>
          <w:color w:val="000000" w:themeColor="text1"/>
        </w:rPr>
        <w:t>"Absolutely without fail</w:t>
      </w:r>
      <w:r w:rsidR="0084520A" w:rsidRPr="33C6D4C9">
        <w:rPr>
          <w:rFonts w:ascii="Delius" w:hAnsi="Delius" w:cs="Calibri"/>
          <w:i/>
          <w:iCs/>
          <w:color w:val="000000" w:themeColor="text1"/>
        </w:rPr>
        <w:t xml:space="preserve"> </w:t>
      </w:r>
      <w:r w:rsidRPr="33C6D4C9">
        <w:rPr>
          <w:rFonts w:ascii="Delius" w:hAnsi="Delius" w:cs="Calibri"/>
          <w:i/>
          <w:iCs/>
          <w:color w:val="000000" w:themeColor="text1"/>
        </w:rPr>
        <w:t xml:space="preserve">- challenge poor practice or performance. If you ignore or collude with poor practice it makes it harder to sound the alarm when things go wrong" </w:t>
      </w:r>
      <w:r w:rsidRPr="33C6D4C9">
        <w:rPr>
          <w:rFonts w:ascii="Delius" w:hAnsi="Delius" w:cs="Calibri"/>
          <w:color w:val="000000" w:themeColor="text1"/>
        </w:rPr>
        <w:t>(reproduced with acknowledgement to “Sounding the Alarm” – Barnardos).</w:t>
      </w:r>
    </w:p>
    <w:p w14:paraId="374A06F5" w14:textId="77777777" w:rsidR="00AC461C" w:rsidRPr="00483FC5" w:rsidRDefault="00272DBF" w:rsidP="33C6D4C9">
      <w:pPr>
        <w:ind w:left="567"/>
        <w:jc w:val="both"/>
        <w:rPr>
          <w:rFonts w:ascii="Delius" w:hAnsi="Delius" w:cstheme="minorBidi"/>
        </w:rPr>
      </w:pPr>
      <w:bookmarkStart w:id="629" w:name="_Hlk27399858"/>
      <w:bookmarkStart w:id="630" w:name="_Toc318135342"/>
      <w:r w:rsidRPr="33C6D4C9">
        <w:rPr>
          <w:rFonts w:ascii="Delius" w:hAnsi="Delius" w:cstheme="minorBidi"/>
          <w:color w:val="000000" w:themeColor="text1"/>
        </w:rPr>
        <w:t>The school has Whistleblowing procedures</w:t>
      </w:r>
      <w:r w:rsidR="009F04E2" w:rsidRPr="33C6D4C9">
        <w:rPr>
          <w:rFonts w:ascii="Delius" w:hAnsi="Delius" w:cstheme="minorBidi"/>
          <w:color w:val="000000" w:themeColor="text1"/>
        </w:rPr>
        <w:t>,</w:t>
      </w:r>
      <w:r w:rsidRPr="33C6D4C9">
        <w:rPr>
          <w:rFonts w:ascii="Delius" w:hAnsi="Delius" w:cstheme="minorBidi"/>
          <w:color w:val="000000" w:themeColor="text1"/>
        </w:rPr>
        <w:t xml:space="preserve"> a copy of which can be found in the school office</w:t>
      </w:r>
      <w:bookmarkEnd w:id="629"/>
      <w:r w:rsidRPr="33C6D4C9">
        <w:rPr>
          <w:rFonts w:ascii="Delius" w:hAnsi="Delius" w:cstheme="minorBidi"/>
          <w:color w:val="000000" w:themeColor="text1"/>
        </w:rPr>
        <w:t>.</w:t>
      </w:r>
    </w:p>
    <w:p w14:paraId="7C2AD21C" w14:textId="542671BA" w:rsidR="003213CE" w:rsidRPr="00483FC5" w:rsidRDefault="0AE19E49" w:rsidP="1989F84D">
      <w:pPr>
        <w:pStyle w:val="Heading2"/>
        <w:jc w:val="both"/>
        <w:rPr>
          <w:rFonts w:ascii="Delius" w:eastAsiaTheme="minorEastAsia" w:hAnsi="Delius"/>
        </w:rPr>
      </w:pPr>
      <w:bookmarkStart w:id="631" w:name="_Toc120616641"/>
      <w:r w:rsidRPr="1989F84D">
        <w:rPr>
          <w:rFonts w:ascii="Delius" w:hAnsi="Delius"/>
        </w:rPr>
        <w:t xml:space="preserve">Supporting pupils </w:t>
      </w:r>
      <w:r w:rsidR="42E434F8" w:rsidRPr="1989F84D">
        <w:rPr>
          <w:rFonts w:ascii="Delius" w:hAnsi="Delius"/>
        </w:rPr>
        <w:t xml:space="preserve">at school </w:t>
      </w:r>
      <w:r w:rsidRPr="1989F84D">
        <w:rPr>
          <w:rFonts w:ascii="Delius" w:hAnsi="Delius"/>
        </w:rPr>
        <w:t>with medical condi</w:t>
      </w:r>
      <w:r w:rsidR="68B04D89" w:rsidRPr="1989F84D">
        <w:rPr>
          <w:rFonts w:ascii="Delius" w:hAnsi="Delius"/>
        </w:rPr>
        <w:t>tions</w:t>
      </w:r>
      <w:bookmarkEnd w:id="631"/>
    </w:p>
    <w:p w14:paraId="11CB7DF3" w14:textId="76F3E7B8" w:rsidR="00A10131" w:rsidRPr="00483FC5" w:rsidRDefault="4BA19B26" w:rsidP="1989F84D">
      <w:pPr>
        <w:spacing w:after="120"/>
        <w:ind w:left="567"/>
        <w:jc w:val="both"/>
        <w:rPr>
          <w:rFonts w:ascii="Delius" w:eastAsiaTheme="minorEastAsia" w:hAnsi="Delius" w:cstheme="minorBidi"/>
        </w:rPr>
      </w:pPr>
      <w:r w:rsidRPr="1989F84D">
        <w:rPr>
          <w:rFonts w:ascii="Delius" w:eastAsiaTheme="minorEastAsia" w:hAnsi="Delius" w:cstheme="minorBidi"/>
        </w:rPr>
        <w:t>We</w:t>
      </w:r>
      <w:r w:rsidR="3A08C151" w:rsidRPr="1989F84D">
        <w:rPr>
          <w:rFonts w:ascii="Delius" w:eastAsiaTheme="minorEastAsia" w:hAnsi="Delius" w:cstheme="minorBidi"/>
        </w:rPr>
        <w:t xml:space="preserve"> have</w:t>
      </w:r>
      <w:r w:rsidR="7EF825CA" w:rsidRPr="1989F84D">
        <w:rPr>
          <w:rFonts w:ascii="Delius" w:eastAsiaTheme="minorEastAsia" w:hAnsi="Delius" w:cstheme="minorBidi"/>
        </w:rPr>
        <w:t>,</w:t>
      </w:r>
      <w:r w:rsidR="3A08C151" w:rsidRPr="1989F84D">
        <w:rPr>
          <w:rFonts w:ascii="Delius" w:eastAsiaTheme="minorEastAsia" w:hAnsi="Delius" w:cstheme="minorBidi"/>
        </w:rPr>
        <w:t xml:space="preserve"> and implement</w:t>
      </w:r>
      <w:r w:rsidR="7EF825CA" w:rsidRPr="1989F84D">
        <w:rPr>
          <w:rFonts w:ascii="Delius" w:eastAsiaTheme="minorEastAsia" w:hAnsi="Delius" w:cstheme="minorBidi"/>
        </w:rPr>
        <w:t>,</w:t>
      </w:r>
      <w:r w:rsidR="3A08C151" w:rsidRPr="1989F84D">
        <w:rPr>
          <w:rFonts w:ascii="Delius" w:eastAsiaTheme="minorEastAsia" w:hAnsi="Delius" w:cstheme="minorBidi"/>
        </w:rPr>
        <w:t xml:space="preserve"> </w:t>
      </w:r>
      <w:r w:rsidR="60CD0754" w:rsidRPr="1989F84D">
        <w:rPr>
          <w:rFonts w:ascii="Delius" w:eastAsiaTheme="minorEastAsia" w:hAnsi="Delius" w:cstheme="minorBidi"/>
        </w:rPr>
        <w:t xml:space="preserve">a Policy </w:t>
      </w:r>
      <w:r w:rsidR="6BA53E3C" w:rsidRPr="1989F84D">
        <w:rPr>
          <w:rFonts w:ascii="Delius" w:eastAsiaTheme="minorEastAsia" w:hAnsi="Delius" w:cstheme="minorBidi"/>
        </w:rPr>
        <w:t xml:space="preserve">and procedures </w:t>
      </w:r>
      <w:r w:rsidR="60CD0754" w:rsidRPr="1989F84D">
        <w:rPr>
          <w:rFonts w:ascii="Delius" w:eastAsiaTheme="minorEastAsia" w:hAnsi="Delius" w:cstheme="minorBidi"/>
        </w:rPr>
        <w:t>on Supporting Pupils</w:t>
      </w:r>
      <w:r w:rsidR="291720B8" w:rsidRPr="1989F84D">
        <w:rPr>
          <w:rFonts w:ascii="Delius" w:eastAsiaTheme="minorEastAsia" w:hAnsi="Delius" w:cstheme="minorBidi"/>
        </w:rPr>
        <w:t xml:space="preserve"> at school</w:t>
      </w:r>
      <w:r w:rsidR="60CD0754" w:rsidRPr="1989F84D">
        <w:rPr>
          <w:rFonts w:ascii="Delius" w:eastAsiaTheme="minorEastAsia" w:hAnsi="Delius" w:cstheme="minorBidi"/>
        </w:rPr>
        <w:t xml:space="preserve"> with Medical Conditions</w:t>
      </w:r>
      <w:r w:rsidR="3A08C151" w:rsidRPr="1989F84D">
        <w:rPr>
          <w:rFonts w:ascii="Delius" w:eastAsiaTheme="minorEastAsia" w:hAnsi="Delius" w:cstheme="minorBidi"/>
        </w:rPr>
        <w:t xml:space="preserve">. </w:t>
      </w:r>
      <w:r w:rsidR="7EF825CA" w:rsidRPr="1989F84D">
        <w:rPr>
          <w:rFonts w:ascii="Delius" w:eastAsiaTheme="minorEastAsia" w:hAnsi="Delius" w:cstheme="minorBidi"/>
        </w:rPr>
        <w:t xml:space="preserve"> </w:t>
      </w:r>
      <w:r w:rsidRPr="1989F84D">
        <w:rPr>
          <w:rFonts w:ascii="Delius" w:eastAsiaTheme="minorEastAsia" w:hAnsi="Delius" w:cstheme="minorBidi"/>
        </w:rPr>
        <w:t>This includes</w:t>
      </w:r>
      <w:r w:rsidR="3A08C151" w:rsidRPr="1989F84D">
        <w:rPr>
          <w:rFonts w:ascii="Delius" w:eastAsiaTheme="minorEastAsia" w:hAnsi="Delius" w:cstheme="minorBidi"/>
        </w:rPr>
        <w:t xml:space="preserve"> systems for obtaining information about a child’s </w:t>
      </w:r>
      <w:r w:rsidR="1CD7FDE1" w:rsidRPr="1989F84D">
        <w:rPr>
          <w:rFonts w:ascii="Delius" w:eastAsiaTheme="minorEastAsia" w:hAnsi="Delius" w:cstheme="minorBidi"/>
        </w:rPr>
        <w:t xml:space="preserve">medical needs </w:t>
      </w:r>
      <w:r w:rsidR="3A08C151" w:rsidRPr="1989F84D">
        <w:rPr>
          <w:rFonts w:ascii="Delius" w:eastAsiaTheme="minorEastAsia" w:hAnsi="Delius" w:cstheme="minorBidi"/>
        </w:rPr>
        <w:t xml:space="preserve">and for keeping this information up-to-date. </w:t>
      </w:r>
      <w:r w:rsidR="7EF825CA" w:rsidRPr="1989F84D">
        <w:rPr>
          <w:rFonts w:ascii="Delius" w:eastAsiaTheme="minorEastAsia" w:hAnsi="Delius" w:cstheme="minorBidi"/>
        </w:rPr>
        <w:t xml:space="preserve"> </w:t>
      </w:r>
      <w:r w:rsidR="3A08C151" w:rsidRPr="1989F84D">
        <w:rPr>
          <w:rFonts w:ascii="Delius" w:eastAsiaTheme="minorEastAsia" w:hAnsi="Delius" w:cstheme="minorBidi"/>
        </w:rPr>
        <w:t xml:space="preserve">Training </w:t>
      </w:r>
      <w:r w:rsidRPr="1989F84D">
        <w:rPr>
          <w:rFonts w:ascii="Delius" w:eastAsiaTheme="minorEastAsia" w:hAnsi="Delius" w:cstheme="minorBidi"/>
        </w:rPr>
        <w:t>is</w:t>
      </w:r>
      <w:r w:rsidR="3A08C151" w:rsidRPr="1989F84D">
        <w:rPr>
          <w:rFonts w:ascii="Delius" w:eastAsiaTheme="minorEastAsia" w:hAnsi="Delius" w:cstheme="minorBidi"/>
        </w:rPr>
        <w:t xml:space="preserve"> provided for staff where the administration of medicine requires medical or technical knowledge. </w:t>
      </w:r>
      <w:r w:rsidR="7EF825CA" w:rsidRPr="1989F84D">
        <w:rPr>
          <w:rFonts w:ascii="Delius" w:eastAsiaTheme="minorEastAsia" w:hAnsi="Delius" w:cstheme="minorBidi"/>
        </w:rPr>
        <w:t xml:space="preserve"> </w:t>
      </w:r>
      <w:r w:rsidR="3A08C151" w:rsidRPr="1989F84D">
        <w:rPr>
          <w:rFonts w:ascii="Delius" w:eastAsiaTheme="minorEastAsia" w:hAnsi="Delius" w:cstheme="minorBidi"/>
        </w:rPr>
        <w:t xml:space="preserve">Medicines </w:t>
      </w:r>
      <w:r w:rsidR="7BD28CCC" w:rsidRPr="1989F84D">
        <w:rPr>
          <w:rFonts w:ascii="Delius" w:eastAsiaTheme="minorEastAsia" w:hAnsi="Delius" w:cstheme="minorBidi"/>
        </w:rPr>
        <w:t xml:space="preserve">will </w:t>
      </w:r>
      <w:r w:rsidR="3A08C151" w:rsidRPr="1989F84D">
        <w:rPr>
          <w:rFonts w:ascii="Delius" w:eastAsiaTheme="minorEastAsia" w:hAnsi="Delius" w:cstheme="minorBidi"/>
        </w:rPr>
        <w:t xml:space="preserve">not usually be administered unless they have been prescribed for a child by a </w:t>
      </w:r>
      <w:r w:rsidR="5D5939E9" w:rsidRPr="1989F84D">
        <w:rPr>
          <w:rFonts w:ascii="Delius" w:eastAsiaTheme="minorEastAsia" w:hAnsi="Delius" w:cstheme="minorBidi"/>
        </w:rPr>
        <w:t>GP</w:t>
      </w:r>
      <w:r w:rsidR="3A08C151" w:rsidRPr="1989F84D">
        <w:rPr>
          <w:rFonts w:ascii="Delius" w:eastAsiaTheme="minorEastAsia" w:hAnsi="Delius" w:cstheme="minorBidi"/>
        </w:rPr>
        <w:t xml:space="preserve">, dentist, nurse or pharmacist (medicines containing aspirin </w:t>
      </w:r>
      <w:r w:rsidR="7BD28CCC" w:rsidRPr="1989F84D">
        <w:rPr>
          <w:rFonts w:ascii="Delius" w:eastAsiaTheme="minorEastAsia" w:hAnsi="Delius" w:cstheme="minorBidi"/>
        </w:rPr>
        <w:t xml:space="preserve">will </w:t>
      </w:r>
      <w:r w:rsidR="3A08C151" w:rsidRPr="1989F84D">
        <w:rPr>
          <w:rFonts w:ascii="Delius" w:eastAsiaTheme="minorEastAsia" w:hAnsi="Delius" w:cstheme="minorBidi"/>
        </w:rPr>
        <w:t xml:space="preserve">only be given if prescribed by a </w:t>
      </w:r>
      <w:r w:rsidR="5D5939E9" w:rsidRPr="1989F84D">
        <w:rPr>
          <w:rFonts w:ascii="Delius" w:eastAsiaTheme="minorEastAsia" w:hAnsi="Delius" w:cstheme="minorBidi"/>
        </w:rPr>
        <w:t>GP</w:t>
      </w:r>
      <w:r w:rsidR="3A08C151" w:rsidRPr="1989F84D">
        <w:rPr>
          <w:rFonts w:ascii="Delius" w:eastAsiaTheme="minorEastAsia" w:hAnsi="Delius" w:cstheme="minorBidi"/>
        </w:rPr>
        <w:t xml:space="preserve">). </w:t>
      </w:r>
    </w:p>
    <w:p w14:paraId="46AB9DD5" w14:textId="4B897C99" w:rsidR="00A10131" w:rsidRPr="00483FC5" w:rsidRDefault="00A10131" w:rsidP="33C6D4C9">
      <w:pPr>
        <w:ind w:left="567"/>
        <w:jc w:val="both"/>
        <w:rPr>
          <w:rFonts w:ascii="Delius" w:eastAsiaTheme="minorEastAsia" w:hAnsi="Delius" w:cstheme="minorBidi"/>
        </w:rPr>
      </w:pPr>
      <w:r w:rsidRPr="33C6D4C9">
        <w:rPr>
          <w:rFonts w:ascii="Delius" w:eastAsiaTheme="minorEastAsia" w:hAnsi="Delius" w:cstheme="minorBidi"/>
        </w:rPr>
        <w:t xml:space="preserve">Medicine (both prescription and non-prescription) </w:t>
      </w:r>
      <w:r w:rsidR="00373021" w:rsidRPr="33C6D4C9">
        <w:rPr>
          <w:rFonts w:ascii="Delius" w:eastAsiaTheme="minorEastAsia" w:hAnsi="Delius" w:cstheme="minorBidi"/>
        </w:rPr>
        <w:t>will</w:t>
      </w:r>
      <w:r w:rsidRPr="33C6D4C9">
        <w:rPr>
          <w:rFonts w:ascii="Delius" w:eastAsiaTheme="minorEastAsia" w:hAnsi="Delius" w:cstheme="minorBidi"/>
        </w:rPr>
        <w:t xml:space="preserve"> only be administered to a child where written permission for that particular medicine has been o</w:t>
      </w:r>
      <w:r w:rsidR="0076677B" w:rsidRPr="33C6D4C9">
        <w:rPr>
          <w:rFonts w:ascii="Delius" w:eastAsiaTheme="minorEastAsia" w:hAnsi="Delius" w:cstheme="minorBidi"/>
        </w:rPr>
        <w:t>btained from the child’s parent</w:t>
      </w:r>
      <w:r w:rsidRPr="33C6D4C9">
        <w:rPr>
          <w:rFonts w:ascii="Delius" w:eastAsiaTheme="minorEastAsia" w:hAnsi="Delius" w:cstheme="minorBidi"/>
        </w:rPr>
        <w:t xml:space="preserve">. </w:t>
      </w:r>
      <w:r w:rsidR="002357B1" w:rsidRPr="33C6D4C9">
        <w:rPr>
          <w:rFonts w:ascii="Delius" w:eastAsiaTheme="minorEastAsia" w:hAnsi="Delius" w:cstheme="minorBidi"/>
        </w:rPr>
        <w:t xml:space="preserve"> </w:t>
      </w:r>
      <w:r w:rsidR="00C07154" w:rsidRPr="33C6D4C9">
        <w:rPr>
          <w:rFonts w:ascii="Delius" w:eastAsiaTheme="minorEastAsia" w:hAnsi="Delius" w:cstheme="minorBidi"/>
        </w:rPr>
        <w:t>We</w:t>
      </w:r>
      <w:r w:rsidRPr="33C6D4C9">
        <w:rPr>
          <w:rFonts w:ascii="Delius" w:eastAsiaTheme="minorEastAsia" w:hAnsi="Delius" w:cstheme="minorBidi"/>
        </w:rPr>
        <w:t xml:space="preserve"> keep a written record each time a medicine is administered to a child, and</w:t>
      </w:r>
      <w:r w:rsidR="00D27306" w:rsidRPr="33C6D4C9">
        <w:rPr>
          <w:rFonts w:ascii="Delius" w:eastAsiaTheme="minorEastAsia" w:hAnsi="Delius" w:cstheme="minorBidi"/>
        </w:rPr>
        <w:t xml:space="preserve">, in the case of </w:t>
      </w:r>
      <w:r w:rsidR="000D6A9C" w:rsidRPr="33C6D4C9">
        <w:rPr>
          <w:rFonts w:ascii="Delius" w:eastAsiaTheme="minorEastAsia" w:hAnsi="Delius" w:cstheme="minorBidi"/>
        </w:rPr>
        <w:t>emergency</w:t>
      </w:r>
      <w:r w:rsidR="00292240" w:rsidRPr="33C6D4C9">
        <w:rPr>
          <w:rFonts w:ascii="Delius" w:eastAsiaTheme="minorEastAsia" w:hAnsi="Delius" w:cstheme="minorBidi"/>
        </w:rPr>
        <w:t xml:space="preserve"> </w:t>
      </w:r>
      <w:r w:rsidR="00D27306" w:rsidRPr="33C6D4C9">
        <w:rPr>
          <w:rFonts w:ascii="Delius" w:eastAsiaTheme="minorEastAsia" w:hAnsi="Delius" w:cstheme="minorBidi"/>
        </w:rPr>
        <w:t xml:space="preserve">pain-relief, </w:t>
      </w:r>
      <w:r w:rsidR="00D27306" w:rsidRPr="33C6D4C9">
        <w:rPr>
          <w:rFonts w:ascii="Delius" w:eastAsiaTheme="minorEastAsia" w:hAnsi="Delius" w:cstheme="minorBidi"/>
        </w:rPr>
        <w:lastRenderedPageBreak/>
        <w:t>where prior consent has been obtained,</w:t>
      </w:r>
      <w:r w:rsidRPr="33C6D4C9">
        <w:rPr>
          <w:rFonts w:ascii="Delius" w:eastAsiaTheme="minorEastAsia" w:hAnsi="Delius" w:cstheme="minorBidi"/>
        </w:rPr>
        <w:t xml:space="preserve"> inform the child’s parents on the same day, or as soon as reasonably practicable. </w:t>
      </w:r>
    </w:p>
    <w:p w14:paraId="40D2C3F4" w14:textId="4E6485BD" w:rsidR="00B924CE" w:rsidRPr="00483FC5" w:rsidRDefault="765ECBDE" w:rsidP="00C26C6B">
      <w:pPr>
        <w:pStyle w:val="Heading2"/>
        <w:jc w:val="both"/>
        <w:rPr>
          <w:rFonts w:ascii="Delius" w:hAnsi="Delius"/>
        </w:rPr>
      </w:pPr>
      <w:bookmarkStart w:id="632" w:name="_Toc120616642"/>
      <w:bookmarkStart w:id="633" w:name="_Hlk524104070"/>
      <w:bookmarkStart w:id="634" w:name="_Hlk530056146"/>
      <w:bookmarkStart w:id="635" w:name="_Toc384371798"/>
      <w:bookmarkStart w:id="636" w:name="_Toc426124646"/>
      <w:bookmarkStart w:id="637" w:name="_Toc426444150"/>
      <w:bookmarkStart w:id="638" w:name="_Toc440032816"/>
      <w:bookmarkStart w:id="639" w:name="_Toc443666354"/>
      <w:bookmarkStart w:id="640" w:name="_Toc443666606"/>
      <w:r w:rsidRPr="1989F84D">
        <w:rPr>
          <w:rFonts w:ascii="Delius" w:hAnsi="Delius"/>
        </w:rPr>
        <w:t xml:space="preserve">Alternative </w:t>
      </w:r>
      <w:r w:rsidR="0B9BC0F6" w:rsidRPr="1989F84D">
        <w:rPr>
          <w:rFonts w:ascii="Delius" w:hAnsi="Delius"/>
        </w:rPr>
        <w:t>p</w:t>
      </w:r>
      <w:r w:rsidRPr="1989F84D">
        <w:rPr>
          <w:rFonts w:ascii="Delius" w:hAnsi="Delius"/>
        </w:rPr>
        <w:t>rovision</w:t>
      </w:r>
      <w:bookmarkEnd w:id="632"/>
    </w:p>
    <w:p w14:paraId="0A95BEC4" w14:textId="7B9DEDD0" w:rsidR="00B924CE" w:rsidRPr="00483FC5" w:rsidRDefault="765ECBDE" w:rsidP="1989F84D">
      <w:pPr>
        <w:spacing w:after="120"/>
        <w:ind w:left="567"/>
        <w:jc w:val="both"/>
        <w:rPr>
          <w:rFonts w:ascii="Delius" w:eastAsia="Delius" w:hAnsi="Delius" w:cs="Delius"/>
          <w:szCs w:val="22"/>
          <w:highlight w:val="yellow"/>
        </w:rPr>
      </w:pPr>
      <w:bookmarkStart w:id="641" w:name="_Hlk525124357"/>
      <w:r w:rsidRPr="1989F84D">
        <w:rPr>
          <w:rFonts w:ascii="Delius" w:hAnsi="Delius"/>
        </w:rPr>
        <w:t>Where the school places a pupil with an alternative provision provider, we continue to be responsible for the safeguarding of that pupil and will seek to ensure that the provide</w:t>
      </w:r>
      <w:r w:rsidR="7D7C95FB" w:rsidRPr="1989F84D">
        <w:rPr>
          <w:rFonts w:ascii="Delius" w:hAnsi="Delius"/>
        </w:rPr>
        <w:t>r meets the needs of the pupil.</w:t>
      </w:r>
      <w:r w:rsidRPr="1989F84D">
        <w:rPr>
          <w:rFonts w:ascii="Delius" w:hAnsi="Delius"/>
        </w:rPr>
        <w:t xml:space="preserve"> We will obtain written confirmation from the alternative provider that appropriate safeguarding checks have been carried out on individuals working at the establishment i.e. those checks that the school would otherwise perform in respect of its own staff.</w:t>
      </w:r>
      <w:bookmarkEnd w:id="633"/>
      <w:bookmarkEnd w:id="641"/>
      <w:r w:rsidR="10FA1E76" w:rsidRPr="1989F84D">
        <w:rPr>
          <w:rFonts w:eastAsia="Calibri" w:cs="Calibri"/>
          <w:szCs w:val="22"/>
          <w:highlight w:val="yellow"/>
        </w:rPr>
        <w:t xml:space="preserve"> </w:t>
      </w:r>
      <w:r w:rsidR="10FA1E76" w:rsidRPr="1989F84D">
        <w:rPr>
          <w:rFonts w:ascii="Delius" w:eastAsia="Delius" w:hAnsi="Delius" w:cs="Delius"/>
          <w:szCs w:val="22"/>
          <w:highlight w:val="yellow"/>
        </w:rPr>
        <w:t xml:space="preserve">This includes written confirmation that the alternative provider will inform the commissioning school of any arrangements that may put the child at risk (i.e. staff changes), so that we (the commissioning school) can ensure ourselves that appropriate safeguarding checks have been carried out on new staff. </w:t>
      </w:r>
    </w:p>
    <w:p w14:paraId="2B599263" w14:textId="265C0745" w:rsidR="00B924CE" w:rsidRPr="00483FC5" w:rsidRDefault="10FA1E76" w:rsidP="1989F84D">
      <w:pPr>
        <w:ind w:left="567"/>
        <w:jc w:val="both"/>
        <w:rPr>
          <w:rFonts w:ascii="Delius" w:eastAsia="Delius" w:hAnsi="Delius" w:cs="Delius"/>
          <w:szCs w:val="22"/>
        </w:rPr>
      </w:pPr>
      <w:r w:rsidRPr="1989F84D">
        <w:rPr>
          <w:rFonts w:ascii="Delius" w:eastAsia="Delius" w:hAnsi="Delius" w:cs="Delius"/>
          <w:szCs w:val="22"/>
          <w:highlight w:val="yellow"/>
        </w:rPr>
        <w:t>So that we always know where a child is based during school hours we will hold records of the address of the alternative provider and any subcontracted provision or satellite sites the child may attend. We will regularly review the alternative provision placements made (at least half termly) to provide assurance that the child is regularly attending and the placement continues to be safe and meets the child’s needs. Where safeguarding concerns arise, we will immediately review the placement, and terminate, if necessary, unless or until those concerns have been satisfactorily addressed.</w:t>
      </w:r>
    </w:p>
    <w:p w14:paraId="70B43DBB" w14:textId="4D25CABE" w:rsidR="00B924CE" w:rsidRPr="00483FC5" w:rsidRDefault="00B924CE" w:rsidP="00C26C6B">
      <w:pPr>
        <w:ind w:left="567"/>
        <w:jc w:val="both"/>
        <w:rPr>
          <w:rFonts w:ascii="Delius" w:hAnsi="Delius"/>
        </w:rPr>
      </w:pPr>
    </w:p>
    <w:p w14:paraId="4DB123D2" w14:textId="166C4A23" w:rsidR="001D6459" w:rsidRPr="00483FC5" w:rsidRDefault="741343D0" w:rsidP="00C26C6B">
      <w:pPr>
        <w:pStyle w:val="Heading2"/>
        <w:jc w:val="both"/>
        <w:rPr>
          <w:rFonts w:ascii="Delius" w:hAnsi="Delius"/>
        </w:rPr>
      </w:pPr>
      <w:bookmarkStart w:id="642" w:name="_Toc120616643"/>
      <w:bookmarkEnd w:id="634"/>
      <w:r w:rsidRPr="1989F84D">
        <w:rPr>
          <w:rFonts w:ascii="Delius" w:hAnsi="Delius"/>
        </w:rPr>
        <w:t xml:space="preserve">Working with other </w:t>
      </w:r>
      <w:r w:rsidR="0B9BC0F6" w:rsidRPr="1989F84D">
        <w:rPr>
          <w:rFonts w:ascii="Delius" w:hAnsi="Delius"/>
        </w:rPr>
        <w:t>a</w:t>
      </w:r>
      <w:r w:rsidRPr="1989F84D">
        <w:rPr>
          <w:rFonts w:ascii="Delius" w:hAnsi="Delius"/>
        </w:rPr>
        <w:t>gencies</w:t>
      </w:r>
      <w:bookmarkEnd w:id="630"/>
      <w:bookmarkEnd w:id="635"/>
      <w:bookmarkEnd w:id="636"/>
      <w:bookmarkEnd w:id="637"/>
      <w:bookmarkEnd w:id="638"/>
      <w:bookmarkEnd w:id="639"/>
      <w:bookmarkEnd w:id="640"/>
      <w:bookmarkEnd w:id="642"/>
    </w:p>
    <w:p w14:paraId="4DC450A9" w14:textId="1335D896" w:rsidR="63CBABC5" w:rsidRDefault="63CBABC5" w:rsidP="1989F84D">
      <w:pPr>
        <w:spacing w:after="120"/>
        <w:ind w:left="567"/>
        <w:jc w:val="both"/>
        <w:rPr>
          <w:rFonts w:eastAsia="Calibri" w:cs="Calibri"/>
          <w:szCs w:val="22"/>
        </w:rPr>
      </w:pPr>
      <w:r w:rsidRPr="1989F84D">
        <w:rPr>
          <w:rFonts w:ascii="Delius" w:hAnsi="Delius" w:cstheme="minorBidi"/>
          <w:color w:val="000000" w:themeColor="text1"/>
          <w:lang w:eastAsia="en-GB"/>
        </w:rPr>
        <w:t xml:space="preserve">The </w:t>
      </w:r>
      <w:r w:rsidR="6434C955" w:rsidRPr="1989F84D">
        <w:rPr>
          <w:rFonts w:ascii="Delius" w:hAnsi="Delius" w:cstheme="minorBidi"/>
          <w:lang w:eastAsia="en-GB"/>
        </w:rPr>
        <w:t>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w:t>
      </w:r>
      <w:r w:rsidR="6434C955" w:rsidRPr="1989F84D">
        <w:rPr>
          <w:rFonts w:ascii="Delius" w:eastAsia="Delius" w:hAnsi="Delius" w:cs="Delius"/>
          <w:lang w:eastAsia="en-GB"/>
        </w:rPr>
        <w:t>e.</w:t>
      </w:r>
      <w:r w:rsidR="255EA197" w:rsidRPr="1989F84D">
        <w:rPr>
          <w:rFonts w:ascii="Delius" w:eastAsia="Delius" w:hAnsi="Delius" w:cs="Delius"/>
          <w:lang w:eastAsia="en-GB"/>
        </w:rPr>
        <w:t xml:space="preserve"> </w:t>
      </w:r>
      <w:r w:rsidR="0CB0B0EE" w:rsidRPr="1989F84D">
        <w:rPr>
          <w:rFonts w:ascii="Delius" w:eastAsia="Delius" w:hAnsi="Delius" w:cs="Delius"/>
          <w:szCs w:val="22"/>
        </w:rPr>
        <w:t xml:space="preserve">Information on the </w:t>
      </w:r>
      <w:r w:rsidR="0CB0B0EE" w:rsidRPr="1989F84D">
        <w:rPr>
          <w:rFonts w:ascii="Delius" w:eastAsia="Delius" w:hAnsi="Delius" w:cs="Delius"/>
          <w:szCs w:val="22"/>
          <w:highlight w:val="cyan"/>
        </w:rPr>
        <w:t>Early/Family Help Assessment process</w:t>
      </w:r>
      <w:r w:rsidR="0CB0B0EE" w:rsidRPr="1989F84D">
        <w:rPr>
          <w:rFonts w:ascii="Delius" w:eastAsia="Delius" w:hAnsi="Delius" w:cs="Delius"/>
          <w:szCs w:val="22"/>
        </w:rPr>
        <w:t xml:space="preserve"> is available via the </w:t>
      </w:r>
      <w:r w:rsidR="0CB0B0EE" w:rsidRPr="1989F84D">
        <w:rPr>
          <w:rFonts w:ascii="Delius" w:eastAsia="Delius" w:hAnsi="Delius" w:cs="Delius"/>
          <w:color w:val="000000" w:themeColor="text1"/>
          <w:szCs w:val="22"/>
          <w:highlight w:val="cyan"/>
        </w:rPr>
        <w:t xml:space="preserve"> </w:t>
      </w:r>
      <w:hyperlink r:id="rId132">
        <w:r w:rsidR="0CB0B0EE" w:rsidRPr="1989F84D">
          <w:rPr>
            <w:rStyle w:val="Hyperlink"/>
            <w:rFonts w:ascii="Delius" w:eastAsia="Delius" w:hAnsi="Delius" w:cs="Delius"/>
            <w:color w:val="0000FF"/>
            <w:szCs w:val="22"/>
            <w:highlight w:val="cyan"/>
          </w:rPr>
          <w:t>Westmorland and Furness SCP website.</w:t>
        </w:r>
      </w:hyperlink>
    </w:p>
    <w:p w14:paraId="7453F0DC" w14:textId="1C0D2112" w:rsidR="001D6459" w:rsidRPr="00483FC5" w:rsidRDefault="6434C955" w:rsidP="1989F84D">
      <w:pPr>
        <w:autoSpaceDE w:val="0"/>
        <w:autoSpaceDN w:val="0"/>
        <w:adjustRightInd w:val="0"/>
        <w:spacing w:after="120"/>
        <w:ind w:left="567"/>
        <w:jc w:val="both"/>
        <w:rPr>
          <w:rFonts w:ascii="Delius" w:hAnsi="Delius" w:cstheme="minorBidi"/>
          <w:lang w:eastAsia="en-GB"/>
        </w:rPr>
      </w:pPr>
      <w:r w:rsidRPr="1989F84D">
        <w:rPr>
          <w:rFonts w:ascii="Delius" w:hAnsi="Delius" w:cstheme="minorBidi"/>
          <w:lang w:eastAsia="en-GB"/>
        </w:rPr>
        <w:t>Schools are not the investigating agency when there are child protection concerns and thus, the school will pass all relevant cases to the statutory agencies, wh</w:t>
      </w:r>
      <w:r w:rsidR="169EE726" w:rsidRPr="1989F84D">
        <w:rPr>
          <w:rFonts w:ascii="Delius" w:hAnsi="Delius" w:cstheme="minorBidi"/>
          <w:lang w:eastAsia="en-GB"/>
        </w:rPr>
        <w:t>ich</w:t>
      </w:r>
      <w:r w:rsidRPr="1989F84D">
        <w:rPr>
          <w:rFonts w:ascii="Delius" w:hAnsi="Delius" w:cstheme="minorBidi"/>
          <w:lang w:eastAsia="en-GB"/>
        </w:rPr>
        <w:t xml:space="preserve"> we will support in undertaking their roles.</w:t>
      </w:r>
      <w:r w:rsidR="3A4178AB" w:rsidRPr="1989F84D">
        <w:rPr>
          <w:rFonts w:ascii="Delius" w:hAnsi="Delius" w:cstheme="minorBidi"/>
          <w:lang w:eastAsia="en-GB"/>
        </w:rPr>
        <w:t xml:space="preserve"> </w:t>
      </w:r>
      <w:r w:rsidRPr="1989F84D">
        <w:rPr>
          <w:rFonts w:ascii="Delius" w:hAnsi="Delius" w:cstheme="minorBidi"/>
          <w:lang w:eastAsia="en-GB"/>
        </w:rPr>
        <w:t>Staff should understand that alongside this, the school may have a crucial role in supporting the child whilst investigations and assessments take place.</w:t>
      </w:r>
    </w:p>
    <w:p w14:paraId="534C30AA" w14:textId="77777777" w:rsidR="00725A3F" w:rsidRPr="00483FC5" w:rsidRDefault="002418F2" w:rsidP="33C6D4C9">
      <w:pPr>
        <w:autoSpaceDE w:val="0"/>
        <w:autoSpaceDN w:val="0"/>
        <w:adjustRightInd w:val="0"/>
        <w:spacing w:after="120"/>
        <w:ind w:left="567"/>
        <w:jc w:val="both"/>
        <w:rPr>
          <w:rFonts w:ascii="Delius" w:hAnsi="Delius" w:cstheme="minorBidi"/>
          <w:lang w:eastAsia="en-GB"/>
        </w:rPr>
      </w:pPr>
      <w:bookmarkStart w:id="643" w:name="_Hlk500922781"/>
      <w:r w:rsidRPr="33C6D4C9">
        <w:rPr>
          <w:rFonts w:ascii="Delius" w:hAnsi="Delius" w:cstheme="minorBidi"/>
          <w:color w:val="000000" w:themeColor="text1"/>
          <w:lang w:eastAsia="en-GB"/>
        </w:rPr>
        <w:t xml:space="preserve">The </w:t>
      </w:r>
      <w:r w:rsidR="001D6459" w:rsidRPr="33C6D4C9">
        <w:rPr>
          <w:rFonts w:ascii="Delius" w:hAnsi="Delius" w:cstheme="minorBidi"/>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33C6D4C9">
        <w:rPr>
          <w:rFonts w:ascii="Delius" w:hAnsi="Delius" w:cstheme="minorBidi"/>
          <w:lang w:eastAsia="en-GB"/>
        </w:rPr>
        <w:t xml:space="preserve">Child in Need meetings </w:t>
      </w:r>
      <w:r w:rsidR="001D6459" w:rsidRPr="33C6D4C9">
        <w:rPr>
          <w:rFonts w:ascii="Delius" w:hAnsi="Delius" w:cstheme="minorBidi"/>
          <w:lang w:eastAsia="en-GB"/>
        </w:rPr>
        <w:t xml:space="preserve">and </w:t>
      </w:r>
      <w:r w:rsidR="00725A3F" w:rsidRPr="33C6D4C9">
        <w:rPr>
          <w:rFonts w:ascii="Delius" w:hAnsi="Delius" w:cstheme="minorBidi"/>
          <w:lang w:eastAsia="en-GB"/>
        </w:rPr>
        <w:t>Early Help/Team around the Family or Team around the Child meetings.</w:t>
      </w:r>
      <w:bookmarkEnd w:id="643"/>
    </w:p>
    <w:p w14:paraId="2CF3D6A1" w14:textId="77777777" w:rsidR="000257BA" w:rsidRPr="00483FC5" w:rsidRDefault="000257BA"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We will also work with local partners, families and communities in our efforts to ensure our school understands and embraces our local context and </w:t>
      </w:r>
      <w:r w:rsidR="00024F7D" w:rsidRPr="33C6D4C9">
        <w:rPr>
          <w:rFonts w:ascii="Delius" w:hAnsi="Delius" w:cstheme="minorBidi"/>
          <w:lang w:eastAsia="en-GB"/>
        </w:rPr>
        <w:t>val</w:t>
      </w:r>
      <w:r w:rsidRPr="33C6D4C9">
        <w:rPr>
          <w:rFonts w:ascii="Delius" w:hAnsi="Delius" w:cstheme="minorBidi"/>
          <w:lang w:eastAsia="en-GB"/>
        </w:rPr>
        <w:t xml:space="preserve">ues in challenging extremist views and to assist in the broadening of our pupil’s </w:t>
      </w:r>
      <w:r w:rsidR="00024F7D" w:rsidRPr="33C6D4C9">
        <w:rPr>
          <w:rFonts w:ascii="Delius" w:hAnsi="Delius" w:cstheme="minorBidi"/>
          <w:lang w:eastAsia="en-GB"/>
        </w:rPr>
        <w:t>experiences</w:t>
      </w:r>
      <w:r w:rsidRPr="33C6D4C9">
        <w:rPr>
          <w:rFonts w:ascii="Delius" w:hAnsi="Delius" w:cstheme="minorBidi"/>
          <w:lang w:eastAsia="en-GB"/>
        </w:rPr>
        <w:t xml:space="preserve"> and horizons.  We will help support pupils who may be vulnerable to such influences as part of our wider safeguarding responsibilities</w:t>
      </w:r>
      <w:r w:rsidR="00024F7D" w:rsidRPr="33C6D4C9">
        <w:rPr>
          <w:rFonts w:ascii="Delius" w:hAnsi="Delius" w:cstheme="minorBidi"/>
          <w:lang w:eastAsia="en-GB"/>
        </w:rPr>
        <w:t xml:space="preserve"> offering support and assistance from external agencies where required.  </w:t>
      </w:r>
    </w:p>
    <w:p w14:paraId="217DB568" w14:textId="77777777" w:rsidR="001D6459" w:rsidRPr="00483FC5" w:rsidRDefault="001D6459" w:rsidP="33C6D4C9">
      <w:pPr>
        <w:autoSpaceDE w:val="0"/>
        <w:autoSpaceDN w:val="0"/>
        <w:adjustRightInd w:val="0"/>
        <w:ind w:left="567"/>
        <w:jc w:val="both"/>
        <w:rPr>
          <w:rFonts w:ascii="Delius" w:hAnsi="Delius" w:cstheme="minorBidi"/>
          <w:lang w:eastAsia="en-GB"/>
        </w:rPr>
      </w:pPr>
      <w:r w:rsidRPr="33C6D4C9">
        <w:rPr>
          <w:rFonts w:ascii="Delius" w:hAnsi="Delius" w:cstheme="minorBidi"/>
          <w:lang w:eastAsia="en-GB"/>
        </w:rPr>
        <w:t xml:space="preserve">The School Leadership Team and </w:t>
      </w:r>
      <w:r w:rsidR="00770731" w:rsidRPr="33C6D4C9">
        <w:rPr>
          <w:rFonts w:ascii="Delius" w:hAnsi="Delius" w:cstheme="minorBidi"/>
        </w:rPr>
        <w:t>D</w:t>
      </w:r>
      <w:r w:rsidR="00D14A93" w:rsidRPr="33C6D4C9">
        <w:rPr>
          <w:rFonts w:ascii="Delius" w:hAnsi="Delius" w:cstheme="minorBidi"/>
        </w:rPr>
        <w:t>SL</w:t>
      </w:r>
      <w:r w:rsidRPr="33C6D4C9">
        <w:rPr>
          <w:rFonts w:ascii="Delius" w:hAnsi="Delius" w:cstheme="minorBidi"/>
          <w:lang w:eastAsia="en-GB"/>
        </w:rPr>
        <w:t xml:space="preserve"> will work to establish strong and co-operative relationships with relevant professionals in other agencies.</w:t>
      </w:r>
    </w:p>
    <w:p w14:paraId="6EA5253B" w14:textId="5F5DEB44" w:rsidR="001D6459" w:rsidRPr="00483FC5" w:rsidRDefault="741343D0" w:rsidP="00C26C6B">
      <w:pPr>
        <w:pStyle w:val="Heading2"/>
        <w:jc w:val="both"/>
        <w:rPr>
          <w:rFonts w:ascii="Delius" w:hAnsi="Delius"/>
        </w:rPr>
      </w:pPr>
      <w:bookmarkStart w:id="644" w:name="_Toc318135343"/>
      <w:bookmarkStart w:id="645" w:name="_Toc384371799"/>
      <w:bookmarkStart w:id="646" w:name="_Toc426124647"/>
      <w:bookmarkStart w:id="647" w:name="_Toc426444151"/>
      <w:bookmarkStart w:id="648" w:name="_Toc440032817"/>
      <w:bookmarkStart w:id="649" w:name="_Toc443666355"/>
      <w:bookmarkStart w:id="650" w:name="_Toc443666607"/>
      <w:bookmarkStart w:id="651" w:name="_Toc120616644"/>
      <w:r w:rsidRPr="1989F84D">
        <w:rPr>
          <w:rFonts w:ascii="Delius" w:hAnsi="Delius"/>
        </w:rPr>
        <w:t xml:space="preserve">Partnership with </w:t>
      </w:r>
      <w:r w:rsidR="0B9BC0F6" w:rsidRPr="1989F84D">
        <w:rPr>
          <w:rFonts w:ascii="Delius" w:hAnsi="Delius"/>
        </w:rPr>
        <w:t>p</w:t>
      </w:r>
      <w:r w:rsidRPr="1989F84D">
        <w:rPr>
          <w:rFonts w:ascii="Delius" w:hAnsi="Delius"/>
        </w:rPr>
        <w:t>arents</w:t>
      </w:r>
      <w:bookmarkEnd w:id="644"/>
      <w:bookmarkEnd w:id="645"/>
      <w:bookmarkEnd w:id="646"/>
      <w:bookmarkEnd w:id="647"/>
      <w:bookmarkEnd w:id="648"/>
      <w:bookmarkEnd w:id="649"/>
      <w:bookmarkEnd w:id="650"/>
      <w:bookmarkEnd w:id="651"/>
    </w:p>
    <w:p w14:paraId="50922917" w14:textId="77777777" w:rsidR="001D6459" w:rsidRPr="00483FC5"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The school shares a purpose with parents to educate</w:t>
      </w:r>
      <w:r w:rsidR="008D2F5C" w:rsidRPr="33C6D4C9">
        <w:rPr>
          <w:rFonts w:ascii="Delius" w:hAnsi="Delius" w:cstheme="minorBidi"/>
          <w:lang w:eastAsia="en-GB"/>
        </w:rPr>
        <w:t xml:space="preserve">, </w:t>
      </w:r>
      <w:r w:rsidRPr="33C6D4C9">
        <w:rPr>
          <w:rFonts w:ascii="Delius" w:hAnsi="Delius" w:cstheme="minorBidi"/>
          <w:lang w:eastAsia="en-GB"/>
        </w:rPr>
        <w:t>keep children safe from harm and to have their welfare promoted.  We are committed to working with parents positively, openly and honestly.</w:t>
      </w:r>
    </w:p>
    <w:p w14:paraId="48BF10AC" w14:textId="6190D2FC" w:rsidR="00AA4BC0" w:rsidRPr="00AA4BC0" w:rsidRDefault="2A9C0A04" w:rsidP="1989F84D">
      <w:pPr>
        <w:autoSpaceDE w:val="0"/>
        <w:autoSpaceDN w:val="0"/>
        <w:adjustRightInd w:val="0"/>
        <w:spacing w:after="120"/>
        <w:ind w:left="567"/>
        <w:jc w:val="both"/>
        <w:rPr>
          <w:rFonts w:ascii="Delius" w:hAnsi="Delius" w:cstheme="minorBidi"/>
          <w:lang w:eastAsia="en-GB"/>
        </w:rPr>
      </w:pPr>
      <w:bookmarkStart w:id="652" w:name="_Toc318135344"/>
      <w:bookmarkStart w:id="653" w:name="_Hlk52539155"/>
      <w:r w:rsidRPr="1989F84D">
        <w:rPr>
          <w:rFonts w:ascii="Delius" w:hAnsi="Delius" w:cstheme="minorBidi"/>
          <w:lang w:eastAsia="en-GB"/>
        </w:rPr>
        <w:t>We ensure that all parents are treated with empathy, respect, dignity and courtesy. We respect parents’ rights to privacy and confidentiality and will not share sensitive information unless we have consent or it is necessary to do so to protect a child.</w:t>
      </w:r>
    </w:p>
    <w:p w14:paraId="64EF7C89" w14:textId="6AEAEEB4" w:rsidR="00AA4BC0" w:rsidRPr="00AA4BC0" w:rsidRDefault="2A9C0A04" w:rsidP="1989F84D">
      <w:pPr>
        <w:autoSpaceDE w:val="0"/>
        <w:autoSpaceDN w:val="0"/>
        <w:adjustRightInd w:val="0"/>
        <w:spacing w:after="120"/>
        <w:ind w:left="567"/>
        <w:jc w:val="both"/>
        <w:rPr>
          <w:rFonts w:ascii="Delius" w:hAnsi="Delius" w:cstheme="minorBidi"/>
          <w:lang w:eastAsia="en-GB"/>
        </w:rPr>
      </w:pPr>
      <w:r w:rsidRPr="1989F84D">
        <w:rPr>
          <w:rFonts w:ascii="Delius" w:hAnsi="Delius" w:cstheme="minorBidi"/>
          <w:lang w:eastAsia="en-GB"/>
        </w:rPr>
        <w:lastRenderedPageBreak/>
        <w:t xml:space="preserve">While collaborative relationships between the school and parents are important, the wishes and feelings of the child and what is in their best interest remain central to decision-making. The school will, in most circumstances, endeavour to discuss all concerns about their children with parents.  There may, however, be exceptional circumstances when the school will discuss concerns with the </w:t>
      </w:r>
      <w:r w:rsidR="3B87D3D2" w:rsidRPr="1989F84D">
        <w:rPr>
          <w:rFonts w:ascii="Delius" w:hAnsi="Delius" w:cstheme="minorBidi"/>
          <w:lang w:eastAsia="en-GB"/>
        </w:rPr>
        <w:t>MACH</w:t>
      </w:r>
      <w:r w:rsidRPr="1989F84D">
        <w:rPr>
          <w:rFonts w:ascii="Delius" w:hAnsi="Delius" w:cstheme="minorBidi"/>
          <w:lang w:eastAsia="en-GB"/>
        </w:rPr>
        <w:t xml:space="preserve"> and/or the Police without parental knowledge. The school will, of course, always aim to maintain a positive relationship with all parents and will take account of the families’ background, ethnicity, religion, financial situation, ability, education, sex, ages and sexual orientation, and potential barriers these create in seeking and accessing help and support</w:t>
      </w:r>
      <w:r w:rsidR="7E6952CB" w:rsidRPr="1989F84D">
        <w:rPr>
          <w:rFonts w:ascii="Delius" w:hAnsi="Delius" w:cstheme="minorBidi"/>
          <w:lang w:eastAsia="en-GB"/>
        </w:rPr>
        <w:t xml:space="preserve">. </w:t>
      </w:r>
      <w:bookmarkStart w:id="654" w:name="_Hlk52802174"/>
      <w:r w:rsidRPr="1989F84D">
        <w:rPr>
          <w:rFonts w:ascii="Delius" w:hAnsi="Delius" w:cstheme="minorBidi"/>
          <w:lang w:eastAsia="en-GB"/>
        </w:rPr>
        <w:t xml:space="preserve">As well as being available to view on the school website, this Child Protection Policy and procedures is available on request.  </w:t>
      </w:r>
      <w:bookmarkEnd w:id="654"/>
    </w:p>
    <w:p w14:paraId="52897CBE" w14:textId="77777777" w:rsidR="00AA4BC0" w:rsidRPr="00AA4BC0" w:rsidRDefault="00AA4BC0" w:rsidP="33C6D4C9">
      <w:pPr>
        <w:autoSpaceDE w:val="0"/>
        <w:autoSpaceDN w:val="0"/>
        <w:adjustRightInd w:val="0"/>
        <w:spacing w:after="120"/>
        <w:ind w:left="567"/>
        <w:jc w:val="both"/>
        <w:rPr>
          <w:rFonts w:ascii="Delius" w:hAnsi="Delius" w:cstheme="minorBidi"/>
        </w:rPr>
      </w:pPr>
      <w:r w:rsidRPr="33C6D4C9">
        <w:rPr>
          <w:rFonts w:ascii="Delius" w:hAnsi="Delius" w:cstheme="minorBidi"/>
        </w:rPr>
        <w:t>Where appropriate, material provided to children, parents and families will be made accessible and translated into their first language if necessary.</w:t>
      </w:r>
    </w:p>
    <w:p w14:paraId="7F837137" w14:textId="77777777" w:rsidR="00AA4BC0" w:rsidRPr="00AA4BC0" w:rsidRDefault="00AA4BC0" w:rsidP="33C6D4C9">
      <w:pPr>
        <w:autoSpaceDE w:val="0"/>
        <w:autoSpaceDN w:val="0"/>
        <w:adjustRightInd w:val="0"/>
        <w:spacing w:after="120"/>
        <w:ind w:left="567"/>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The school and other practitioners will empower parents to participate in decision-making to help, support and protect children by: </w:t>
      </w:r>
    </w:p>
    <w:p w14:paraId="709B5645" w14:textId="77777777" w:rsidR="00AA4BC0" w:rsidRPr="00AA4BC0" w:rsidRDefault="00AA4BC0" w:rsidP="00EB6B05">
      <w:pPr>
        <w:numPr>
          <w:ilvl w:val="0"/>
          <w:numId w:val="62"/>
        </w:numPr>
        <w:autoSpaceDE w:val="0"/>
        <w:autoSpaceDN w:val="0"/>
        <w:adjustRightInd w:val="0"/>
        <w:spacing w:after="120"/>
        <w:ind w:left="924" w:hanging="357"/>
        <w:contextualSpacing/>
        <w:jc w:val="both"/>
        <w:rPr>
          <w:rFonts w:ascii="Delius" w:eastAsiaTheme="minorEastAsia" w:hAnsi="Delius" w:cstheme="minorBidi"/>
          <w:color w:val="000000"/>
        </w:rPr>
      </w:pPr>
      <w:r w:rsidRPr="33C6D4C9">
        <w:rPr>
          <w:rFonts w:ascii="Delius" w:eastAsiaTheme="minorEastAsia" w:hAnsi="Delius" w:cstheme="minorBidi"/>
          <w:color w:val="000000" w:themeColor="text1"/>
        </w:rPr>
        <w:t>creating a culture of “no surprises”, for example, making parents and carers aware of who will attend meetings and discussions, if the child will be invited to participate and the format of the meeting or discussion;</w:t>
      </w:r>
    </w:p>
    <w:p w14:paraId="124988AF" w14:textId="77777777" w:rsidR="00AA4BC0" w:rsidRPr="00AA4BC0" w:rsidRDefault="00AA4BC0" w:rsidP="00EB6B05">
      <w:pPr>
        <w:numPr>
          <w:ilvl w:val="0"/>
          <w:numId w:val="62"/>
        </w:numPr>
        <w:autoSpaceDE w:val="0"/>
        <w:autoSpaceDN w:val="0"/>
        <w:adjustRightInd w:val="0"/>
        <w:spacing w:after="120"/>
        <w:ind w:left="924" w:hanging="357"/>
        <w:contextualSpacing/>
        <w:jc w:val="both"/>
        <w:rPr>
          <w:rFonts w:ascii="Delius" w:eastAsiaTheme="minorEastAsia" w:hAnsi="Delius" w:cstheme="minorBidi"/>
          <w:color w:val="000000"/>
        </w:rPr>
      </w:pPr>
      <w:r w:rsidRPr="33C6D4C9">
        <w:rPr>
          <w:rFonts w:ascii="Delius" w:eastAsiaTheme="minorEastAsia" w:hAnsi="Delius" w:cstheme="minorBidi"/>
          <w:color w:val="000000" w:themeColor="text1"/>
        </w:rPr>
        <w:t>explaining that  parents can bring a family member, a friend or supporter to meetings;</w:t>
      </w:r>
    </w:p>
    <w:p w14:paraId="2A0D5F8B" w14:textId="77777777" w:rsidR="00AA4BC0" w:rsidRPr="00AA4BC0" w:rsidRDefault="00AA4BC0" w:rsidP="00EB6B05">
      <w:pPr>
        <w:numPr>
          <w:ilvl w:val="1"/>
          <w:numId w:val="39"/>
        </w:numPr>
        <w:autoSpaceDE w:val="0"/>
        <w:autoSpaceDN w:val="0"/>
        <w:adjustRightInd w:val="0"/>
        <w:spacing w:after="120"/>
        <w:ind w:left="924" w:hanging="357"/>
        <w:contextualSpacing/>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giving parents adequate preparation at every stage, relevant information, a safe and appropriate environment for participation and suitable access arrangements; </w:t>
      </w:r>
    </w:p>
    <w:p w14:paraId="5E17134A" w14:textId="77777777" w:rsidR="00AA4BC0" w:rsidRPr="00AA4BC0" w:rsidRDefault="00AA4BC0" w:rsidP="00EB6B05">
      <w:pPr>
        <w:numPr>
          <w:ilvl w:val="1"/>
          <w:numId w:val="39"/>
        </w:numPr>
        <w:autoSpaceDE w:val="0"/>
        <w:autoSpaceDN w:val="0"/>
        <w:adjustRightInd w:val="0"/>
        <w:spacing w:after="120"/>
        <w:ind w:left="924" w:hanging="357"/>
        <w:contextualSpacing/>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signposting parents to sources of help and support available locally or through the local authority; </w:t>
      </w:r>
    </w:p>
    <w:p w14:paraId="364BD5C6" w14:textId="77777777" w:rsidR="00AA4BC0" w:rsidRPr="00AA4BC0" w:rsidRDefault="00AA4BC0" w:rsidP="00EB6B05">
      <w:pPr>
        <w:numPr>
          <w:ilvl w:val="1"/>
          <w:numId w:val="39"/>
        </w:numPr>
        <w:autoSpaceDE w:val="0"/>
        <w:autoSpaceDN w:val="0"/>
        <w:adjustRightInd w:val="0"/>
        <w:spacing w:after="120"/>
        <w:ind w:left="924" w:hanging="357"/>
        <w:contextualSpacing/>
        <w:jc w:val="both"/>
        <w:rPr>
          <w:rFonts w:ascii="Delius" w:eastAsiaTheme="minorEastAsia" w:hAnsi="Delius" w:cstheme="minorBidi"/>
          <w:color w:val="000000"/>
        </w:rPr>
      </w:pPr>
      <w:r w:rsidRPr="33C6D4C9">
        <w:rPr>
          <w:rFonts w:ascii="Delius" w:eastAsiaTheme="minorEastAsia" w:hAnsi="Delius" w:cstheme="minorBidi"/>
          <w:color w:val="000000" w:themeColor="text1"/>
        </w:rPr>
        <w:t xml:space="preserve">helping parents to understand what the issues are and how these impact on the child, what decisions could be made, what changes need to be made, why and how, timescales and possible outcomes. </w:t>
      </w:r>
    </w:p>
    <w:p w14:paraId="1F2687A1" w14:textId="31A958C3" w:rsidR="00B84059" w:rsidRPr="00483FC5" w:rsidRDefault="00B84059" w:rsidP="33C6D4C9">
      <w:pPr>
        <w:autoSpaceDE w:val="0"/>
        <w:autoSpaceDN w:val="0"/>
        <w:adjustRightInd w:val="0"/>
        <w:ind w:left="567"/>
        <w:jc w:val="both"/>
        <w:rPr>
          <w:rFonts w:ascii="Delius" w:hAnsi="Delius" w:cstheme="minorBidi"/>
        </w:rPr>
      </w:pPr>
    </w:p>
    <w:p w14:paraId="242DED34" w14:textId="7D6C64AD" w:rsidR="001D6459" w:rsidRPr="00483FC5" w:rsidRDefault="2F54C3E9" w:rsidP="00C26C6B">
      <w:pPr>
        <w:pStyle w:val="Heading2"/>
        <w:jc w:val="both"/>
        <w:rPr>
          <w:rFonts w:ascii="Delius" w:hAnsi="Delius"/>
        </w:rPr>
      </w:pPr>
      <w:bookmarkStart w:id="655" w:name="_Toc384371800"/>
      <w:bookmarkStart w:id="656" w:name="_Toc426124648"/>
      <w:bookmarkStart w:id="657" w:name="_Toc426444152"/>
      <w:bookmarkStart w:id="658" w:name="_Toc440032818"/>
      <w:bookmarkStart w:id="659" w:name="_Toc443666356"/>
      <w:bookmarkStart w:id="660" w:name="_Toc443666608"/>
      <w:bookmarkStart w:id="661" w:name="_Toc120616645"/>
      <w:r w:rsidRPr="1989F84D">
        <w:rPr>
          <w:rFonts w:ascii="Delius" w:hAnsi="Delius"/>
        </w:rPr>
        <w:t>P</w:t>
      </w:r>
      <w:r w:rsidR="741343D0" w:rsidRPr="1989F84D">
        <w:rPr>
          <w:rFonts w:ascii="Delius" w:hAnsi="Delius"/>
        </w:rPr>
        <w:t xml:space="preserve">rofessional </w:t>
      </w:r>
      <w:r w:rsidR="0B9BC0F6" w:rsidRPr="1989F84D">
        <w:rPr>
          <w:rFonts w:ascii="Delius" w:hAnsi="Delius"/>
        </w:rPr>
        <w:t>c</w:t>
      </w:r>
      <w:r w:rsidR="741343D0" w:rsidRPr="1989F84D">
        <w:rPr>
          <w:rFonts w:ascii="Delius" w:hAnsi="Delius"/>
        </w:rPr>
        <w:t xml:space="preserve">onfidentiality and </w:t>
      </w:r>
      <w:r w:rsidR="0B9BC0F6" w:rsidRPr="1989F84D">
        <w:rPr>
          <w:rFonts w:ascii="Delius" w:hAnsi="Delius"/>
        </w:rPr>
        <w:t>i</w:t>
      </w:r>
      <w:r w:rsidR="741343D0" w:rsidRPr="1989F84D">
        <w:rPr>
          <w:rFonts w:ascii="Delius" w:hAnsi="Delius"/>
        </w:rPr>
        <w:t xml:space="preserve">nformation </w:t>
      </w:r>
      <w:r w:rsidR="0B9BC0F6" w:rsidRPr="1989F84D">
        <w:rPr>
          <w:rFonts w:ascii="Delius" w:hAnsi="Delius"/>
        </w:rPr>
        <w:t>s</w:t>
      </w:r>
      <w:r w:rsidR="741343D0" w:rsidRPr="1989F84D">
        <w:rPr>
          <w:rFonts w:ascii="Delius" w:hAnsi="Delius"/>
        </w:rPr>
        <w:t>haring</w:t>
      </w:r>
      <w:bookmarkEnd w:id="652"/>
      <w:bookmarkEnd w:id="655"/>
      <w:bookmarkEnd w:id="656"/>
      <w:bookmarkEnd w:id="657"/>
      <w:bookmarkEnd w:id="658"/>
      <w:bookmarkEnd w:id="659"/>
      <w:bookmarkEnd w:id="660"/>
      <w:bookmarkEnd w:id="661"/>
    </w:p>
    <w:p w14:paraId="13B2411F" w14:textId="7765BC57" w:rsidR="00AA4BC0" w:rsidRPr="00AA4BC0" w:rsidRDefault="710392BA" w:rsidP="1989F84D">
      <w:pPr>
        <w:pStyle w:val="Default"/>
        <w:spacing w:after="120"/>
        <w:ind w:left="567"/>
        <w:jc w:val="both"/>
        <w:rPr>
          <w:rFonts w:ascii="Delius" w:hAnsi="Delius" w:cstheme="minorBidi"/>
          <w:sz w:val="22"/>
          <w:szCs w:val="22"/>
        </w:rPr>
      </w:pPr>
      <w:bookmarkStart w:id="662" w:name="_Hlk18568759"/>
      <w:bookmarkStart w:id="663" w:name="_Hlk525122018"/>
      <w:bookmarkStart w:id="664" w:name="_Hlk35594251"/>
      <w:r w:rsidRPr="1989F84D">
        <w:rPr>
          <w:rFonts w:ascii="Delius" w:hAnsi="Delius" w:cstheme="minorBidi"/>
          <w:sz w:val="22"/>
          <w:szCs w:val="22"/>
        </w:rPr>
        <w:t xml:space="preserve">Safeguarding and child protection information is confidential and personal.  Other than the agreed communication lines in school, it is for the </w:t>
      </w:r>
      <w:r w:rsidR="0952C81F" w:rsidRPr="1989F84D">
        <w:rPr>
          <w:rFonts w:ascii="Delius" w:hAnsi="Delius" w:cstheme="minorBidi"/>
          <w:sz w:val="22"/>
          <w:szCs w:val="22"/>
        </w:rPr>
        <w:t>D</w:t>
      </w:r>
      <w:r w:rsidR="183C6A25" w:rsidRPr="1989F84D">
        <w:rPr>
          <w:rFonts w:ascii="Delius" w:hAnsi="Delius" w:cstheme="minorBidi"/>
          <w:sz w:val="22"/>
          <w:szCs w:val="22"/>
        </w:rPr>
        <w:t>SL</w:t>
      </w:r>
      <w:r w:rsidRPr="1989F84D">
        <w:rPr>
          <w:rFonts w:ascii="Delius" w:hAnsi="Delius" w:cstheme="minorBidi"/>
          <w:sz w:val="22"/>
          <w:szCs w:val="22"/>
        </w:rPr>
        <w:t>(s) to decide what information needs to be shared, with whom, how and when, and whether consent needs to be gained for this process</w:t>
      </w:r>
      <w:bookmarkStart w:id="665" w:name="_Hlk112934782"/>
      <w:bookmarkStart w:id="666" w:name="_Hlk18935397"/>
      <w:bookmarkStart w:id="667" w:name="_Hlk31100176"/>
      <w:bookmarkStart w:id="668" w:name="_Hlk52352148"/>
      <w:r w:rsidR="2A9C0A04" w:rsidRPr="1989F84D">
        <w:rPr>
          <w:rFonts w:ascii="Delius" w:hAnsi="Delius" w:cstheme="minorBidi"/>
          <w:sz w:val="22"/>
          <w:szCs w:val="22"/>
        </w:rPr>
        <w:t xml:space="preserve">. School staff will aim to be as transparent as possible by telling families what information we are sharing and with whom, provided that it is safe to do so.  If in any doubt, the DSL can seek advice from the </w:t>
      </w:r>
      <w:r w:rsidR="1B5EC62E" w:rsidRPr="1989F84D">
        <w:rPr>
          <w:rFonts w:ascii="Delius" w:hAnsi="Delius" w:cstheme="minorBidi"/>
          <w:sz w:val="22"/>
          <w:szCs w:val="22"/>
        </w:rPr>
        <w:t>MACH</w:t>
      </w:r>
      <w:r w:rsidR="2A9C0A04" w:rsidRPr="1989F84D">
        <w:rPr>
          <w:rFonts w:ascii="Delius" w:hAnsi="Delius" w:cstheme="minorBidi"/>
          <w:sz w:val="22"/>
          <w:szCs w:val="22"/>
        </w:rPr>
        <w:t xml:space="preserve">. </w:t>
      </w:r>
      <w:bookmarkStart w:id="669" w:name="_Hlk31100146"/>
      <w:r w:rsidR="2A9C0A04" w:rsidRPr="1989F84D">
        <w:rPr>
          <w:rFonts w:ascii="Delius" w:hAnsi="Delius" w:cstheme="minorBidi"/>
          <w:sz w:val="22"/>
          <w:szCs w:val="22"/>
        </w:rPr>
        <w:t xml:space="preserve">Further guidance on Information Sharing can be found in the DfE document </w:t>
      </w:r>
      <w:hyperlink r:id="rId133">
        <w:r w:rsidR="2A9C0A04" w:rsidRPr="1989F84D">
          <w:rPr>
            <w:rFonts w:ascii="Delius" w:hAnsi="Delius" w:cstheme="minorBidi"/>
            <w:color w:val="0000FF"/>
            <w:sz w:val="22"/>
            <w:szCs w:val="22"/>
            <w:u w:val="single"/>
          </w:rPr>
          <w:t>Data protection: a toolkit for schools</w:t>
        </w:r>
      </w:hyperlink>
      <w:r w:rsidR="2A9C0A04" w:rsidRPr="1989F84D">
        <w:rPr>
          <w:rFonts w:ascii="Delius" w:hAnsi="Delius" w:cstheme="minorBidi"/>
          <w:sz w:val="22"/>
          <w:szCs w:val="22"/>
        </w:rPr>
        <w:t xml:space="preserve"> (</w:t>
      </w:r>
      <w:hyperlink r:id="rId134">
        <w:r w:rsidR="2A9C0A04" w:rsidRPr="1989F84D">
          <w:rPr>
            <w:rFonts w:ascii="Delius" w:hAnsi="Delius" w:cstheme="minorBidi"/>
            <w:color w:val="0000FF"/>
            <w:sz w:val="22"/>
            <w:szCs w:val="22"/>
            <w:u w:val="single"/>
          </w:rPr>
          <w:t>Sharing Personal Data</w:t>
        </w:r>
      </w:hyperlink>
      <w:r w:rsidR="2A9C0A04" w:rsidRPr="1989F84D">
        <w:rPr>
          <w:rFonts w:ascii="Delius" w:hAnsi="Delius" w:cstheme="minorBidi"/>
          <w:sz w:val="22"/>
          <w:szCs w:val="22"/>
        </w:rPr>
        <w:t xml:space="preserve">) and the DfE </w:t>
      </w:r>
      <w:bookmarkStart w:id="670" w:name="_Hlk52352196"/>
      <w:r w:rsidR="2A9C0A04" w:rsidRPr="1989F84D">
        <w:rPr>
          <w:rFonts w:ascii="Delius" w:hAnsi="Delius" w:cstheme="minorBidi"/>
          <w:sz w:val="22"/>
          <w:szCs w:val="22"/>
        </w:rPr>
        <w:t xml:space="preserve">non-statutory advice  </w:t>
      </w:r>
      <w:hyperlink r:id="rId135">
        <w:r w:rsidR="2A9C0A04" w:rsidRPr="1989F84D">
          <w:rPr>
            <w:rFonts w:ascii="Delius" w:hAnsi="Delius" w:cstheme="minorBidi"/>
            <w:color w:val="0000FF"/>
            <w:sz w:val="22"/>
            <w:szCs w:val="22"/>
            <w:u w:val="single"/>
          </w:rPr>
          <w:t>‘Information Sharing – Advice for Practitioners providing safeguarding services for children, young people, parents and carers’</w:t>
        </w:r>
      </w:hyperlink>
      <w:bookmarkEnd w:id="669"/>
      <w:bookmarkEnd w:id="670"/>
      <w:r w:rsidR="2A9C0A04" w:rsidRPr="1989F84D">
        <w:rPr>
          <w:rFonts w:ascii="Delius" w:hAnsi="Delius" w:cstheme="minorBidi"/>
          <w:sz w:val="22"/>
          <w:szCs w:val="22"/>
        </w:rPr>
        <w:t>.</w:t>
      </w:r>
    </w:p>
    <w:p w14:paraId="38790FAA" w14:textId="77777777" w:rsidR="00AA4BC0" w:rsidRPr="00AA4BC0" w:rsidRDefault="00AA4BC0" w:rsidP="33C6D4C9">
      <w:pPr>
        <w:autoSpaceDE w:val="0"/>
        <w:autoSpaceDN w:val="0"/>
        <w:adjustRightInd w:val="0"/>
        <w:spacing w:after="120"/>
        <w:ind w:left="567"/>
        <w:jc w:val="both"/>
        <w:rPr>
          <w:rFonts w:ascii="Delius" w:eastAsiaTheme="minorEastAsia" w:hAnsi="Delius" w:cstheme="minorBidi"/>
          <w:color w:val="000000"/>
          <w:lang w:eastAsia="en-GB"/>
        </w:rPr>
      </w:pPr>
      <w:r w:rsidRPr="33C6D4C9">
        <w:rPr>
          <w:rFonts w:ascii="Delius" w:eastAsiaTheme="minorEastAsia" w:hAnsi="Delius" w:cstheme="minorBidi"/>
          <w:color w:val="000000" w:themeColor="text1"/>
          <w:lang w:eastAsia="en-GB"/>
        </w:rPr>
        <w:t xml:space="preserve">Staff should not assume a colleague, or another professional will take action and share information that might be critical to keep a child or children safe.  Fears about sharing information </w:t>
      </w:r>
      <w:r w:rsidRPr="33C6D4C9">
        <w:rPr>
          <w:rFonts w:ascii="Delius" w:eastAsiaTheme="minorEastAsia" w:hAnsi="Delius" w:cstheme="minorBidi"/>
          <w:b/>
          <w:bCs/>
          <w:color w:val="000000" w:themeColor="text1"/>
          <w:lang w:eastAsia="en-GB"/>
        </w:rPr>
        <w:t xml:space="preserve">must not </w:t>
      </w:r>
      <w:r w:rsidRPr="33C6D4C9">
        <w:rPr>
          <w:rFonts w:ascii="Delius" w:eastAsiaTheme="minorEastAsia" w:hAnsi="Delius" w:cstheme="minorBidi"/>
          <w:color w:val="000000" w:themeColor="text1"/>
          <w:lang w:eastAsia="en-GB"/>
        </w:rPr>
        <w:t>be allowed to stand in the way of the need to safeguard and promote the welfare and protect the safety of children.  Rapid reviews and child safeguarding practice reviews have highlighted that missed opportunities to record, understand the significance of, and share information in a timely manner can have severe consequences for children.  Sharing information about any adults with whom that child has contact, which may impact the child’s safety or welfare, is also critical.</w:t>
      </w:r>
    </w:p>
    <w:p w14:paraId="175AB897" w14:textId="77777777" w:rsidR="00AA4BC0" w:rsidRPr="00AA4BC0" w:rsidRDefault="00AA4BC0" w:rsidP="33C6D4C9">
      <w:pPr>
        <w:autoSpaceDE w:val="0"/>
        <w:autoSpaceDN w:val="0"/>
        <w:adjustRightInd w:val="0"/>
        <w:spacing w:after="120"/>
        <w:ind w:left="567"/>
        <w:jc w:val="both"/>
        <w:rPr>
          <w:rFonts w:ascii="Delius" w:eastAsiaTheme="minorEastAsia" w:hAnsi="Delius" w:cstheme="minorBidi"/>
          <w:color w:val="000000"/>
          <w:lang w:eastAsia="en-GB"/>
        </w:rPr>
      </w:pPr>
      <w:r w:rsidRPr="33C6D4C9">
        <w:rPr>
          <w:rFonts w:ascii="Delius" w:eastAsiaTheme="minorEastAsia" w:hAnsi="Delius" w:cstheme="minorBidi"/>
          <w:color w:val="000000" w:themeColor="text1"/>
          <w:lang w:eastAsia="en-GB"/>
        </w:rPr>
        <w:t>We will be particularly alert to the importance of sharing information when a child moves from one local authority into another, due to the risk that knowledge pertinent to keeping a child safe could be lost.</w:t>
      </w:r>
    </w:p>
    <w:p w14:paraId="21008F09" w14:textId="1F2D0E1F" w:rsidR="00E617BE" w:rsidRPr="00AA4BC0" w:rsidRDefault="1B6391D3" w:rsidP="1989F84D">
      <w:pPr>
        <w:pStyle w:val="Default"/>
        <w:spacing w:after="120"/>
        <w:ind w:left="567"/>
        <w:jc w:val="both"/>
        <w:rPr>
          <w:rFonts w:ascii="Delius" w:hAnsi="Delius"/>
          <w:sz w:val="22"/>
          <w:szCs w:val="22"/>
        </w:rPr>
      </w:pPr>
      <w:r w:rsidRPr="00AA4BC0">
        <w:rPr>
          <w:rFonts w:ascii="Delius" w:hAnsi="Delius"/>
          <w:sz w:val="22"/>
          <w:szCs w:val="22"/>
        </w:rPr>
        <w:t xml:space="preserve">We are aware that among other obligations, the Data Protection Act (DPA) and the UK GDPR places duties on organisations and individuals to process personal information fairly and lawfully and to keep the information we hold safe and secure.  </w:t>
      </w:r>
      <w:r w:rsidR="22270089" w:rsidRPr="00AA4BC0">
        <w:rPr>
          <w:rFonts w:ascii="Delius" w:hAnsi="Delius"/>
          <w:sz w:val="22"/>
          <w:szCs w:val="22"/>
        </w:rPr>
        <w:t>Neither the D</w:t>
      </w:r>
      <w:r w:rsidRPr="00AA4BC0">
        <w:rPr>
          <w:rFonts w:ascii="Delius" w:hAnsi="Delius"/>
          <w:sz w:val="22"/>
          <w:szCs w:val="22"/>
        </w:rPr>
        <w:t>PA</w:t>
      </w:r>
      <w:bookmarkEnd w:id="665"/>
      <w:r w:rsidR="22270089" w:rsidRPr="00AA4BC0">
        <w:rPr>
          <w:rFonts w:ascii="Delius" w:hAnsi="Delius"/>
          <w:sz w:val="22"/>
          <w:szCs w:val="22"/>
        </w:rPr>
        <w:t xml:space="preserve"> nor </w:t>
      </w:r>
      <w:r w:rsidR="696F7250" w:rsidRPr="00AA4BC0">
        <w:rPr>
          <w:rFonts w:ascii="Delius" w:hAnsi="Delius"/>
          <w:sz w:val="22"/>
          <w:szCs w:val="22"/>
        </w:rPr>
        <w:t xml:space="preserve">UK </w:t>
      </w:r>
      <w:r w:rsidR="6B6FBB0D" w:rsidRPr="00AA4BC0">
        <w:rPr>
          <w:rFonts w:ascii="Delius" w:hAnsi="Delius"/>
          <w:sz w:val="22"/>
          <w:szCs w:val="22"/>
        </w:rPr>
        <w:t>GDPR</w:t>
      </w:r>
      <w:r w:rsidR="7637AEA2" w:rsidRPr="00AA4BC0">
        <w:rPr>
          <w:rFonts w:ascii="Delius" w:hAnsi="Delius"/>
          <w:sz w:val="22"/>
          <w:szCs w:val="22"/>
        </w:rPr>
        <w:t xml:space="preserve"> prevent, or limit, the sharing, or withholding, </w:t>
      </w:r>
      <w:r w:rsidR="6B6FBB0D" w:rsidRPr="00AA4BC0">
        <w:rPr>
          <w:rFonts w:ascii="Delius" w:hAnsi="Delius"/>
          <w:sz w:val="22"/>
          <w:szCs w:val="22"/>
        </w:rPr>
        <w:t xml:space="preserve">of information for the purposes of keeping children safe.  </w:t>
      </w:r>
      <w:r w:rsidR="35378C96" w:rsidRPr="00AA4BC0">
        <w:rPr>
          <w:rFonts w:ascii="Delius" w:hAnsi="Delius"/>
          <w:sz w:val="22"/>
          <w:szCs w:val="22"/>
        </w:rPr>
        <w:t>Information which is sensitive and personal will be treated as ‘special category personal data’</w:t>
      </w:r>
      <w:r w:rsidR="4B1F7CAC" w:rsidRPr="00AA4BC0">
        <w:rPr>
          <w:rFonts w:ascii="Delius" w:hAnsi="Delius"/>
          <w:sz w:val="22"/>
          <w:szCs w:val="22"/>
        </w:rPr>
        <w:t>.</w:t>
      </w:r>
      <w:r w:rsidR="35378C96" w:rsidRPr="00AA4BC0">
        <w:rPr>
          <w:rFonts w:ascii="Delius" w:hAnsi="Delius"/>
          <w:sz w:val="22"/>
          <w:szCs w:val="22"/>
        </w:rPr>
        <w:t xml:space="preserve">  </w:t>
      </w:r>
      <w:r w:rsidR="6B6FBB0D" w:rsidRPr="00AA4BC0">
        <w:rPr>
          <w:rFonts w:ascii="Delius" w:hAnsi="Delius"/>
          <w:sz w:val="22"/>
          <w:szCs w:val="22"/>
        </w:rPr>
        <w:t xml:space="preserve">Legal and secure </w:t>
      </w:r>
      <w:r w:rsidR="6B6FBB0D" w:rsidRPr="00AA4BC0">
        <w:rPr>
          <w:rFonts w:ascii="Delius" w:hAnsi="Delius"/>
          <w:sz w:val="22"/>
          <w:szCs w:val="22"/>
        </w:rPr>
        <w:lastRenderedPageBreak/>
        <w:t>information sharing between schools,</w:t>
      </w:r>
      <w:r w:rsidR="0E77A55E" w:rsidRPr="00AA4BC0">
        <w:rPr>
          <w:rFonts w:ascii="Delius" w:hAnsi="Delius"/>
          <w:sz w:val="22"/>
          <w:szCs w:val="22"/>
        </w:rPr>
        <w:t xml:space="preserve"> the MACH</w:t>
      </w:r>
      <w:r w:rsidR="6B6FBB0D" w:rsidRPr="00AA4BC0">
        <w:rPr>
          <w:rFonts w:ascii="Delius" w:hAnsi="Delius"/>
          <w:sz w:val="22"/>
          <w:szCs w:val="22"/>
        </w:rPr>
        <w:t xml:space="preserve"> and other agencies is essential.  </w:t>
      </w:r>
      <w:r w:rsidR="2DB95542" w:rsidRPr="00AA4BC0">
        <w:rPr>
          <w:rFonts w:ascii="Delius" w:hAnsi="Delius"/>
          <w:sz w:val="22"/>
          <w:szCs w:val="22"/>
        </w:rPr>
        <w:t xml:space="preserve">It would be legitimate to share information </w:t>
      </w:r>
      <w:r w:rsidR="6B6FBB0D" w:rsidRPr="00AA4BC0">
        <w:rPr>
          <w:rFonts w:ascii="Delius" w:hAnsi="Delius"/>
          <w:sz w:val="22"/>
          <w:szCs w:val="22"/>
        </w:rPr>
        <w:t>without consent</w:t>
      </w:r>
      <w:r w:rsidR="7637AEA2" w:rsidRPr="00AA4BC0">
        <w:rPr>
          <w:rFonts w:ascii="Delius" w:hAnsi="Delius"/>
          <w:sz w:val="22"/>
          <w:szCs w:val="22"/>
        </w:rPr>
        <w:t xml:space="preserve"> where there is good reason to do so, and that the sharing of information will enhance the safeguarding of a child</w:t>
      </w:r>
      <w:r w:rsidR="696F7250" w:rsidRPr="00AA4BC0">
        <w:rPr>
          <w:rFonts w:ascii="Delius" w:hAnsi="Delius"/>
          <w:sz w:val="22"/>
          <w:szCs w:val="22"/>
        </w:rPr>
        <w:t xml:space="preserve"> </w:t>
      </w:r>
      <w:r w:rsidR="382A4151" w:rsidRPr="00AA4BC0">
        <w:rPr>
          <w:rFonts w:ascii="Delius" w:hAnsi="Delius"/>
          <w:sz w:val="22"/>
          <w:szCs w:val="22"/>
        </w:rPr>
        <w:t>but it is not possible to gain consent</w:t>
      </w:r>
      <w:r w:rsidR="2DB95542" w:rsidRPr="00AA4BC0">
        <w:rPr>
          <w:rFonts w:ascii="Delius" w:hAnsi="Delius"/>
          <w:sz w:val="22"/>
          <w:szCs w:val="22"/>
        </w:rPr>
        <w:t>;</w:t>
      </w:r>
      <w:r w:rsidR="382A4151" w:rsidRPr="00AA4BC0">
        <w:rPr>
          <w:rFonts w:ascii="Delius" w:hAnsi="Delius"/>
          <w:sz w:val="22"/>
          <w:szCs w:val="22"/>
        </w:rPr>
        <w:t xml:space="preserve"> it cannot be reasonably expected that a practitioner gains consent</w:t>
      </w:r>
      <w:r w:rsidR="2DB95542" w:rsidRPr="00AA4BC0">
        <w:rPr>
          <w:rFonts w:ascii="Delius" w:hAnsi="Delius"/>
          <w:sz w:val="22"/>
          <w:szCs w:val="22"/>
        </w:rPr>
        <w:t>; and,</w:t>
      </w:r>
      <w:r w:rsidR="382A4151" w:rsidRPr="00AA4BC0">
        <w:rPr>
          <w:rFonts w:ascii="Delius" w:hAnsi="Delius"/>
          <w:sz w:val="22"/>
          <w:szCs w:val="22"/>
        </w:rPr>
        <w:t xml:space="preserve"> if</w:t>
      </w:r>
      <w:r w:rsidR="6B6FBB0D" w:rsidRPr="00AA4BC0">
        <w:rPr>
          <w:rFonts w:ascii="Delius" w:hAnsi="Delius"/>
          <w:sz w:val="22"/>
          <w:szCs w:val="22"/>
        </w:rPr>
        <w:t xml:space="preserve"> to gain consent would place a child at risk.  </w:t>
      </w:r>
      <w:r w:rsidR="4B1F7CAC" w:rsidRPr="1989F84D">
        <w:rPr>
          <w:rFonts w:ascii="Delius" w:hAnsi="Delius" w:cstheme="minorBidi"/>
          <w:sz w:val="22"/>
          <w:szCs w:val="22"/>
        </w:rPr>
        <w:t>W</w:t>
      </w:r>
      <w:r w:rsidR="4B1F7CAC" w:rsidRPr="1989F84D">
        <w:rPr>
          <w:rFonts w:ascii="Delius" w:hAnsi="Delius" w:cstheme="minorBidi"/>
          <w:sz w:val="22"/>
          <w:szCs w:val="22"/>
          <w:shd w:val="clear" w:color="auto" w:fill="FFFFFF"/>
        </w:rPr>
        <w:t xml:space="preserve">hen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6B6FBB0D" w:rsidRPr="1989F84D">
        <w:rPr>
          <w:rFonts w:ascii="Delius" w:hAnsi="Delius" w:cstheme="minorBidi"/>
          <w:sz w:val="22"/>
          <w:szCs w:val="22"/>
        </w:rPr>
        <w:t>F</w:t>
      </w:r>
      <w:r w:rsidR="6B6FBB0D" w:rsidRPr="00AA4BC0">
        <w:rPr>
          <w:rFonts w:ascii="Delius" w:hAnsi="Delius"/>
          <w:sz w:val="22"/>
          <w:szCs w:val="22"/>
        </w:rPr>
        <w:t xml:space="preserve">ears about sharing information </w:t>
      </w:r>
      <w:r w:rsidR="6B6FBB0D" w:rsidRPr="00AA4BC0">
        <w:rPr>
          <w:rFonts w:ascii="Delius" w:hAnsi="Delius"/>
          <w:b/>
          <w:bCs/>
          <w:sz w:val="22"/>
          <w:szCs w:val="22"/>
        </w:rPr>
        <w:t>must not</w:t>
      </w:r>
      <w:r w:rsidR="6B6FBB0D" w:rsidRPr="00AA4BC0">
        <w:rPr>
          <w:rFonts w:ascii="Delius" w:hAnsi="Delius"/>
          <w:sz w:val="22"/>
          <w:szCs w:val="22"/>
        </w:rPr>
        <w:t xml:space="preserve"> be allowed to stand in the way of protecting the safety of children.  As with all data sharing, appropriate organisational and technical safeguards </w:t>
      </w:r>
      <w:r w:rsidR="1D297680" w:rsidRPr="00AA4BC0">
        <w:rPr>
          <w:rFonts w:ascii="Delius" w:hAnsi="Delius"/>
          <w:sz w:val="22"/>
          <w:szCs w:val="22"/>
        </w:rPr>
        <w:t>will</w:t>
      </w:r>
      <w:r w:rsidR="2A9C0A04" w:rsidRPr="00AA4BC0">
        <w:rPr>
          <w:rFonts w:ascii="Delius" w:hAnsi="Delius"/>
          <w:sz w:val="22"/>
          <w:szCs w:val="22"/>
        </w:rPr>
        <w:t xml:space="preserve"> be in place</w:t>
      </w:r>
      <w:r w:rsidR="22270089" w:rsidRPr="00AA4BC0">
        <w:rPr>
          <w:rFonts w:ascii="Delius" w:hAnsi="Delius"/>
          <w:sz w:val="22"/>
          <w:szCs w:val="22"/>
        </w:rPr>
        <w:t>.</w:t>
      </w:r>
      <w:bookmarkEnd w:id="662"/>
      <w:bookmarkEnd w:id="666"/>
      <w:bookmarkEnd w:id="667"/>
    </w:p>
    <w:p w14:paraId="11ED1603" w14:textId="6847A48A" w:rsidR="000B4B85" w:rsidRPr="00483FC5" w:rsidRDefault="000B4B85" w:rsidP="00C26C6B">
      <w:pPr>
        <w:autoSpaceDE w:val="0"/>
        <w:autoSpaceDN w:val="0"/>
        <w:adjustRightInd w:val="0"/>
        <w:spacing w:after="120"/>
        <w:ind w:left="567"/>
        <w:jc w:val="both"/>
        <w:rPr>
          <w:rFonts w:ascii="Delius" w:hAnsi="Delius"/>
        </w:rPr>
      </w:pPr>
      <w:r w:rsidRPr="33C6D4C9">
        <w:rPr>
          <w:rFonts w:ascii="Delius" w:hAnsi="Delius"/>
        </w:rPr>
        <w:t xml:space="preserve">Under the Data Protection Act 2018 and the </w:t>
      </w:r>
      <w:r w:rsidR="00687CF1" w:rsidRPr="33C6D4C9">
        <w:rPr>
          <w:rFonts w:ascii="Delius" w:hAnsi="Delius"/>
        </w:rPr>
        <w:t xml:space="preserve">UK </w:t>
      </w:r>
      <w:r w:rsidRPr="33C6D4C9">
        <w:rPr>
          <w:rFonts w:ascii="Delius" w:hAnsi="Delius"/>
        </w:rPr>
        <w:t>GDPR, schools are permitted to withhold pupils’ personal data where, for example, a child is in a refuge or other form of emergency accommodation and to provide the information would place a child at risk.</w:t>
      </w:r>
      <w:bookmarkEnd w:id="653"/>
      <w:bookmarkEnd w:id="668"/>
      <w:r w:rsidR="000905A8" w:rsidRPr="33C6D4C9">
        <w:rPr>
          <w:rFonts w:ascii="Delius" w:hAnsi="Delius"/>
        </w:rPr>
        <w:t xml:space="preserve"> </w:t>
      </w:r>
    </w:p>
    <w:p w14:paraId="2D7C14F4" w14:textId="11CCB4A9" w:rsidR="001D6459" w:rsidRPr="00483FC5" w:rsidRDefault="6434C955" w:rsidP="1989F84D">
      <w:pPr>
        <w:autoSpaceDE w:val="0"/>
        <w:autoSpaceDN w:val="0"/>
        <w:adjustRightInd w:val="0"/>
        <w:spacing w:after="120"/>
        <w:ind w:left="567"/>
        <w:jc w:val="both"/>
        <w:rPr>
          <w:rFonts w:ascii="Delius" w:hAnsi="Delius" w:cstheme="minorBidi"/>
          <w:lang w:eastAsia="en-GB"/>
        </w:rPr>
      </w:pPr>
      <w:r w:rsidRPr="1989F84D">
        <w:rPr>
          <w:rFonts w:ascii="Delius" w:hAnsi="Delius" w:cstheme="minorBidi"/>
          <w:lang w:eastAsia="en-GB"/>
        </w:rPr>
        <w:t xml:space="preserve">If a member of staff needs to seek advice about a safeguarding situation for a child independently for the purposes of keeping a child safe (specifically with the </w:t>
      </w:r>
      <w:r w:rsidR="6AF6D3BE" w:rsidRPr="1989F84D">
        <w:rPr>
          <w:rFonts w:ascii="Delius" w:hAnsi="Delius" w:cstheme="minorBidi"/>
          <w:lang w:eastAsia="en-GB"/>
        </w:rPr>
        <w:t>MACH</w:t>
      </w:r>
      <w:r w:rsidRPr="1989F84D">
        <w:rPr>
          <w:rFonts w:ascii="Delius" w:hAnsi="Delius" w:cstheme="minorBidi"/>
          <w:lang w:eastAsia="en-GB"/>
        </w:rPr>
        <w:t>), it is appropriate for the detail to be discussed, although the staff member may choose to maintain the anonymity of the child whilst initial consultation takes place.</w:t>
      </w:r>
    </w:p>
    <w:p w14:paraId="0C3C8F76" w14:textId="3FA06492" w:rsidR="001D6459" w:rsidRPr="00282B09"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All staff </w:t>
      </w:r>
      <w:r w:rsidR="00B24439" w:rsidRPr="33C6D4C9">
        <w:rPr>
          <w:rFonts w:ascii="Delius" w:hAnsi="Delius" w:cstheme="minorBidi"/>
          <w:lang w:eastAsia="en-GB"/>
        </w:rPr>
        <w:t xml:space="preserve">are made </w:t>
      </w:r>
      <w:r w:rsidRPr="33C6D4C9">
        <w:rPr>
          <w:rFonts w:ascii="Delius" w:hAnsi="Delius" w:cstheme="minorBidi"/>
          <w:lang w:eastAsia="en-GB"/>
        </w:rPr>
        <w:t xml:space="preserve">aware that they cannot keep ‘secrets’ and absolute confidentiality with children, and that if </w:t>
      </w:r>
      <w:r w:rsidR="005960C7" w:rsidRPr="33C6D4C9">
        <w:rPr>
          <w:rFonts w:ascii="Delius" w:hAnsi="Delius" w:cstheme="minorBidi"/>
          <w:lang w:eastAsia="en-GB"/>
        </w:rPr>
        <w:t>a child</w:t>
      </w:r>
      <w:r w:rsidRPr="33C6D4C9">
        <w:rPr>
          <w:rFonts w:ascii="Delius" w:hAnsi="Delius" w:cstheme="minorBidi"/>
          <w:lang w:eastAsia="en-GB"/>
        </w:rPr>
        <w:t xml:space="preserve"> </w:t>
      </w:r>
      <w:r w:rsidR="0063395F" w:rsidRPr="33C6D4C9">
        <w:rPr>
          <w:rFonts w:ascii="Delius" w:hAnsi="Delius" w:cstheme="minorBidi"/>
          <w:lang w:eastAsia="en-GB"/>
        </w:rPr>
        <w:t>reports</w:t>
      </w:r>
      <w:r w:rsidRPr="33C6D4C9">
        <w:rPr>
          <w:rFonts w:ascii="Delius" w:hAnsi="Delius" w:cstheme="minorBidi"/>
          <w:lang w:eastAsia="en-GB"/>
        </w:rPr>
        <w:t xml:space="preserve"> abuse or give</w:t>
      </w:r>
      <w:r w:rsidR="005960C7" w:rsidRPr="33C6D4C9">
        <w:rPr>
          <w:rFonts w:ascii="Delius" w:hAnsi="Delius" w:cstheme="minorBidi"/>
          <w:lang w:eastAsia="en-GB"/>
        </w:rPr>
        <w:t>s</w:t>
      </w:r>
      <w:r w:rsidRPr="33C6D4C9">
        <w:rPr>
          <w:rFonts w:ascii="Delius" w:hAnsi="Delius" w:cstheme="minorBidi"/>
          <w:lang w:eastAsia="en-GB"/>
        </w:rPr>
        <w:t xml:space="preserve"> information that suggests they may be </w:t>
      </w:r>
      <w:r w:rsidR="005960C7" w:rsidRPr="33C6D4C9">
        <w:rPr>
          <w:rFonts w:ascii="Delius" w:hAnsi="Delius" w:cstheme="minorBidi"/>
          <w:lang w:eastAsia="en-GB"/>
        </w:rPr>
        <w:t>at risk</w:t>
      </w:r>
      <w:r w:rsidRPr="33C6D4C9">
        <w:rPr>
          <w:rFonts w:ascii="Delius" w:hAnsi="Delius" w:cstheme="minorBidi"/>
          <w:lang w:eastAsia="en-GB"/>
        </w:rPr>
        <w:t xml:space="preserve">, this MUST be passed on to the </w:t>
      </w:r>
      <w:r w:rsidR="00770731" w:rsidRPr="33C6D4C9">
        <w:rPr>
          <w:rFonts w:ascii="Delius" w:hAnsi="Delius" w:cstheme="minorBidi"/>
        </w:rPr>
        <w:t>D</w:t>
      </w:r>
      <w:r w:rsidR="007C7A2C" w:rsidRPr="33C6D4C9">
        <w:rPr>
          <w:rFonts w:ascii="Delius" w:hAnsi="Delius" w:cstheme="minorBidi"/>
        </w:rPr>
        <w:t>SL</w:t>
      </w:r>
      <w:r w:rsidR="00282B09" w:rsidRPr="33C6D4C9">
        <w:rPr>
          <w:rFonts w:ascii="Delius" w:hAnsi="Delius" w:cstheme="minorBidi"/>
          <w:lang w:eastAsia="en-GB"/>
        </w:rPr>
        <w:t xml:space="preserve"> as soon as possible.</w:t>
      </w:r>
      <w:r w:rsidRPr="33C6D4C9">
        <w:rPr>
          <w:rFonts w:ascii="Delius" w:hAnsi="Delius" w:cstheme="minorBidi"/>
          <w:lang w:eastAsia="en-GB"/>
        </w:rPr>
        <w:t xml:space="preserve"> The child should be told who their </w:t>
      </w:r>
      <w:r w:rsidR="0063395F" w:rsidRPr="33C6D4C9">
        <w:rPr>
          <w:rFonts w:ascii="Delius" w:hAnsi="Delius" w:cstheme="minorBidi"/>
          <w:lang w:eastAsia="en-GB"/>
        </w:rPr>
        <w:t>report</w:t>
      </w:r>
      <w:r w:rsidRPr="33C6D4C9">
        <w:rPr>
          <w:rFonts w:ascii="Delius" w:hAnsi="Delius" w:cstheme="minorBidi"/>
          <w:lang w:eastAsia="en-GB"/>
        </w:rPr>
        <w:t xml:space="preserve"> will be shared with and what will happen next.</w:t>
      </w:r>
      <w:bookmarkEnd w:id="663"/>
      <w:r w:rsidR="0063395F" w:rsidRPr="33C6D4C9">
        <w:rPr>
          <w:rFonts w:ascii="Delius" w:hAnsi="Delius" w:cstheme="minorBidi"/>
          <w:lang w:eastAsia="en-GB"/>
        </w:rPr>
        <w:t xml:space="preserve"> If the child does not give their consent to share information, staff may still lawfully share it and advice sought from</w:t>
      </w:r>
      <w:r w:rsidR="00282B09" w:rsidRPr="33C6D4C9">
        <w:rPr>
          <w:rFonts w:ascii="Delius" w:hAnsi="Delius" w:cstheme="minorBidi"/>
          <w:lang w:eastAsia="en-GB"/>
        </w:rPr>
        <w:t xml:space="preserve"> the DSL in all cases. </w:t>
      </w:r>
      <w:r w:rsidR="0063395F" w:rsidRPr="33C6D4C9">
        <w:rPr>
          <w:rFonts w:ascii="Delius" w:hAnsi="Delius" w:cstheme="minorBidi"/>
          <w:lang w:eastAsia="en-GB"/>
        </w:rPr>
        <w:t xml:space="preserve">Ultimately, the DSL (or </w:t>
      </w:r>
      <w:r w:rsidR="003B6ED0" w:rsidRPr="33C6D4C9">
        <w:rPr>
          <w:rFonts w:ascii="Delius" w:hAnsi="Delius" w:cstheme="minorBidi"/>
          <w:lang w:eastAsia="en-GB"/>
        </w:rPr>
        <w:t xml:space="preserve">a </w:t>
      </w:r>
      <w:r w:rsidR="0063395F" w:rsidRPr="33C6D4C9">
        <w:rPr>
          <w:rFonts w:ascii="Delius" w:hAnsi="Delius" w:cstheme="minorBidi"/>
          <w:lang w:eastAsia="en-GB"/>
        </w:rPr>
        <w:t>deputy) will have to balance the victim’s wishes against their duty to protect the victim and/</w:t>
      </w:r>
      <w:r w:rsidR="00932DBC" w:rsidRPr="33C6D4C9">
        <w:rPr>
          <w:rFonts w:ascii="Delius" w:hAnsi="Delius" w:cstheme="minorBidi"/>
          <w:lang w:eastAsia="en-GB"/>
        </w:rPr>
        <w:t>or other children.</w:t>
      </w:r>
      <w:r w:rsidR="00282B09" w:rsidRPr="33C6D4C9">
        <w:rPr>
          <w:rFonts w:asciiTheme="minorHAnsi" w:hAnsiTheme="minorHAnsi" w:cstheme="minorBidi"/>
          <w:lang w:eastAsia="en-GB"/>
        </w:rPr>
        <w:t xml:space="preserve"> </w:t>
      </w:r>
      <w:r w:rsidR="00282B09" w:rsidRPr="33C6D4C9">
        <w:rPr>
          <w:rFonts w:ascii="Delius" w:hAnsi="Delius" w:cstheme="minorBidi"/>
          <w:lang w:eastAsia="en-GB"/>
        </w:rPr>
        <w:t>Consideration will be given to the ‘</w:t>
      </w:r>
      <w:hyperlink r:id="rId136">
        <w:r w:rsidR="00282B09" w:rsidRPr="33C6D4C9">
          <w:rPr>
            <w:rStyle w:val="Hyperlink"/>
            <w:rFonts w:ascii="Delius" w:hAnsi="Delius" w:cstheme="minorBidi"/>
            <w:lang w:eastAsia="en-GB"/>
          </w:rPr>
          <w:t>Gillick competency and Fraser guidelines</w:t>
        </w:r>
      </w:hyperlink>
      <w:r w:rsidR="00282B09" w:rsidRPr="33C6D4C9">
        <w:rPr>
          <w:rFonts w:ascii="Delius" w:hAnsi="Delius" w:cstheme="minorBidi"/>
          <w:lang w:eastAsia="en-GB"/>
        </w:rPr>
        <w:t xml:space="preserve">’ in situations where there may be a need for staff to balance listening to the child’s wishes and the responsibility to keep them safe.  Where this situation arises, the member of staff </w:t>
      </w:r>
      <w:r w:rsidR="00282B09" w:rsidRPr="33C6D4C9">
        <w:rPr>
          <w:rFonts w:ascii="Delius" w:hAnsi="Delius" w:cstheme="minorBidi"/>
          <w:b/>
          <w:bCs/>
          <w:lang w:eastAsia="en-GB"/>
        </w:rPr>
        <w:t>must</w:t>
      </w:r>
      <w:r w:rsidR="00282B09" w:rsidRPr="33C6D4C9">
        <w:rPr>
          <w:rFonts w:ascii="Delius" w:hAnsi="Delius" w:cstheme="minorBidi"/>
          <w:lang w:eastAsia="en-GB"/>
        </w:rPr>
        <w:t xml:space="preserve"> speak to the DSL for further advice.</w:t>
      </w:r>
    </w:p>
    <w:p w14:paraId="0A586BE6" w14:textId="5884B7C9" w:rsidR="001D6459" w:rsidRPr="00483FC5" w:rsidRDefault="741343D0" w:rsidP="00C26C6B">
      <w:pPr>
        <w:pStyle w:val="Heading2"/>
        <w:jc w:val="both"/>
        <w:rPr>
          <w:rFonts w:ascii="Delius" w:hAnsi="Delius"/>
        </w:rPr>
      </w:pPr>
      <w:bookmarkStart w:id="671" w:name="_Toc318135345"/>
      <w:bookmarkStart w:id="672" w:name="_Toc384371801"/>
      <w:bookmarkStart w:id="673" w:name="_Toc426124649"/>
      <w:bookmarkStart w:id="674" w:name="_Toc426444153"/>
      <w:bookmarkStart w:id="675" w:name="_Toc440032819"/>
      <w:bookmarkStart w:id="676" w:name="_Toc443666357"/>
      <w:bookmarkStart w:id="677" w:name="_Toc443666609"/>
      <w:bookmarkStart w:id="678" w:name="_Toc120616646"/>
      <w:bookmarkEnd w:id="664"/>
      <w:r w:rsidRPr="1989F84D">
        <w:rPr>
          <w:rFonts w:ascii="Delius" w:hAnsi="Delius"/>
        </w:rPr>
        <w:t xml:space="preserve">Curriculum and </w:t>
      </w:r>
      <w:r w:rsidR="0B9BC0F6" w:rsidRPr="1989F84D">
        <w:rPr>
          <w:rFonts w:ascii="Delius" w:hAnsi="Delius"/>
        </w:rPr>
        <w:t>s</w:t>
      </w:r>
      <w:r w:rsidRPr="1989F84D">
        <w:rPr>
          <w:rFonts w:ascii="Delius" w:hAnsi="Delius"/>
        </w:rPr>
        <w:t xml:space="preserve">taying </w:t>
      </w:r>
      <w:r w:rsidR="0B9BC0F6" w:rsidRPr="1989F84D">
        <w:rPr>
          <w:rFonts w:ascii="Delius" w:hAnsi="Delius"/>
        </w:rPr>
        <w:t>s</w:t>
      </w:r>
      <w:r w:rsidRPr="1989F84D">
        <w:rPr>
          <w:rFonts w:ascii="Delius" w:hAnsi="Delius"/>
        </w:rPr>
        <w:t>afe</w:t>
      </w:r>
      <w:bookmarkEnd w:id="671"/>
      <w:bookmarkEnd w:id="672"/>
      <w:bookmarkEnd w:id="673"/>
      <w:bookmarkEnd w:id="674"/>
      <w:bookmarkEnd w:id="675"/>
      <w:bookmarkEnd w:id="676"/>
      <w:bookmarkEnd w:id="677"/>
      <w:bookmarkEnd w:id="678"/>
    </w:p>
    <w:p w14:paraId="7D301BB6" w14:textId="237F5B8E" w:rsidR="001D6459" w:rsidRPr="00483FC5"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Schools play an essential role in helping children to understand what </w:t>
      </w:r>
      <w:r w:rsidR="00062C87" w:rsidRPr="33C6D4C9">
        <w:rPr>
          <w:rFonts w:ascii="Delius" w:hAnsi="Delius" w:cstheme="minorBidi"/>
          <w:lang w:eastAsia="en-GB"/>
        </w:rPr>
        <w:t>appropriate child and adult behaviour is</w:t>
      </w:r>
      <w:r w:rsidRPr="33C6D4C9">
        <w:rPr>
          <w:rFonts w:ascii="Delius" w:hAnsi="Delius" w:cstheme="minorBidi"/>
          <w:lang w:eastAsia="en-GB"/>
        </w:rPr>
        <w:t xml:space="preserve">; what is ‘safe’; </w:t>
      </w:r>
      <w:bookmarkStart w:id="679" w:name="_Hlk18935501"/>
      <w:r w:rsidR="005A1D07" w:rsidRPr="33C6D4C9">
        <w:rPr>
          <w:rFonts w:ascii="Delius" w:hAnsi="Delius" w:cstheme="minorBidi"/>
          <w:lang w:eastAsia="en-GB"/>
        </w:rPr>
        <w:t>what constitutes a healthy relationship both online and offline;</w:t>
      </w:r>
      <w:bookmarkEnd w:id="679"/>
      <w:r w:rsidR="005A1D07" w:rsidRPr="33C6D4C9">
        <w:rPr>
          <w:rFonts w:ascii="Delius" w:hAnsi="Delius" w:cstheme="minorBidi"/>
          <w:lang w:eastAsia="en-GB"/>
        </w:rPr>
        <w:t xml:space="preserve"> </w:t>
      </w:r>
      <w:r w:rsidRPr="33C6D4C9">
        <w:rPr>
          <w:rFonts w:ascii="Delius" w:hAnsi="Delius" w:cstheme="minorBidi"/>
          <w:lang w:eastAsia="en-GB"/>
        </w:rPr>
        <w:t xml:space="preserve">to recognise when they and others close to them are not safe; and how to seek advice and support when they are concerned. </w:t>
      </w:r>
    </w:p>
    <w:p w14:paraId="67E814A0" w14:textId="270E9D90" w:rsidR="00AA0455" w:rsidRPr="00483FC5" w:rsidRDefault="00AA0455"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14:paraId="2370C2D5" w14:textId="322D3DB3" w:rsidR="00B525DC" w:rsidRPr="00483FC5" w:rsidRDefault="767835F8" w:rsidP="1989F84D">
      <w:pPr>
        <w:autoSpaceDE w:val="0"/>
        <w:autoSpaceDN w:val="0"/>
        <w:adjustRightInd w:val="0"/>
        <w:spacing w:after="120"/>
        <w:ind w:left="567"/>
        <w:jc w:val="both"/>
        <w:rPr>
          <w:rFonts w:ascii="Delius" w:hAnsi="Delius" w:cstheme="minorBidi"/>
          <w:lang w:eastAsia="en-GB"/>
        </w:rPr>
      </w:pPr>
      <w:bookmarkStart w:id="680" w:name="_Hlk51943920"/>
      <w:r w:rsidRPr="1989F84D">
        <w:rPr>
          <w:rFonts w:ascii="Delius" w:hAnsi="Delius" w:cstheme="minorBidi"/>
          <w:lang w:eastAsia="en-GB"/>
        </w:rPr>
        <w:t xml:space="preserve">We will include </w:t>
      </w:r>
      <w:r w:rsidR="334E8ADA" w:rsidRPr="1989F84D">
        <w:rPr>
          <w:rFonts w:ascii="Delius" w:hAnsi="Delius" w:cstheme="minorBidi"/>
          <w:lang w:eastAsia="en-GB"/>
        </w:rPr>
        <w:t xml:space="preserve">relevant </w:t>
      </w:r>
      <w:r w:rsidRPr="1989F84D">
        <w:rPr>
          <w:rFonts w:ascii="Delius" w:hAnsi="Delius" w:cstheme="minorBidi"/>
          <w:lang w:eastAsia="en-GB"/>
        </w:rPr>
        <w:t xml:space="preserve">safeguarding </w:t>
      </w:r>
      <w:r w:rsidR="334E8ADA" w:rsidRPr="1989F84D">
        <w:rPr>
          <w:rFonts w:ascii="Delius" w:hAnsi="Delius" w:cstheme="minorBidi"/>
          <w:lang w:eastAsia="en-GB"/>
        </w:rPr>
        <w:t xml:space="preserve">topics </w:t>
      </w:r>
      <w:r w:rsidR="129F6D16" w:rsidRPr="1989F84D">
        <w:rPr>
          <w:rFonts w:ascii="Delius" w:hAnsi="Delius" w:cstheme="minorBidi"/>
          <w:lang w:eastAsia="en-GB"/>
        </w:rPr>
        <w:t xml:space="preserve">as part of </w:t>
      </w:r>
      <w:r w:rsidR="0528DEA4" w:rsidRPr="1989F84D">
        <w:rPr>
          <w:rFonts w:ascii="Delius" w:hAnsi="Delius" w:cstheme="minorBidi"/>
          <w:lang w:eastAsia="en-GB"/>
        </w:rPr>
        <w:t>our curriculum</w:t>
      </w:r>
      <w:r w:rsidRPr="1989F84D">
        <w:rPr>
          <w:rFonts w:ascii="Delius" w:hAnsi="Delius" w:cstheme="minorBidi"/>
          <w:lang w:eastAsia="en-GB"/>
        </w:rPr>
        <w:t>.</w:t>
      </w:r>
      <w:r w:rsidR="51E4C179" w:rsidRPr="1989F84D">
        <w:rPr>
          <w:rFonts w:ascii="Delius" w:hAnsi="Delius" w:cstheme="minorBidi"/>
          <w:lang w:eastAsia="en-GB"/>
        </w:rPr>
        <w:t xml:space="preserve"> The DfE has published statutory guidance in relation to </w:t>
      </w:r>
      <w:hyperlink r:id="rId137">
        <w:r w:rsidR="51E4C179" w:rsidRPr="1989F84D">
          <w:rPr>
            <w:rStyle w:val="Hyperlink"/>
            <w:rFonts w:ascii="Delius" w:hAnsi="Delius" w:cstheme="minorBidi"/>
            <w:lang w:eastAsia="en-GB"/>
          </w:rPr>
          <w:t>relationships education</w:t>
        </w:r>
      </w:hyperlink>
      <w:r w:rsidR="51E4C179" w:rsidRPr="1989F84D">
        <w:rPr>
          <w:rFonts w:ascii="Delius" w:hAnsi="Delius" w:cstheme="minorBidi"/>
          <w:lang w:eastAsia="en-GB"/>
        </w:rPr>
        <w:t>.</w:t>
      </w:r>
      <w:bookmarkEnd w:id="680"/>
    </w:p>
    <w:p w14:paraId="76950819" w14:textId="1AFBD3F7" w:rsidR="4EA748BF" w:rsidRDefault="4EA748BF" w:rsidP="1989F84D">
      <w:pPr>
        <w:spacing w:after="120"/>
        <w:ind w:left="567"/>
        <w:jc w:val="both"/>
        <w:rPr>
          <w:rFonts w:ascii="Delius" w:eastAsia="Delius" w:hAnsi="Delius" w:cs="Delius"/>
          <w:szCs w:val="22"/>
          <w:highlight w:val="yellow"/>
        </w:rPr>
      </w:pPr>
      <w:r w:rsidRPr="1989F84D">
        <w:rPr>
          <w:rFonts w:ascii="Delius" w:eastAsia="Delius" w:hAnsi="Delius" w:cs="Delius"/>
          <w:szCs w:val="22"/>
          <w:highlight w:val="yellow"/>
        </w:rPr>
        <w:t xml:space="preserve">We will register with and access the resources available from </w:t>
      </w:r>
      <w:hyperlink r:id="rId138">
        <w:r w:rsidRPr="1989F84D">
          <w:rPr>
            <w:rStyle w:val="Hyperlink"/>
            <w:rFonts w:ascii="Delius" w:eastAsia="Delius" w:hAnsi="Delius" w:cs="Delius"/>
            <w:color w:val="0000FF"/>
            <w:szCs w:val="22"/>
            <w:highlight w:val="yellow"/>
          </w:rPr>
          <w:t>Pol-Ed</w:t>
        </w:r>
      </w:hyperlink>
      <w:r w:rsidRPr="1989F84D">
        <w:rPr>
          <w:rFonts w:ascii="Delius" w:eastAsia="Delius" w:hAnsi="Delius" w:cs="Delius"/>
          <w:szCs w:val="22"/>
          <w:highlight w:val="yellow"/>
        </w:rPr>
        <w:t xml:space="preserve"> which supports schools in delivering expertly planned lessons designed to develop a deep awareness of risks, citizenship and the law such as sexual violence and harassment; child on child abuse; and the perception that young people have of the Police.</w:t>
      </w:r>
    </w:p>
    <w:p w14:paraId="25AB227B" w14:textId="14B2467A" w:rsidR="00417AE3" w:rsidRPr="00483FC5" w:rsidRDefault="334E8ADA" w:rsidP="1989F84D">
      <w:pPr>
        <w:autoSpaceDE w:val="0"/>
        <w:autoSpaceDN w:val="0"/>
        <w:adjustRightInd w:val="0"/>
        <w:spacing w:after="120"/>
        <w:ind w:left="567"/>
        <w:jc w:val="both"/>
        <w:rPr>
          <w:rFonts w:ascii="Delius" w:hAnsi="Delius" w:cstheme="minorBidi"/>
          <w:lang w:eastAsia="en-GB"/>
        </w:rPr>
      </w:pPr>
      <w:r w:rsidRPr="1989F84D">
        <w:rPr>
          <w:rFonts w:ascii="Delius" w:hAnsi="Delius" w:cstheme="minorBidi"/>
          <w:lang w:eastAsia="en-GB"/>
        </w:rPr>
        <w:t>We recognise that we play a crucial role in preventative education and we will create a culture of zero tolerance for sexism, misogyny/misandry, homophobia, biphobia a</w:t>
      </w:r>
      <w:r w:rsidR="7D7C95FB" w:rsidRPr="1989F84D">
        <w:rPr>
          <w:rFonts w:ascii="Delius" w:hAnsi="Delius" w:cstheme="minorBidi"/>
          <w:lang w:eastAsia="en-GB"/>
        </w:rPr>
        <w:t xml:space="preserve">nd sexual violence/harassment. </w:t>
      </w:r>
      <w:r w:rsidRPr="1989F84D">
        <w:rPr>
          <w:rFonts w:ascii="Delius" w:hAnsi="Delius" w:cstheme="minorBidi"/>
          <w:lang w:eastAsia="en-GB"/>
        </w:rPr>
        <w:t>We have a clear set of values and standards upheld and demonstrated throughout all aspec</w:t>
      </w:r>
      <w:r w:rsidR="16D9AEB7" w:rsidRPr="1989F84D">
        <w:rPr>
          <w:rFonts w:ascii="Delius" w:hAnsi="Delius" w:cstheme="minorBidi"/>
          <w:lang w:eastAsia="en-GB"/>
        </w:rPr>
        <w:t>t</w:t>
      </w:r>
      <w:r w:rsidRPr="1989F84D">
        <w:rPr>
          <w:rFonts w:ascii="Delius" w:hAnsi="Delius" w:cstheme="minorBidi"/>
          <w:lang w:eastAsia="en-GB"/>
        </w:rPr>
        <w:t>s of school life and underpinned by the school’s Behaviour  Policy and pastoral support system as well as by a planned programme of evidence-based RSHE delivered in regularly timetabled lessons</w:t>
      </w:r>
      <w:r w:rsidR="16D9AEB7" w:rsidRPr="1989F84D">
        <w:rPr>
          <w:rFonts w:ascii="Delius" w:hAnsi="Delius" w:cstheme="minorBidi"/>
          <w:lang w:eastAsia="en-GB"/>
        </w:rPr>
        <w:t>, is inclusive and developed to be age and stage of development</w:t>
      </w:r>
      <w:r w:rsidR="46CBDD76" w:rsidRPr="1989F84D">
        <w:rPr>
          <w:rFonts w:ascii="Delius" w:hAnsi="Delius" w:cstheme="minorBidi"/>
          <w:lang w:eastAsia="en-GB"/>
        </w:rPr>
        <w:t xml:space="preserve"> appropriate</w:t>
      </w:r>
      <w:r w:rsidR="16D9AEB7" w:rsidRPr="1989F84D">
        <w:rPr>
          <w:rFonts w:ascii="Delius" w:hAnsi="Delius" w:cstheme="minorBidi"/>
          <w:lang w:eastAsia="en-GB"/>
        </w:rPr>
        <w:t xml:space="preserve"> </w:t>
      </w:r>
      <w:r w:rsidR="2A9C0A04" w:rsidRPr="1989F84D">
        <w:rPr>
          <w:rFonts w:ascii="Delius" w:hAnsi="Delius" w:cstheme="minorBidi"/>
          <w:lang w:eastAsia="en-GB"/>
        </w:rPr>
        <w:t xml:space="preserve">(especially when considering he needs of children with special educational needs and/or disabilities (SEND)), </w:t>
      </w:r>
      <w:r w:rsidR="16D9AEB7" w:rsidRPr="1989F84D">
        <w:rPr>
          <w:rFonts w:ascii="Delius" w:hAnsi="Delius" w:cstheme="minorBidi"/>
          <w:lang w:eastAsia="en-GB"/>
        </w:rPr>
        <w:t>appropriate</w:t>
      </w:r>
      <w:r w:rsidRPr="1989F84D">
        <w:rPr>
          <w:rFonts w:ascii="Delius" w:hAnsi="Delius" w:cstheme="minorBidi"/>
          <w:lang w:eastAsia="en-GB"/>
        </w:rPr>
        <w:t xml:space="preserve"> and </w:t>
      </w:r>
      <w:r w:rsidR="16D9AEB7" w:rsidRPr="1989F84D">
        <w:rPr>
          <w:rFonts w:ascii="Delius" w:hAnsi="Delius" w:cstheme="minorBidi"/>
          <w:lang w:eastAsia="en-GB"/>
        </w:rPr>
        <w:t xml:space="preserve">is </w:t>
      </w:r>
      <w:r w:rsidRPr="1989F84D">
        <w:rPr>
          <w:rFonts w:ascii="Delius" w:hAnsi="Delius" w:cstheme="minorBidi"/>
          <w:lang w:eastAsia="en-GB"/>
        </w:rPr>
        <w:t>reinforced throughout the whole curriculum</w:t>
      </w:r>
      <w:r w:rsidR="16D9AEB7" w:rsidRPr="1989F84D">
        <w:rPr>
          <w:rFonts w:ascii="Delius" w:hAnsi="Delius" w:cstheme="minorBidi"/>
          <w:lang w:eastAsia="en-GB"/>
        </w:rPr>
        <w:t>.</w:t>
      </w:r>
      <w:r w:rsidR="7D7C95FB" w:rsidRPr="1989F84D">
        <w:rPr>
          <w:rFonts w:ascii="Delius" w:hAnsi="Delius" w:cstheme="minorBidi"/>
          <w:lang w:eastAsia="en-GB"/>
        </w:rPr>
        <w:t xml:space="preserve"> </w:t>
      </w:r>
      <w:r w:rsidR="7D0F135D" w:rsidRPr="1989F84D">
        <w:rPr>
          <w:rFonts w:ascii="Delius" w:hAnsi="Delius" w:cstheme="minorBidi"/>
          <w:lang w:eastAsia="en-GB"/>
        </w:rPr>
        <w:t>See DfE ‘</w:t>
      </w:r>
      <w:hyperlink r:id="rId139">
        <w:r w:rsidR="4E0B25D1" w:rsidRPr="1989F84D">
          <w:rPr>
            <w:rStyle w:val="Hyperlink"/>
            <w:rFonts w:ascii="Delius" w:hAnsi="Delius" w:cstheme="minorBidi"/>
            <w:lang w:eastAsia="en-GB"/>
          </w:rPr>
          <w:t>Teaching about relationships, sex and health</w:t>
        </w:r>
      </w:hyperlink>
      <w:r w:rsidR="7D0F135D" w:rsidRPr="1989F84D">
        <w:rPr>
          <w:rFonts w:ascii="Delius" w:hAnsi="Delius" w:cstheme="minorBidi"/>
          <w:lang w:eastAsia="en-GB"/>
        </w:rPr>
        <w:t>’ guidance.</w:t>
      </w:r>
    </w:p>
    <w:p w14:paraId="39A4080F" w14:textId="55FB159F" w:rsidR="001D6459" w:rsidRPr="00483FC5" w:rsidRDefault="002418F2" w:rsidP="33C6D4C9">
      <w:pPr>
        <w:autoSpaceDE w:val="0"/>
        <w:autoSpaceDN w:val="0"/>
        <w:adjustRightInd w:val="0"/>
        <w:ind w:left="567"/>
        <w:jc w:val="both"/>
        <w:rPr>
          <w:rFonts w:ascii="Delius" w:hAnsi="Delius" w:cstheme="minorBidi"/>
          <w:lang w:eastAsia="en-GB"/>
        </w:rPr>
      </w:pPr>
      <w:r w:rsidRPr="33C6D4C9">
        <w:rPr>
          <w:rFonts w:ascii="Delius" w:hAnsi="Delius" w:cstheme="minorBidi"/>
          <w:color w:val="000000" w:themeColor="text1"/>
          <w:lang w:eastAsia="en-GB"/>
        </w:rPr>
        <w:lastRenderedPageBreak/>
        <w:t xml:space="preserve">The </w:t>
      </w:r>
      <w:r w:rsidR="001D6459" w:rsidRPr="33C6D4C9">
        <w:rPr>
          <w:rFonts w:ascii="Delius" w:hAnsi="Delius" w:cstheme="minorBidi"/>
          <w:lang w:eastAsia="en-GB"/>
        </w:rPr>
        <w:t xml:space="preserve">School will use the curriculum to provide opportunities for increasing self-awareness, self-esteem, social and emotional understanding, assertiveness and decision making so that </w:t>
      </w:r>
      <w:r w:rsidR="004579FD" w:rsidRPr="33C6D4C9">
        <w:rPr>
          <w:rFonts w:ascii="Delius" w:hAnsi="Delius" w:cstheme="minorBidi"/>
          <w:lang w:eastAsia="en-GB"/>
        </w:rPr>
        <w:t>pupils</w:t>
      </w:r>
      <w:r w:rsidR="001D6459" w:rsidRPr="33C6D4C9">
        <w:rPr>
          <w:rFonts w:ascii="Delius" w:hAnsi="Delius" w:cstheme="minorBidi"/>
          <w:lang w:eastAsia="en-GB"/>
        </w:rPr>
        <w:t xml:space="preserve"> have a range of contacts and strategies to ensure their own protection and understand the im</w:t>
      </w:r>
      <w:r w:rsidR="00282B09" w:rsidRPr="33C6D4C9">
        <w:rPr>
          <w:rFonts w:ascii="Delius" w:hAnsi="Delius" w:cstheme="minorBidi"/>
          <w:lang w:eastAsia="en-GB"/>
        </w:rPr>
        <w:t xml:space="preserve">portance of protecting others. </w:t>
      </w:r>
      <w:r w:rsidR="001D6459" w:rsidRPr="33C6D4C9">
        <w:rPr>
          <w:rFonts w:ascii="Delius" w:hAnsi="Delius" w:cstheme="minorBidi"/>
          <w:lang w:eastAsia="en-GB"/>
        </w:rPr>
        <w:t>Systems have been established to support the empowerment of children to talk to a range of staff when they are in difficulty and to raise comments, complaints and feedback about their school experience</w:t>
      </w:r>
      <w:r w:rsidR="000A1B86" w:rsidRPr="33C6D4C9">
        <w:rPr>
          <w:rFonts w:ascii="Delius" w:hAnsi="Delius" w:cstheme="minorBidi"/>
          <w:lang w:eastAsia="en-GB"/>
        </w:rPr>
        <w:t xml:space="preserve"> and any other external issues which affect their wellbeing</w:t>
      </w:r>
      <w:r w:rsidR="00282B09" w:rsidRPr="33C6D4C9">
        <w:rPr>
          <w:rFonts w:ascii="Delius" w:hAnsi="Delius" w:cstheme="minorBidi"/>
          <w:lang w:eastAsia="en-GB"/>
        </w:rPr>
        <w:t xml:space="preserve">. </w:t>
      </w:r>
      <w:r w:rsidR="001D6459" w:rsidRPr="33C6D4C9">
        <w:rPr>
          <w:rFonts w:ascii="Delius" w:hAnsi="Delius" w:cstheme="minorBidi"/>
          <w:lang w:eastAsia="en-GB"/>
        </w:rPr>
        <w:t>Children will be listened to</w:t>
      </w:r>
      <w:r w:rsidR="00AA7D6C" w:rsidRPr="33C6D4C9">
        <w:rPr>
          <w:rFonts w:ascii="Delius" w:hAnsi="Delius" w:cstheme="minorBidi"/>
          <w:lang w:eastAsia="en-GB"/>
        </w:rPr>
        <w:t>,</w:t>
      </w:r>
      <w:r w:rsidR="001D6459" w:rsidRPr="33C6D4C9">
        <w:rPr>
          <w:rFonts w:ascii="Delius" w:hAnsi="Delius" w:cstheme="minorBidi"/>
          <w:lang w:eastAsia="en-GB"/>
        </w:rPr>
        <w:t xml:space="preserve"> heard and their concerns will be taken seriously</w:t>
      </w:r>
      <w:r w:rsidR="00282B09" w:rsidRPr="33C6D4C9">
        <w:rPr>
          <w:rFonts w:ascii="Delius" w:hAnsi="Delius" w:cstheme="minorBidi"/>
          <w:lang w:eastAsia="en-GB"/>
        </w:rPr>
        <w:t xml:space="preserve"> and acted upon as appropriate.</w:t>
      </w:r>
      <w:r w:rsidR="001D6459" w:rsidRPr="33C6D4C9">
        <w:rPr>
          <w:rFonts w:ascii="Delius" w:hAnsi="Delius" w:cstheme="minorBidi"/>
          <w:lang w:eastAsia="en-GB"/>
        </w:rPr>
        <w:t xml:space="preserve"> Records will be kept of reported incidents in line with guidance.</w:t>
      </w:r>
    </w:p>
    <w:p w14:paraId="64D5F380" w14:textId="77777777" w:rsidR="00024F7D" w:rsidRPr="00483FC5" w:rsidRDefault="002418F2" w:rsidP="33C6D4C9">
      <w:pPr>
        <w:autoSpaceDE w:val="0"/>
        <w:autoSpaceDN w:val="0"/>
        <w:adjustRightInd w:val="0"/>
        <w:spacing w:before="120"/>
        <w:ind w:left="567"/>
        <w:jc w:val="both"/>
        <w:rPr>
          <w:rFonts w:ascii="Delius" w:hAnsi="Delius" w:cstheme="minorBidi"/>
          <w:lang w:eastAsia="en-GB"/>
        </w:rPr>
      </w:pPr>
      <w:r w:rsidRPr="33C6D4C9">
        <w:rPr>
          <w:rFonts w:ascii="Delius" w:hAnsi="Delius" w:cstheme="minorBidi"/>
          <w:lang w:eastAsia="en-GB"/>
        </w:rPr>
        <w:t>We</w:t>
      </w:r>
      <w:r w:rsidR="00EF614D" w:rsidRPr="33C6D4C9">
        <w:rPr>
          <w:rFonts w:ascii="Delius" w:hAnsi="Delius" w:cstheme="minorBidi"/>
          <w:lang w:eastAsia="en-GB"/>
        </w:rPr>
        <w:t xml:space="preserve"> encourage the safe use of external agencies or speakers to enrich the experiences of our pupils.  We will, however, positively vet those external agencies, individuals or speakers who are invited by the school staff or by the pupils themselves to ensure that we do not unwittingly use </w:t>
      </w:r>
      <w:r w:rsidR="00CA08A2" w:rsidRPr="33C6D4C9">
        <w:rPr>
          <w:rFonts w:ascii="Delius" w:hAnsi="Delius" w:cstheme="minorBidi"/>
          <w:lang w:eastAsia="en-GB"/>
        </w:rPr>
        <w:t>people or organisations t</w:t>
      </w:r>
      <w:r w:rsidR="00EF614D" w:rsidRPr="33C6D4C9">
        <w:rPr>
          <w:rFonts w:ascii="Delius" w:hAnsi="Delius" w:cstheme="minorBidi"/>
          <w:lang w:eastAsia="en-GB"/>
        </w:rPr>
        <w:t xml:space="preserve">hat contradict each other with their messages or that are inconsistent </w:t>
      </w:r>
      <w:r w:rsidR="00DE7A88" w:rsidRPr="33C6D4C9">
        <w:rPr>
          <w:rFonts w:ascii="Delius" w:hAnsi="Delius" w:cstheme="minorBidi"/>
          <w:lang w:eastAsia="en-GB"/>
        </w:rPr>
        <w:t>with</w:t>
      </w:r>
      <w:r w:rsidR="00CA08A2" w:rsidRPr="33C6D4C9">
        <w:rPr>
          <w:rFonts w:ascii="Delius" w:hAnsi="Delius" w:cstheme="minorBidi"/>
          <w:lang w:eastAsia="en-GB"/>
        </w:rPr>
        <w:t>,</w:t>
      </w:r>
      <w:r w:rsidR="00DE7A88" w:rsidRPr="33C6D4C9">
        <w:rPr>
          <w:rFonts w:ascii="Delius" w:hAnsi="Delius" w:cstheme="minorBidi"/>
          <w:lang w:eastAsia="en-GB"/>
        </w:rPr>
        <w:t xml:space="preserve"> or</w:t>
      </w:r>
      <w:r w:rsidR="00EF614D" w:rsidRPr="33C6D4C9">
        <w:rPr>
          <w:rFonts w:ascii="Delius" w:hAnsi="Delius" w:cstheme="minorBidi"/>
          <w:lang w:eastAsia="en-GB"/>
        </w:rPr>
        <w:t xml:space="preserve"> are in complete opposition to</w:t>
      </w:r>
      <w:r w:rsidR="00CA08A2" w:rsidRPr="33C6D4C9">
        <w:rPr>
          <w:rFonts w:ascii="Delius" w:hAnsi="Delius" w:cstheme="minorBidi"/>
          <w:lang w:eastAsia="en-GB"/>
        </w:rPr>
        <w:t>,</w:t>
      </w:r>
      <w:r w:rsidR="00EF614D" w:rsidRPr="33C6D4C9">
        <w:rPr>
          <w:rFonts w:ascii="Delius" w:hAnsi="Delius" w:cstheme="minorBidi"/>
          <w:lang w:eastAsia="en-GB"/>
        </w:rPr>
        <w:t xml:space="preserve"> the school’s values and ethos.  </w:t>
      </w:r>
    </w:p>
    <w:p w14:paraId="7EEB5D59" w14:textId="77777777" w:rsidR="005F3E44" w:rsidRPr="00483FC5" w:rsidRDefault="005F3E44" w:rsidP="33C6D4C9">
      <w:pPr>
        <w:autoSpaceDE w:val="0"/>
        <w:autoSpaceDN w:val="0"/>
        <w:adjustRightInd w:val="0"/>
        <w:spacing w:before="120"/>
        <w:ind w:left="567"/>
        <w:jc w:val="both"/>
        <w:rPr>
          <w:rFonts w:ascii="Delius" w:hAnsi="Delius" w:cstheme="minorBidi"/>
          <w:lang w:eastAsia="en-GB"/>
        </w:rPr>
      </w:pPr>
      <w:r w:rsidRPr="33C6D4C9">
        <w:rPr>
          <w:rFonts w:ascii="Delius" w:hAnsi="Delius" w:cstheme="minorBidi"/>
          <w:lang w:eastAsia="en-GB"/>
        </w:rPr>
        <w:t xml:space="preserve">Our school will assess the suitability and effectiveness of input from </w:t>
      </w:r>
      <w:bookmarkStart w:id="681" w:name="_Hlk53484349"/>
      <w:r w:rsidR="00CA08A2" w:rsidRPr="33C6D4C9">
        <w:rPr>
          <w:rFonts w:ascii="Delius" w:hAnsi="Delius" w:cstheme="minorBidi"/>
          <w:lang w:eastAsia="en-GB"/>
        </w:rPr>
        <w:t>people or organisations</w:t>
      </w:r>
      <w:r w:rsidRPr="33C6D4C9">
        <w:rPr>
          <w:rFonts w:ascii="Delius" w:hAnsi="Delius" w:cstheme="minorBidi"/>
          <w:lang w:eastAsia="en-GB"/>
        </w:rPr>
        <w:t xml:space="preserve"> </w:t>
      </w:r>
      <w:bookmarkEnd w:id="681"/>
      <w:r w:rsidRPr="33C6D4C9">
        <w:rPr>
          <w:rFonts w:ascii="Delius" w:hAnsi="Delius" w:cstheme="minorBidi"/>
          <w:lang w:eastAsia="en-GB"/>
        </w:rPr>
        <w:t>to ensure that:</w:t>
      </w:r>
    </w:p>
    <w:p w14:paraId="26691618" w14:textId="77777777" w:rsidR="005F3E44" w:rsidRPr="00483FC5" w:rsidRDefault="005F3E44" w:rsidP="00EB6B05">
      <w:pPr>
        <w:pStyle w:val="ListParagraph"/>
        <w:numPr>
          <w:ilvl w:val="0"/>
          <w:numId w:val="38"/>
        </w:numPr>
        <w:autoSpaceDE w:val="0"/>
        <w:autoSpaceDN w:val="0"/>
        <w:adjustRightInd w:val="0"/>
        <w:spacing w:before="120"/>
        <w:ind w:left="924" w:hanging="357"/>
        <w:jc w:val="both"/>
        <w:rPr>
          <w:rFonts w:ascii="Delius" w:hAnsi="Delius" w:cstheme="minorBidi"/>
          <w:lang w:eastAsia="en-GB"/>
        </w:rPr>
      </w:pPr>
      <w:r w:rsidRPr="33C6D4C9">
        <w:rPr>
          <w:rFonts w:ascii="Delius" w:hAnsi="Delius" w:cstheme="minorBidi"/>
          <w:lang w:eastAsia="en-GB"/>
        </w:rPr>
        <w:t>any messages communicated to pupils support fundamental British Values</w:t>
      </w:r>
      <w:r w:rsidR="009168AD" w:rsidRPr="33C6D4C9">
        <w:rPr>
          <w:rFonts w:ascii="Delius" w:hAnsi="Delius" w:cstheme="minorBidi"/>
          <w:lang w:eastAsia="en-GB"/>
        </w:rPr>
        <w:t>;</w:t>
      </w:r>
    </w:p>
    <w:p w14:paraId="28816CD0" w14:textId="77777777" w:rsidR="009168AD" w:rsidRPr="00483FC5" w:rsidRDefault="009168AD" w:rsidP="00EB6B05">
      <w:pPr>
        <w:pStyle w:val="ListParagraph"/>
        <w:numPr>
          <w:ilvl w:val="0"/>
          <w:numId w:val="38"/>
        </w:numPr>
        <w:autoSpaceDE w:val="0"/>
        <w:autoSpaceDN w:val="0"/>
        <w:adjustRightInd w:val="0"/>
        <w:spacing w:before="120"/>
        <w:ind w:left="924" w:hanging="357"/>
        <w:jc w:val="both"/>
        <w:rPr>
          <w:rFonts w:ascii="Delius" w:hAnsi="Delius" w:cstheme="minorBidi"/>
          <w:lang w:eastAsia="en-GB"/>
        </w:rPr>
      </w:pPr>
      <w:r w:rsidRPr="33C6D4C9">
        <w:rPr>
          <w:rFonts w:ascii="Delius" w:hAnsi="Delius" w:cstheme="minorBidi"/>
          <w:lang w:eastAsia="en-GB"/>
        </w:rPr>
        <w:t>any messages communicated to pupils are consistent with the ethos of the school and do not marginalise any communities, groups or individuals</w:t>
      </w:r>
      <w:r w:rsidR="00774745" w:rsidRPr="33C6D4C9">
        <w:rPr>
          <w:rFonts w:ascii="Delius" w:hAnsi="Delius" w:cstheme="minorBidi"/>
          <w:lang w:eastAsia="en-GB"/>
        </w:rPr>
        <w:t>;</w:t>
      </w:r>
    </w:p>
    <w:p w14:paraId="08383617" w14:textId="77777777" w:rsidR="009168AD" w:rsidRPr="00483FC5" w:rsidRDefault="009168AD" w:rsidP="00EB6B05">
      <w:pPr>
        <w:pStyle w:val="ListParagraph"/>
        <w:numPr>
          <w:ilvl w:val="0"/>
          <w:numId w:val="38"/>
        </w:numPr>
        <w:autoSpaceDE w:val="0"/>
        <w:autoSpaceDN w:val="0"/>
        <w:adjustRightInd w:val="0"/>
        <w:spacing w:before="120"/>
        <w:ind w:left="924" w:hanging="357"/>
        <w:jc w:val="both"/>
        <w:rPr>
          <w:rFonts w:ascii="Delius" w:hAnsi="Delius" w:cstheme="minorBidi"/>
          <w:lang w:eastAsia="en-GB"/>
        </w:rPr>
      </w:pPr>
      <w:r w:rsidRPr="33C6D4C9">
        <w:rPr>
          <w:rFonts w:ascii="Delius" w:hAnsi="Delius" w:cstheme="minorBidi"/>
          <w:lang w:eastAsia="en-GB"/>
        </w:rPr>
        <w:t xml:space="preserve">any messages communicated to </w:t>
      </w:r>
      <w:r w:rsidR="004579FD" w:rsidRPr="33C6D4C9">
        <w:rPr>
          <w:rFonts w:ascii="Delius" w:hAnsi="Delius" w:cstheme="minorBidi"/>
          <w:lang w:eastAsia="en-GB"/>
        </w:rPr>
        <w:t>pupils</w:t>
      </w:r>
      <w:r w:rsidRPr="33C6D4C9">
        <w:rPr>
          <w:rFonts w:ascii="Delius" w:hAnsi="Delius" w:cstheme="minorBidi"/>
          <w:lang w:eastAsia="en-GB"/>
        </w:rPr>
        <w:t xml:space="preserve"> do not seek to glorify criminal activity or violent extremism or seek to radicalise </w:t>
      </w:r>
      <w:r w:rsidR="004579FD" w:rsidRPr="33C6D4C9">
        <w:rPr>
          <w:rFonts w:ascii="Delius" w:hAnsi="Delius" w:cstheme="minorBidi"/>
          <w:lang w:eastAsia="en-GB"/>
        </w:rPr>
        <w:t>pupil</w:t>
      </w:r>
      <w:r w:rsidRPr="33C6D4C9">
        <w:rPr>
          <w:rFonts w:ascii="Delius" w:hAnsi="Delius" w:cstheme="minorBidi"/>
          <w:lang w:eastAsia="en-GB"/>
        </w:rPr>
        <w:t>s through extreme or narrow views of faith, religion or culture or other ideologies</w:t>
      </w:r>
      <w:r w:rsidR="00774745" w:rsidRPr="33C6D4C9">
        <w:rPr>
          <w:rFonts w:ascii="Delius" w:hAnsi="Delius" w:cstheme="minorBidi"/>
          <w:lang w:eastAsia="en-GB"/>
        </w:rPr>
        <w:t>;</w:t>
      </w:r>
    </w:p>
    <w:p w14:paraId="6F7FD19E" w14:textId="77777777" w:rsidR="009168AD" w:rsidRPr="00483FC5" w:rsidRDefault="009168AD" w:rsidP="00EB6B05">
      <w:pPr>
        <w:pStyle w:val="ListParagraph"/>
        <w:numPr>
          <w:ilvl w:val="0"/>
          <w:numId w:val="38"/>
        </w:numPr>
        <w:autoSpaceDE w:val="0"/>
        <w:autoSpaceDN w:val="0"/>
        <w:adjustRightInd w:val="0"/>
        <w:spacing w:before="120"/>
        <w:ind w:left="924" w:hanging="357"/>
        <w:jc w:val="both"/>
        <w:rPr>
          <w:rFonts w:ascii="Delius" w:hAnsi="Delius" w:cstheme="minorBidi"/>
          <w:lang w:eastAsia="en-GB"/>
        </w:rPr>
      </w:pPr>
      <w:r w:rsidRPr="33C6D4C9">
        <w:rPr>
          <w:rFonts w:ascii="Delius" w:hAnsi="Delius" w:cstheme="minorBidi"/>
          <w:lang w:eastAsia="en-GB"/>
        </w:rPr>
        <w:t>activities are properly embedded in the curriculum and clearly mapped to schemes of work to avoid contradictory messages or duplication;</w:t>
      </w:r>
    </w:p>
    <w:p w14:paraId="15997C42" w14:textId="77777777" w:rsidR="009168AD" w:rsidRPr="00483FC5" w:rsidRDefault="009168AD" w:rsidP="00EB6B05">
      <w:pPr>
        <w:pStyle w:val="ListParagraph"/>
        <w:numPr>
          <w:ilvl w:val="0"/>
          <w:numId w:val="38"/>
        </w:numPr>
        <w:autoSpaceDE w:val="0"/>
        <w:autoSpaceDN w:val="0"/>
        <w:adjustRightInd w:val="0"/>
        <w:spacing w:before="120"/>
        <w:ind w:left="924" w:hanging="357"/>
        <w:jc w:val="both"/>
        <w:rPr>
          <w:rFonts w:ascii="Delius" w:hAnsi="Delius" w:cstheme="minorBidi"/>
          <w:lang w:eastAsia="en-GB"/>
        </w:rPr>
      </w:pPr>
      <w:r w:rsidRPr="33C6D4C9">
        <w:rPr>
          <w:rFonts w:ascii="Delius" w:hAnsi="Delius" w:cstheme="minorBidi"/>
          <w:lang w:eastAsia="en-GB"/>
        </w:rPr>
        <w:t>activities are matched to the needs of pupils.</w:t>
      </w:r>
    </w:p>
    <w:p w14:paraId="3C40AC25" w14:textId="77777777" w:rsidR="009639F2" w:rsidRPr="00483FC5" w:rsidRDefault="009639F2" w:rsidP="33C6D4C9">
      <w:pPr>
        <w:autoSpaceDE w:val="0"/>
        <w:autoSpaceDN w:val="0"/>
        <w:adjustRightInd w:val="0"/>
        <w:spacing w:before="120"/>
        <w:ind w:left="567"/>
        <w:jc w:val="both"/>
        <w:rPr>
          <w:rFonts w:ascii="Delius" w:hAnsi="Delius" w:cstheme="minorBidi"/>
          <w:lang w:eastAsia="en-GB"/>
        </w:rPr>
      </w:pPr>
      <w:r w:rsidRPr="33C6D4C9">
        <w:rPr>
          <w:rFonts w:ascii="Delius" w:hAnsi="Delius" w:cstheme="minorBidi"/>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483FC5" w:rsidRDefault="741343D0" w:rsidP="00C26C6B">
      <w:pPr>
        <w:pStyle w:val="Heading2"/>
        <w:jc w:val="both"/>
        <w:rPr>
          <w:rFonts w:ascii="Delius" w:hAnsi="Delius"/>
        </w:rPr>
      </w:pPr>
      <w:bookmarkStart w:id="682" w:name="_Toc318135346"/>
      <w:bookmarkStart w:id="683" w:name="_Toc384371802"/>
      <w:bookmarkStart w:id="684" w:name="_Toc426124650"/>
      <w:bookmarkStart w:id="685" w:name="_Toc426444154"/>
      <w:bookmarkStart w:id="686" w:name="_Toc440032820"/>
      <w:bookmarkStart w:id="687" w:name="_Toc443666358"/>
      <w:bookmarkStart w:id="688" w:name="_Toc443666610"/>
      <w:bookmarkStart w:id="689" w:name="_Toc120616647"/>
      <w:r w:rsidRPr="1989F84D">
        <w:rPr>
          <w:rFonts w:ascii="Delius" w:hAnsi="Delius"/>
        </w:rPr>
        <w:t xml:space="preserve">Supervision and </w:t>
      </w:r>
      <w:r w:rsidR="0B9BC0F6" w:rsidRPr="1989F84D">
        <w:rPr>
          <w:rFonts w:ascii="Delius" w:hAnsi="Delius"/>
        </w:rPr>
        <w:t>s</w:t>
      </w:r>
      <w:r w:rsidRPr="1989F84D">
        <w:rPr>
          <w:rFonts w:ascii="Delius" w:hAnsi="Delius"/>
        </w:rPr>
        <w:t>upport</w:t>
      </w:r>
      <w:bookmarkEnd w:id="682"/>
      <w:bookmarkEnd w:id="683"/>
      <w:bookmarkEnd w:id="684"/>
      <w:bookmarkEnd w:id="685"/>
      <w:bookmarkEnd w:id="686"/>
      <w:bookmarkEnd w:id="687"/>
      <w:bookmarkEnd w:id="688"/>
      <w:bookmarkEnd w:id="689"/>
    </w:p>
    <w:p w14:paraId="0CB58246" w14:textId="7455879D" w:rsidR="001D6459" w:rsidRPr="00483FC5" w:rsidRDefault="001D6459" w:rsidP="33C6D4C9">
      <w:pPr>
        <w:spacing w:after="120"/>
        <w:ind w:left="567"/>
        <w:jc w:val="both"/>
        <w:rPr>
          <w:rFonts w:ascii="Delius" w:hAnsi="Delius" w:cstheme="minorBidi"/>
          <w:lang w:eastAsia="en-GB"/>
        </w:rPr>
      </w:pPr>
      <w:r w:rsidRPr="33C6D4C9">
        <w:rPr>
          <w:rFonts w:ascii="Delius" w:hAnsi="Delius" w:cstheme="minorBidi"/>
          <w:lang w:eastAsia="en-GB"/>
        </w:rPr>
        <w:t xml:space="preserve">Any member of staff affected by issues arising from concerns for </w:t>
      </w:r>
      <w:r w:rsidR="00461FD4" w:rsidRPr="33C6D4C9">
        <w:rPr>
          <w:rFonts w:ascii="Delius" w:hAnsi="Delius" w:cstheme="minorBidi"/>
          <w:lang w:eastAsia="en-GB"/>
        </w:rPr>
        <w:t>a child</w:t>
      </w:r>
      <w:r w:rsidRPr="33C6D4C9">
        <w:rPr>
          <w:rFonts w:ascii="Delius" w:hAnsi="Delius" w:cstheme="minorBidi"/>
          <w:lang w:eastAsia="en-GB"/>
        </w:rPr>
        <w:t xml:space="preserve">’s welfare or safety can seek support from the </w:t>
      </w:r>
      <w:r w:rsidR="00770731" w:rsidRPr="33C6D4C9">
        <w:rPr>
          <w:rFonts w:ascii="Delius" w:hAnsi="Delius" w:cstheme="minorBidi"/>
        </w:rPr>
        <w:t>D</w:t>
      </w:r>
      <w:r w:rsidR="00DC3196" w:rsidRPr="33C6D4C9">
        <w:rPr>
          <w:rFonts w:ascii="Delius" w:hAnsi="Delius" w:cstheme="minorBidi"/>
        </w:rPr>
        <w:t>SL</w:t>
      </w:r>
      <w:r w:rsidR="00D016AC" w:rsidRPr="33C6D4C9">
        <w:rPr>
          <w:rFonts w:ascii="Delius" w:hAnsi="Delius" w:cstheme="minorBidi"/>
        </w:rPr>
        <w:t xml:space="preserve"> or </w:t>
      </w:r>
      <w:r w:rsidR="003B6ED0" w:rsidRPr="33C6D4C9">
        <w:rPr>
          <w:rFonts w:ascii="Delius" w:hAnsi="Delius" w:cstheme="minorBidi"/>
        </w:rPr>
        <w:t xml:space="preserve">a </w:t>
      </w:r>
      <w:r w:rsidR="00D016AC" w:rsidRPr="33C6D4C9">
        <w:rPr>
          <w:rFonts w:ascii="Delius" w:hAnsi="Delius" w:cstheme="minorBidi"/>
        </w:rPr>
        <w:t>deputy DSL</w:t>
      </w:r>
      <w:r w:rsidRPr="33C6D4C9">
        <w:rPr>
          <w:rFonts w:ascii="Delius" w:hAnsi="Delius" w:cstheme="minorBidi"/>
          <w:lang w:eastAsia="en-GB"/>
        </w:rPr>
        <w:t>.</w:t>
      </w:r>
    </w:p>
    <w:p w14:paraId="2A536463" w14:textId="77777777" w:rsidR="001D6459" w:rsidRPr="00483FC5" w:rsidRDefault="001D6459" w:rsidP="33C6D4C9">
      <w:pPr>
        <w:spacing w:after="120"/>
        <w:ind w:left="567"/>
        <w:jc w:val="both"/>
        <w:rPr>
          <w:rFonts w:ascii="Delius" w:hAnsi="Delius" w:cstheme="minorBidi"/>
          <w:lang w:eastAsia="en-GB"/>
        </w:rPr>
      </w:pPr>
      <w:bookmarkStart w:id="690" w:name="_Hlk524691424"/>
      <w:r w:rsidRPr="33C6D4C9">
        <w:rPr>
          <w:rFonts w:ascii="Delius" w:hAnsi="Delius" w:cstheme="minorBidi"/>
          <w:lang w:eastAsia="en-GB"/>
        </w:rPr>
        <w:t xml:space="preserve">All newly qualified teachers and classroom assistants have a mentor or co-ordinator with whom they can discuss concerns including the area of child protection, however, all concerns MUST be reported to the </w:t>
      </w:r>
      <w:r w:rsidR="00770731" w:rsidRPr="33C6D4C9">
        <w:rPr>
          <w:rFonts w:ascii="Delius" w:hAnsi="Delius" w:cstheme="minorBidi"/>
        </w:rPr>
        <w:t>D</w:t>
      </w:r>
      <w:r w:rsidR="00DC3196" w:rsidRPr="33C6D4C9">
        <w:rPr>
          <w:rFonts w:ascii="Delius" w:hAnsi="Delius" w:cstheme="minorBidi"/>
        </w:rPr>
        <w:t>SL</w:t>
      </w:r>
      <w:r w:rsidRPr="33C6D4C9">
        <w:rPr>
          <w:rFonts w:ascii="Delius" w:hAnsi="Delius" w:cstheme="minorBidi"/>
          <w:lang w:eastAsia="en-GB"/>
        </w:rPr>
        <w:t xml:space="preserve"> without delay.</w:t>
      </w:r>
    </w:p>
    <w:p w14:paraId="5C3F0334" w14:textId="77777777" w:rsidR="001D6459" w:rsidRPr="00483FC5" w:rsidRDefault="001D6459" w:rsidP="33C6D4C9">
      <w:pPr>
        <w:spacing w:after="120"/>
        <w:ind w:left="567"/>
        <w:jc w:val="both"/>
        <w:rPr>
          <w:rFonts w:ascii="Delius" w:hAnsi="Delius" w:cstheme="minorBidi"/>
          <w:lang w:eastAsia="en-GB"/>
        </w:rPr>
      </w:pPr>
      <w:r w:rsidRPr="33C6D4C9">
        <w:rPr>
          <w:rFonts w:ascii="Delius" w:hAnsi="Delius" w:cstheme="minorBidi"/>
          <w:lang w:eastAsia="en-GB"/>
        </w:rPr>
        <w:t xml:space="preserve">The </w:t>
      </w:r>
      <w:r w:rsidR="00770731" w:rsidRPr="33C6D4C9">
        <w:rPr>
          <w:rFonts w:ascii="Delius" w:hAnsi="Delius" w:cstheme="minorBidi"/>
        </w:rPr>
        <w:t>D</w:t>
      </w:r>
      <w:r w:rsidR="00DC3196" w:rsidRPr="33C6D4C9">
        <w:rPr>
          <w:rFonts w:ascii="Delius" w:hAnsi="Delius" w:cstheme="minorBidi"/>
        </w:rPr>
        <w:t>SL</w:t>
      </w:r>
      <w:r w:rsidRPr="33C6D4C9">
        <w:rPr>
          <w:rFonts w:ascii="Delius" w:hAnsi="Delius" w:cstheme="minorBidi"/>
          <w:lang w:eastAsia="en-GB"/>
        </w:rPr>
        <w:t xml:space="preserve"> can put staff and parents in touch with outside agencies for professional support if they so wish.</w:t>
      </w:r>
    </w:p>
    <w:p w14:paraId="786AC88A" w14:textId="24B5AA9A" w:rsidR="005313B9" w:rsidRPr="00483FC5" w:rsidRDefault="2C3F97D9" w:rsidP="1989F84D">
      <w:pPr>
        <w:pStyle w:val="Style"/>
        <w:spacing w:after="120"/>
        <w:ind w:left="567"/>
        <w:jc w:val="both"/>
        <w:rPr>
          <w:rFonts w:ascii="Delius" w:eastAsiaTheme="minorEastAsia" w:hAnsi="Delius" w:cstheme="minorBidi"/>
          <w:sz w:val="22"/>
          <w:szCs w:val="22"/>
        </w:rPr>
      </w:pPr>
      <w:r w:rsidRPr="1989F84D">
        <w:rPr>
          <w:rFonts w:ascii="Delius" w:eastAsiaTheme="minorEastAsia" w:hAnsi="Delius" w:cstheme="minorBidi"/>
          <w:sz w:val="22"/>
          <w:szCs w:val="22"/>
        </w:rPr>
        <w:t>We will put appropriate arrangements in place for the supervision of staff who have contact with children and families. Effective supervision provides support, coaching and training for the staff member/volunteer and promotes the interests of children.</w:t>
      </w:r>
      <w:r w:rsidR="0696ECD9" w:rsidRPr="1989F84D">
        <w:rPr>
          <w:rFonts w:ascii="Delius" w:eastAsiaTheme="minorEastAsia" w:hAnsi="Delius" w:cstheme="minorBidi"/>
          <w:sz w:val="22"/>
          <w:szCs w:val="22"/>
        </w:rPr>
        <w:t xml:space="preserve"> </w:t>
      </w:r>
      <w:r w:rsidR="115E9501" w:rsidRPr="1989F84D">
        <w:rPr>
          <w:rFonts w:ascii="Delius" w:eastAsiaTheme="minorEastAsia" w:hAnsi="Delius" w:cstheme="minorBidi"/>
          <w:sz w:val="22"/>
          <w:szCs w:val="22"/>
        </w:rPr>
        <w:t xml:space="preserve">Our </w:t>
      </w:r>
      <w:r w:rsidRPr="1989F84D">
        <w:rPr>
          <w:rFonts w:ascii="Delius" w:eastAsiaTheme="minorEastAsia" w:hAnsi="Delius" w:cstheme="minorBidi"/>
          <w:sz w:val="22"/>
          <w:szCs w:val="22"/>
        </w:rPr>
        <w:t xml:space="preserve">Supervision </w:t>
      </w:r>
      <w:r w:rsidR="115E9501" w:rsidRPr="1989F84D">
        <w:rPr>
          <w:rFonts w:ascii="Delius" w:eastAsiaTheme="minorEastAsia" w:hAnsi="Delius" w:cstheme="minorBidi"/>
          <w:sz w:val="22"/>
          <w:szCs w:val="22"/>
        </w:rPr>
        <w:t xml:space="preserve">arrangements </w:t>
      </w:r>
      <w:r w:rsidRPr="1989F84D">
        <w:rPr>
          <w:rFonts w:ascii="Delius" w:eastAsiaTheme="minorEastAsia" w:hAnsi="Delius" w:cstheme="minorBidi"/>
          <w:sz w:val="22"/>
          <w:szCs w:val="22"/>
        </w:rPr>
        <w:t xml:space="preserve">foster a culture of mutual support, teamwork and continuous improvement which encourages the confidential discussion of sensitive issues.  </w:t>
      </w:r>
    </w:p>
    <w:p w14:paraId="339C507E" w14:textId="77777777" w:rsidR="005313B9" w:rsidRPr="00483FC5" w:rsidRDefault="005313B9" w:rsidP="00C26C6B">
      <w:pPr>
        <w:pStyle w:val="Style"/>
        <w:spacing w:after="120"/>
        <w:ind w:left="567"/>
        <w:jc w:val="both"/>
        <w:rPr>
          <w:rFonts w:ascii="Delius" w:hAnsi="Delius"/>
          <w:sz w:val="22"/>
          <w:szCs w:val="22"/>
        </w:rPr>
      </w:pPr>
      <w:bookmarkStart w:id="691" w:name="_Hlk493163256"/>
      <w:r w:rsidRPr="33C6D4C9">
        <w:rPr>
          <w:rFonts w:ascii="Delius" w:hAnsi="Delius"/>
          <w:sz w:val="22"/>
          <w:szCs w:val="22"/>
        </w:rPr>
        <w:t>The key functions of supervision are:</w:t>
      </w:r>
    </w:p>
    <w:p w14:paraId="0EC8BD14" w14:textId="62DE0D6C" w:rsidR="005313B9" w:rsidRPr="00483FC5" w:rsidRDefault="005313B9" w:rsidP="33C6D4C9">
      <w:pPr>
        <w:pStyle w:val="Style"/>
        <w:spacing w:after="120"/>
        <w:ind w:left="567"/>
        <w:jc w:val="both"/>
        <w:rPr>
          <w:rFonts w:ascii="Delius" w:hAnsi="Delius"/>
          <w:b/>
          <w:bCs/>
          <w:i/>
          <w:iCs/>
          <w:sz w:val="22"/>
          <w:szCs w:val="22"/>
        </w:rPr>
      </w:pPr>
      <w:r w:rsidRPr="33C6D4C9">
        <w:rPr>
          <w:rFonts w:ascii="Delius" w:hAnsi="Delius"/>
          <w:b/>
          <w:bCs/>
          <w:i/>
          <w:iCs/>
          <w:sz w:val="22"/>
          <w:szCs w:val="22"/>
        </w:rPr>
        <w:t xml:space="preserve">Performance </w:t>
      </w:r>
      <w:r w:rsidR="004E4434" w:rsidRPr="33C6D4C9">
        <w:rPr>
          <w:rFonts w:ascii="Delius" w:hAnsi="Delius"/>
          <w:b/>
          <w:bCs/>
          <w:i/>
          <w:iCs/>
          <w:sz w:val="22"/>
          <w:szCs w:val="22"/>
        </w:rPr>
        <w:t>m</w:t>
      </w:r>
      <w:r w:rsidRPr="33C6D4C9">
        <w:rPr>
          <w:rFonts w:ascii="Delius" w:hAnsi="Delius"/>
          <w:b/>
          <w:bCs/>
          <w:i/>
          <w:iCs/>
          <w:sz w:val="22"/>
          <w:szCs w:val="22"/>
        </w:rPr>
        <w:t xml:space="preserve">anagement </w:t>
      </w:r>
    </w:p>
    <w:p w14:paraId="460A70CC" w14:textId="77777777" w:rsidR="005313B9" w:rsidRPr="00483FC5" w:rsidRDefault="005313B9" w:rsidP="00EB6B05">
      <w:pPr>
        <w:pStyle w:val="Style"/>
        <w:numPr>
          <w:ilvl w:val="0"/>
          <w:numId w:val="41"/>
        </w:numPr>
        <w:ind w:left="924" w:hanging="357"/>
        <w:jc w:val="both"/>
        <w:rPr>
          <w:rFonts w:ascii="Delius" w:hAnsi="Delius"/>
          <w:sz w:val="22"/>
          <w:szCs w:val="22"/>
        </w:rPr>
      </w:pPr>
      <w:r w:rsidRPr="33C6D4C9">
        <w:rPr>
          <w:rFonts w:ascii="Delius" w:hAnsi="Delius"/>
          <w:sz w:val="22"/>
          <w:szCs w:val="22"/>
        </w:rPr>
        <w:t>Ensure that performance and practice, including safeguarding, is competent, accountable and soundly based in research and practice knowledge</w:t>
      </w:r>
      <w:r w:rsidR="00745096" w:rsidRPr="33C6D4C9">
        <w:rPr>
          <w:rFonts w:ascii="Delius" w:hAnsi="Delius"/>
          <w:sz w:val="22"/>
          <w:szCs w:val="22"/>
        </w:rPr>
        <w:t>.</w:t>
      </w:r>
    </w:p>
    <w:p w14:paraId="1996155B" w14:textId="49FD1DF2" w:rsidR="005313B9" w:rsidRPr="00483FC5" w:rsidRDefault="7F6D8A2F" w:rsidP="00EB6B05">
      <w:pPr>
        <w:pStyle w:val="Style"/>
        <w:numPr>
          <w:ilvl w:val="0"/>
          <w:numId w:val="41"/>
        </w:numPr>
        <w:ind w:left="924" w:hanging="357"/>
        <w:jc w:val="both"/>
        <w:rPr>
          <w:rFonts w:ascii="Delius" w:hAnsi="Delius"/>
          <w:sz w:val="22"/>
          <w:szCs w:val="22"/>
        </w:rPr>
      </w:pPr>
      <w:r w:rsidRPr="1989F84D">
        <w:rPr>
          <w:rFonts w:ascii="Delius" w:hAnsi="Delius"/>
          <w:sz w:val="22"/>
          <w:szCs w:val="22"/>
        </w:rPr>
        <w:t xml:space="preserve">Ensure that safeguarding children practice is consistent with the </w:t>
      </w:r>
      <w:r w:rsidR="5C415486" w:rsidRPr="1989F84D">
        <w:rPr>
          <w:rFonts w:ascii="Delius" w:hAnsi="Delius"/>
          <w:sz w:val="22"/>
          <w:szCs w:val="22"/>
        </w:rPr>
        <w:t>Westmorland and Furness SCP</w:t>
      </w:r>
      <w:r w:rsidRPr="1989F84D">
        <w:rPr>
          <w:rFonts w:ascii="Delius" w:hAnsi="Delius"/>
          <w:sz w:val="22"/>
          <w:szCs w:val="22"/>
        </w:rPr>
        <w:t xml:space="preserve"> organisational procedures.</w:t>
      </w:r>
    </w:p>
    <w:p w14:paraId="2DBE1655" w14:textId="77777777" w:rsidR="005313B9" w:rsidRPr="00483FC5" w:rsidRDefault="00745096" w:rsidP="00EB6B05">
      <w:pPr>
        <w:pStyle w:val="Style"/>
        <w:numPr>
          <w:ilvl w:val="0"/>
          <w:numId w:val="41"/>
        </w:numPr>
        <w:ind w:left="924" w:hanging="357"/>
        <w:jc w:val="both"/>
        <w:rPr>
          <w:rFonts w:ascii="Delius" w:hAnsi="Delius"/>
          <w:sz w:val="22"/>
          <w:szCs w:val="22"/>
        </w:rPr>
      </w:pPr>
      <w:r w:rsidRPr="33C6D4C9">
        <w:rPr>
          <w:rFonts w:ascii="Delius" w:hAnsi="Delius"/>
          <w:sz w:val="22"/>
          <w:szCs w:val="22"/>
        </w:rPr>
        <w:t>E</w:t>
      </w:r>
      <w:r w:rsidR="005313B9" w:rsidRPr="33C6D4C9">
        <w:rPr>
          <w:rFonts w:ascii="Delius" w:hAnsi="Delius"/>
          <w:sz w:val="22"/>
          <w:szCs w:val="22"/>
        </w:rPr>
        <w:t xml:space="preserve">nsure that practitioners fully understand their roles, and responsibilities and the scope of their </w:t>
      </w:r>
      <w:r w:rsidR="005313B9" w:rsidRPr="33C6D4C9">
        <w:rPr>
          <w:rFonts w:ascii="Delius" w:hAnsi="Delius"/>
          <w:sz w:val="22"/>
          <w:szCs w:val="22"/>
        </w:rPr>
        <w:lastRenderedPageBreak/>
        <w:t xml:space="preserve">professional discretion and authority. </w:t>
      </w:r>
    </w:p>
    <w:p w14:paraId="706B7F49" w14:textId="77777777" w:rsidR="005313B9" w:rsidRPr="00483FC5" w:rsidRDefault="005313B9" w:rsidP="00EB6B05">
      <w:pPr>
        <w:pStyle w:val="Style"/>
        <w:numPr>
          <w:ilvl w:val="0"/>
          <w:numId w:val="41"/>
        </w:numPr>
        <w:spacing w:after="120"/>
        <w:ind w:left="924" w:hanging="357"/>
        <w:jc w:val="both"/>
        <w:rPr>
          <w:rFonts w:ascii="Delius" w:hAnsi="Delius"/>
          <w:sz w:val="22"/>
          <w:szCs w:val="22"/>
        </w:rPr>
      </w:pPr>
      <w:r w:rsidRPr="33C6D4C9">
        <w:rPr>
          <w:rFonts w:ascii="Delius" w:hAnsi="Delius"/>
          <w:sz w:val="22"/>
          <w:szCs w:val="22"/>
        </w:rPr>
        <w:t>To provide reflective space to analyse ongoing work and specific incidents, to assess risk and need and to provide an important check and balance on decision making and planning.</w:t>
      </w:r>
    </w:p>
    <w:p w14:paraId="66FF0D80" w14:textId="07CED9F9" w:rsidR="005313B9" w:rsidRPr="00483FC5" w:rsidRDefault="005313B9" w:rsidP="33C6D4C9">
      <w:pPr>
        <w:pStyle w:val="Style"/>
        <w:spacing w:after="120"/>
        <w:ind w:left="567"/>
        <w:jc w:val="both"/>
        <w:rPr>
          <w:rFonts w:ascii="Delius" w:hAnsi="Delius"/>
          <w:b/>
          <w:bCs/>
          <w:i/>
          <w:iCs/>
          <w:sz w:val="22"/>
          <w:szCs w:val="22"/>
        </w:rPr>
      </w:pPr>
      <w:r w:rsidRPr="33C6D4C9">
        <w:rPr>
          <w:rFonts w:ascii="Delius" w:hAnsi="Delius"/>
          <w:b/>
          <w:bCs/>
          <w:i/>
          <w:iCs/>
          <w:sz w:val="22"/>
          <w:szCs w:val="22"/>
        </w:rPr>
        <w:t xml:space="preserve">Professional </w:t>
      </w:r>
      <w:r w:rsidR="004E4434" w:rsidRPr="33C6D4C9">
        <w:rPr>
          <w:rFonts w:ascii="Delius" w:hAnsi="Delius"/>
          <w:b/>
          <w:bCs/>
          <w:i/>
          <w:iCs/>
          <w:sz w:val="22"/>
          <w:szCs w:val="22"/>
        </w:rPr>
        <w:t>d</w:t>
      </w:r>
      <w:r w:rsidRPr="33C6D4C9">
        <w:rPr>
          <w:rFonts w:ascii="Delius" w:hAnsi="Delius"/>
          <w:b/>
          <w:bCs/>
          <w:i/>
          <w:iCs/>
          <w:sz w:val="22"/>
          <w:szCs w:val="22"/>
        </w:rPr>
        <w:t>evelopment</w:t>
      </w:r>
    </w:p>
    <w:p w14:paraId="61B5DC9C" w14:textId="77777777" w:rsidR="005313B9" w:rsidRPr="00483FC5" w:rsidRDefault="005313B9" w:rsidP="00EB6B05">
      <w:pPr>
        <w:pStyle w:val="Style"/>
        <w:numPr>
          <w:ilvl w:val="0"/>
          <w:numId w:val="42"/>
        </w:numPr>
        <w:spacing w:after="120"/>
        <w:ind w:left="924" w:hanging="357"/>
        <w:jc w:val="both"/>
        <w:rPr>
          <w:rFonts w:ascii="Delius" w:hAnsi="Delius"/>
          <w:sz w:val="22"/>
          <w:szCs w:val="22"/>
        </w:rPr>
      </w:pPr>
      <w:r w:rsidRPr="33C6D4C9">
        <w:rPr>
          <w:rFonts w:ascii="Delius" w:hAnsi="Delius"/>
          <w:sz w:val="22"/>
          <w:szCs w:val="22"/>
        </w:rPr>
        <w:t xml:space="preserve">Ensure that professional development needs, including safeguarding practice are considered and supported. </w:t>
      </w:r>
    </w:p>
    <w:p w14:paraId="18DD4935" w14:textId="28738E9A" w:rsidR="005313B9" w:rsidRPr="00483FC5" w:rsidRDefault="003438FE" w:rsidP="33C6D4C9">
      <w:pPr>
        <w:pStyle w:val="Style"/>
        <w:spacing w:after="120"/>
        <w:ind w:left="567"/>
        <w:jc w:val="both"/>
        <w:rPr>
          <w:rFonts w:ascii="Delius" w:hAnsi="Delius"/>
          <w:b/>
          <w:bCs/>
          <w:i/>
          <w:iCs/>
          <w:sz w:val="22"/>
          <w:szCs w:val="22"/>
        </w:rPr>
      </w:pPr>
      <w:r w:rsidRPr="33C6D4C9">
        <w:rPr>
          <w:rFonts w:ascii="Delius" w:hAnsi="Delius"/>
          <w:b/>
          <w:bCs/>
          <w:i/>
          <w:iCs/>
          <w:sz w:val="22"/>
          <w:szCs w:val="22"/>
        </w:rPr>
        <w:t xml:space="preserve">Personal </w:t>
      </w:r>
      <w:r w:rsidR="004E4434" w:rsidRPr="33C6D4C9">
        <w:rPr>
          <w:rFonts w:ascii="Delius" w:hAnsi="Delius"/>
          <w:b/>
          <w:bCs/>
          <w:i/>
          <w:iCs/>
          <w:sz w:val="22"/>
          <w:szCs w:val="22"/>
        </w:rPr>
        <w:t>s</w:t>
      </w:r>
      <w:r w:rsidRPr="33C6D4C9">
        <w:rPr>
          <w:rFonts w:ascii="Delius" w:hAnsi="Delius"/>
          <w:b/>
          <w:bCs/>
          <w:i/>
          <w:iCs/>
          <w:sz w:val="22"/>
          <w:szCs w:val="22"/>
        </w:rPr>
        <w:t>upport</w:t>
      </w:r>
    </w:p>
    <w:p w14:paraId="7C4E2561" w14:textId="77777777" w:rsidR="005313B9" w:rsidRPr="00483FC5" w:rsidRDefault="005313B9" w:rsidP="00EB6B05">
      <w:pPr>
        <w:pStyle w:val="Style"/>
        <w:numPr>
          <w:ilvl w:val="0"/>
          <w:numId w:val="42"/>
        </w:numPr>
        <w:spacing w:after="120"/>
        <w:ind w:left="924" w:hanging="357"/>
        <w:jc w:val="both"/>
        <w:rPr>
          <w:rFonts w:ascii="Delius" w:hAnsi="Delius"/>
          <w:sz w:val="22"/>
          <w:szCs w:val="22"/>
        </w:rPr>
      </w:pPr>
      <w:r w:rsidRPr="33C6D4C9">
        <w:rPr>
          <w:rFonts w:ascii="Delius" w:hAnsi="Delius"/>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483FC5" w:rsidRDefault="005313B9" w:rsidP="33C6D4C9">
      <w:pPr>
        <w:pStyle w:val="Style"/>
        <w:spacing w:after="120"/>
        <w:ind w:left="567"/>
        <w:jc w:val="both"/>
        <w:rPr>
          <w:rFonts w:ascii="Delius" w:eastAsiaTheme="minorEastAsia" w:hAnsi="Delius" w:cstheme="minorBidi"/>
          <w:sz w:val="22"/>
          <w:szCs w:val="22"/>
        </w:rPr>
      </w:pPr>
      <w:r w:rsidRPr="33C6D4C9">
        <w:rPr>
          <w:rFonts w:ascii="Delius" w:hAnsi="Delius"/>
          <w:sz w:val="22"/>
          <w:szCs w:val="22"/>
        </w:rPr>
        <w:t>Good supervision involves a balance between all three elements, not always within one session, but certainly over the entire supervision process.</w:t>
      </w:r>
      <w:bookmarkEnd w:id="690"/>
      <w:bookmarkEnd w:id="691"/>
    </w:p>
    <w:p w14:paraId="71936209" w14:textId="364259A9" w:rsidR="001D6459" w:rsidRPr="00483FC5" w:rsidRDefault="741343D0" w:rsidP="00C26C6B">
      <w:pPr>
        <w:pStyle w:val="Heading2"/>
        <w:jc w:val="both"/>
        <w:rPr>
          <w:rFonts w:ascii="Delius" w:hAnsi="Delius"/>
        </w:rPr>
      </w:pPr>
      <w:bookmarkStart w:id="692" w:name="_Toc318135347"/>
      <w:bookmarkStart w:id="693" w:name="_Toc384371803"/>
      <w:bookmarkStart w:id="694" w:name="_Toc426124651"/>
      <w:bookmarkStart w:id="695" w:name="_Toc426444155"/>
      <w:bookmarkStart w:id="696" w:name="_Toc440032821"/>
      <w:bookmarkStart w:id="697" w:name="_Toc443666359"/>
      <w:bookmarkStart w:id="698" w:name="_Toc443666611"/>
      <w:bookmarkStart w:id="699" w:name="_Toc120616648"/>
      <w:r w:rsidRPr="1989F84D">
        <w:rPr>
          <w:rFonts w:ascii="Delius" w:hAnsi="Delius"/>
        </w:rPr>
        <w:t xml:space="preserve">Safe </w:t>
      </w:r>
      <w:r w:rsidR="0B9BC0F6" w:rsidRPr="1989F84D">
        <w:rPr>
          <w:rFonts w:ascii="Delius" w:hAnsi="Delius"/>
        </w:rPr>
        <w:t>w</w:t>
      </w:r>
      <w:r w:rsidRPr="1989F84D">
        <w:rPr>
          <w:rFonts w:ascii="Delius" w:hAnsi="Delius"/>
        </w:rPr>
        <w:t xml:space="preserve">orking </w:t>
      </w:r>
      <w:r w:rsidR="0B9BC0F6" w:rsidRPr="1989F84D">
        <w:rPr>
          <w:rFonts w:ascii="Delius" w:hAnsi="Delius"/>
        </w:rPr>
        <w:t>p</w:t>
      </w:r>
      <w:r w:rsidRPr="1989F84D">
        <w:rPr>
          <w:rFonts w:ascii="Delius" w:hAnsi="Delius"/>
        </w:rPr>
        <w:t>ractice</w:t>
      </w:r>
      <w:bookmarkEnd w:id="692"/>
      <w:bookmarkEnd w:id="693"/>
      <w:bookmarkEnd w:id="694"/>
      <w:bookmarkEnd w:id="695"/>
      <w:bookmarkEnd w:id="696"/>
      <w:bookmarkEnd w:id="697"/>
      <w:bookmarkEnd w:id="698"/>
      <w:bookmarkEnd w:id="699"/>
    </w:p>
    <w:p w14:paraId="3E24F87E" w14:textId="4FBBCD78" w:rsidR="00BF7584" w:rsidRPr="00483FC5" w:rsidRDefault="00BF7584" w:rsidP="33C6D4C9">
      <w:pPr>
        <w:spacing w:after="120"/>
        <w:ind w:left="567"/>
        <w:jc w:val="both"/>
        <w:rPr>
          <w:rFonts w:ascii="Delius" w:hAnsi="Delius" w:cs="Calibri"/>
          <w:lang w:eastAsia="en-GB"/>
        </w:rPr>
      </w:pPr>
      <w:bookmarkStart w:id="700" w:name="_Toc318135348"/>
      <w:r w:rsidRPr="33C6D4C9">
        <w:rPr>
          <w:rFonts w:ascii="Delius" w:hAnsi="Delius" w:cs="Calibri"/>
          <w:lang w:eastAsia="en-GB"/>
        </w:rPr>
        <w:t xml:space="preserve">Staff </w:t>
      </w:r>
      <w:r w:rsidR="00B07726" w:rsidRPr="33C6D4C9">
        <w:rPr>
          <w:rFonts w:ascii="Delius" w:hAnsi="Delius" w:cs="Calibri"/>
          <w:lang w:eastAsia="en-GB"/>
        </w:rPr>
        <w:t xml:space="preserve">and other adults </w:t>
      </w:r>
      <w:r w:rsidRPr="33C6D4C9">
        <w:rPr>
          <w:rFonts w:ascii="Delius" w:hAnsi="Delius" w:cs="Calibri"/>
          <w:lang w:eastAsia="en-GB"/>
        </w:rPr>
        <w:t>are required to work within clear Guidelines on Safe Working Practice</w:t>
      </w:r>
      <w:r w:rsidR="00626FED" w:rsidRPr="33C6D4C9">
        <w:rPr>
          <w:rFonts w:ascii="Delius" w:hAnsi="Delius" w:cs="Calibri"/>
          <w:lang w:eastAsia="en-GB"/>
        </w:rPr>
        <w:t xml:space="preserve">, this Child Protection Policy </w:t>
      </w:r>
      <w:r w:rsidR="00B07726" w:rsidRPr="33C6D4C9">
        <w:rPr>
          <w:rFonts w:ascii="Delius" w:hAnsi="Delius" w:cs="Calibri"/>
          <w:lang w:eastAsia="en-GB"/>
        </w:rPr>
        <w:t xml:space="preserve">and procedures, </w:t>
      </w:r>
      <w:r w:rsidR="00626FED" w:rsidRPr="33C6D4C9">
        <w:rPr>
          <w:rFonts w:ascii="Delius" w:hAnsi="Delius" w:cs="Calibri"/>
          <w:lang w:eastAsia="en-GB"/>
        </w:rPr>
        <w:t>the Staff Behaviour Policy</w:t>
      </w:r>
      <w:r w:rsidRPr="33C6D4C9">
        <w:rPr>
          <w:rFonts w:ascii="Delius" w:hAnsi="Delius" w:cs="Calibri"/>
          <w:lang w:eastAsia="en-GB"/>
        </w:rPr>
        <w:t>/</w:t>
      </w:r>
      <w:r w:rsidR="00626FED" w:rsidRPr="33C6D4C9">
        <w:rPr>
          <w:rFonts w:ascii="Delius" w:hAnsi="Delius" w:cs="Calibri"/>
          <w:lang w:eastAsia="en-GB"/>
        </w:rPr>
        <w:t xml:space="preserve">Staff </w:t>
      </w:r>
      <w:r w:rsidRPr="33C6D4C9">
        <w:rPr>
          <w:rFonts w:ascii="Delius" w:hAnsi="Delius" w:cs="Calibri"/>
          <w:lang w:eastAsia="en-GB"/>
        </w:rPr>
        <w:t>Code of Conduct</w:t>
      </w:r>
      <w:r w:rsidR="003809C5" w:rsidRPr="33C6D4C9">
        <w:rPr>
          <w:rFonts w:ascii="Delius" w:hAnsi="Delius" w:cs="Calibri"/>
          <w:lang w:eastAsia="en-GB"/>
        </w:rPr>
        <w:t xml:space="preserve"> </w:t>
      </w:r>
      <w:r w:rsidR="003809C5" w:rsidRPr="33C6D4C9">
        <w:rPr>
          <w:rFonts w:ascii="Delius" w:hAnsi="Delius"/>
        </w:rPr>
        <w:t xml:space="preserve">and </w:t>
      </w:r>
      <w:r w:rsidR="00B07726" w:rsidRPr="33C6D4C9">
        <w:rPr>
          <w:rFonts w:ascii="Delius" w:hAnsi="Delius"/>
        </w:rPr>
        <w:t xml:space="preserve">the school’s ICT </w:t>
      </w:r>
      <w:r w:rsidR="006B74DC" w:rsidRPr="33C6D4C9">
        <w:rPr>
          <w:rFonts w:ascii="Delius" w:hAnsi="Delius"/>
        </w:rPr>
        <w:t xml:space="preserve">Staff </w:t>
      </w:r>
      <w:r w:rsidR="00282B09" w:rsidRPr="33C6D4C9">
        <w:rPr>
          <w:rFonts w:ascii="Delius" w:hAnsi="Delius"/>
        </w:rPr>
        <w:t xml:space="preserve">Acceptable Use Agreement. </w:t>
      </w:r>
      <w:r w:rsidR="003809C5" w:rsidRPr="33C6D4C9">
        <w:rPr>
          <w:rFonts w:ascii="Delius" w:hAnsi="Delius"/>
        </w:rPr>
        <w:t>The latter includes amongst other things, staff/pupil relationships and communications</w:t>
      </w:r>
      <w:r w:rsidR="00B07726" w:rsidRPr="33C6D4C9">
        <w:rPr>
          <w:rFonts w:ascii="Delius" w:hAnsi="Delius"/>
        </w:rPr>
        <w:t>,</w:t>
      </w:r>
      <w:r w:rsidR="003809C5" w:rsidRPr="33C6D4C9">
        <w:rPr>
          <w:rFonts w:ascii="Delius" w:hAnsi="Delius"/>
        </w:rPr>
        <w:t xml:space="preserve"> including the use of social media.</w:t>
      </w:r>
    </w:p>
    <w:p w14:paraId="2B5DD21E" w14:textId="713E20F9" w:rsidR="00BF7584" w:rsidRPr="00483FC5" w:rsidRDefault="00B70E59" w:rsidP="33C6D4C9">
      <w:pPr>
        <w:spacing w:after="120"/>
        <w:ind w:left="567"/>
        <w:jc w:val="both"/>
        <w:rPr>
          <w:rFonts w:ascii="Delius" w:hAnsi="Delius" w:cs="Calibri"/>
          <w:lang w:eastAsia="en-GB"/>
        </w:rPr>
      </w:pPr>
      <w:r w:rsidRPr="33C6D4C9">
        <w:rPr>
          <w:rFonts w:ascii="Delius" w:hAnsi="Delius" w:cs="Calibri"/>
          <w:lang w:eastAsia="en-GB"/>
        </w:rPr>
        <w:t xml:space="preserve">A </w:t>
      </w:r>
      <w:r w:rsidR="00267087" w:rsidRPr="33C6D4C9">
        <w:rPr>
          <w:rFonts w:ascii="Delius" w:hAnsi="Delius" w:cs="Calibri"/>
          <w:lang w:eastAsia="en-GB"/>
        </w:rPr>
        <w:t>child</w:t>
      </w:r>
      <w:r w:rsidRPr="33C6D4C9">
        <w:rPr>
          <w:rFonts w:ascii="Delius" w:hAnsi="Delius" w:cs="Calibri"/>
          <w:lang w:eastAsia="en-GB"/>
        </w:rPr>
        <w:t xml:space="preserve"> may make an allegation against a member of staff or </w:t>
      </w:r>
      <w:r w:rsidR="00F503AC" w:rsidRPr="33C6D4C9">
        <w:rPr>
          <w:rFonts w:ascii="Delius" w:hAnsi="Delius" w:cs="Calibri"/>
          <w:lang w:eastAsia="en-GB"/>
        </w:rPr>
        <w:t>other adult</w:t>
      </w:r>
      <w:r w:rsidRPr="33C6D4C9">
        <w:rPr>
          <w:rFonts w:ascii="Delius" w:hAnsi="Delius" w:cs="Calibri"/>
          <w:lang w:eastAsia="en-GB"/>
        </w:rPr>
        <w:t xml:space="preserve"> in situations where they feel</w:t>
      </w:r>
      <w:r w:rsidR="00BF7584" w:rsidRPr="33C6D4C9">
        <w:rPr>
          <w:rFonts w:ascii="Delius" w:hAnsi="Delius" w:cs="Calibri"/>
          <w:lang w:eastAsia="en-GB"/>
        </w:rPr>
        <w:t xml:space="preserve"> vulnerable or where they perceive there to be a possible risk to their welfare. As such, all school staff </w:t>
      </w:r>
      <w:r w:rsidR="006B634A" w:rsidRPr="33C6D4C9">
        <w:rPr>
          <w:rFonts w:ascii="Delius" w:hAnsi="Delius" w:cs="Calibri"/>
          <w:lang w:eastAsia="en-GB"/>
        </w:rPr>
        <w:t xml:space="preserve">and </w:t>
      </w:r>
      <w:r w:rsidR="00622F19" w:rsidRPr="33C6D4C9">
        <w:rPr>
          <w:rFonts w:ascii="Delius" w:hAnsi="Delius" w:cs="Calibri"/>
          <w:lang w:eastAsia="en-GB"/>
        </w:rPr>
        <w:t>other adults</w:t>
      </w:r>
      <w:r w:rsidR="006B634A" w:rsidRPr="33C6D4C9">
        <w:rPr>
          <w:rFonts w:ascii="Delius" w:hAnsi="Delius" w:cs="Calibri"/>
          <w:lang w:eastAsia="en-GB"/>
        </w:rPr>
        <w:t xml:space="preserve"> </w:t>
      </w:r>
      <w:r w:rsidR="00B07726" w:rsidRPr="33C6D4C9">
        <w:rPr>
          <w:rFonts w:ascii="Delius" w:hAnsi="Delius" w:cs="Calibri"/>
          <w:lang w:eastAsia="en-GB"/>
        </w:rPr>
        <w:t>must</w:t>
      </w:r>
      <w:r w:rsidR="00BF7584" w:rsidRPr="33C6D4C9">
        <w:rPr>
          <w:rFonts w:ascii="Delius" w:hAnsi="Delius" w:cs="Calibri"/>
          <w:lang w:eastAsia="en-GB"/>
        </w:rPr>
        <w:t xml:space="preserve"> take care not to place themselves in a vulnerable position regarding child prote</w:t>
      </w:r>
      <w:r w:rsidR="00282B09" w:rsidRPr="33C6D4C9">
        <w:rPr>
          <w:rFonts w:ascii="Delius" w:hAnsi="Delius" w:cs="Calibri"/>
          <w:lang w:eastAsia="en-GB"/>
        </w:rPr>
        <w:t>ction or potential allegations.</w:t>
      </w:r>
      <w:r w:rsidR="007C6C7A" w:rsidRPr="33C6D4C9">
        <w:rPr>
          <w:rFonts w:ascii="Delius" w:hAnsi="Delius" w:cs="Calibri"/>
          <w:lang w:eastAsia="en-GB"/>
        </w:rPr>
        <w:t xml:space="preserve"> </w:t>
      </w:r>
      <w:r w:rsidR="00BF7584" w:rsidRPr="33C6D4C9">
        <w:rPr>
          <w:rFonts w:ascii="Delius" w:hAnsi="Delius" w:cs="Calibri"/>
          <w:lang w:eastAsia="en-GB"/>
        </w:rPr>
        <w:t>For example, it is always advisable for interviews or work with individual children or parents to be conducted in view of other adults.</w:t>
      </w:r>
    </w:p>
    <w:p w14:paraId="4952824B" w14:textId="3B89931A" w:rsidR="00BF7584" w:rsidRPr="00483FC5" w:rsidRDefault="49AC8439" w:rsidP="33C6D4C9">
      <w:pPr>
        <w:ind w:left="567"/>
        <w:jc w:val="both"/>
        <w:rPr>
          <w:rFonts w:ascii="Delius" w:hAnsi="Delius" w:cs="Calibri"/>
          <w:lang w:eastAsia="en-GB"/>
        </w:rPr>
      </w:pPr>
      <w:bookmarkStart w:id="701" w:name="_Hlk524610828"/>
      <w:bookmarkStart w:id="702" w:name="_Hlk524104197"/>
      <w:bookmarkStart w:id="703" w:name="_Hlk528936929"/>
      <w:bookmarkStart w:id="704" w:name="_Hlk524691477"/>
      <w:bookmarkStart w:id="705" w:name="_Hlk35594305"/>
      <w:bookmarkStart w:id="706" w:name="_Hlk82529751"/>
      <w:r w:rsidRPr="1989F84D">
        <w:rPr>
          <w:rFonts w:ascii="Delius" w:hAnsi="Delius" w:cs="Calibri"/>
          <w:lang w:eastAsia="en-GB"/>
        </w:rPr>
        <w:t>It is not realistic to suggest that staff should never touch pupils and they, and other staff in schools, have the right to use reaso</w:t>
      </w:r>
      <w:r w:rsidR="0313ED38" w:rsidRPr="1989F84D">
        <w:rPr>
          <w:rFonts w:ascii="Delius" w:hAnsi="Delius" w:cs="Calibri"/>
          <w:lang w:eastAsia="en-GB"/>
        </w:rPr>
        <w:t xml:space="preserve">nable force to control or restrain pupils in certain circumstances.  </w:t>
      </w:r>
      <w:r w:rsidR="3BFCD1E2" w:rsidRPr="1989F84D">
        <w:rPr>
          <w:rFonts w:ascii="Delius" w:hAnsi="Delius" w:cs="Calibri"/>
          <w:lang w:eastAsia="en-GB"/>
        </w:rPr>
        <w:t>‘Reasonable’ in these circumstances means ‘using no more force than is needed</w:t>
      </w:r>
      <w:r w:rsidR="7D7C95FB" w:rsidRPr="1989F84D">
        <w:rPr>
          <w:rFonts w:ascii="Delius" w:hAnsi="Delius" w:cs="Calibri"/>
          <w:lang w:eastAsia="en-GB"/>
        </w:rPr>
        <w:t xml:space="preserve">’. </w:t>
      </w:r>
      <w:r w:rsidR="4ED9E142" w:rsidRPr="1989F84D">
        <w:rPr>
          <w:rFonts w:ascii="Delius" w:hAnsi="Delius" w:cs="Calibri"/>
          <w:lang w:eastAsia="en-GB"/>
        </w:rPr>
        <w:t>Although there are circumstances when it is appropriate for staff in schools to use reasonable force,</w:t>
      </w:r>
      <w:bookmarkEnd w:id="701"/>
      <w:r w:rsidR="4ED9E142" w:rsidRPr="1989F84D">
        <w:rPr>
          <w:rFonts w:ascii="Delius" w:hAnsi="Delius" w:cs="Calibri"/>
          <w:lang w:eastAsia="en-GB"/>
        </w:rPr>
        <w:t xml:space="preserve"> </w:t>
      </w:r>
      <w:bookmarkEnd w:id="702"/>
      <w:r w:rsidR="19A761CD" w:rsidRPr="1989F84D">
        <w:rPr>
          <w:rFonts w:ascii="Delius" w:hAnsi="Delius" w:cs="Calibri"/>
          <w:lang w:eastAsia="en-GB"/>
        </w:rPr>
        <w:t>p</w:t>
      </w:r>
      <w:r w:rsidR="11BA68B7" w:rsidRPr="1989F84D">
        <w:rPr>
          <w:rFonts w:ascii="Delius" w:hAnsi="Delius" w:cs="Calibri"/>
          <w:lang w:eastAsia="en-GB"/>
        </w:rPr>
        <w:t>hysical intervention</w:t>
      </w:r>
      <w:bookmarkEnd w:id="703"/>
      <w:r w:rsidR="11BA68B7" w:rsidRPr="1989F84D">
        <w:rPr>
          <w:rFonts w:ascii="Delius" w:hAnsi="Delius" w:cs="Calibri"/>
          <w:lang w:eastAsia="en-GB"/>
        </w:rPr>
        <w:t xml:space="preserve"> will only be used when the child is endangering him/herself or others and such events will be re</w:t>
      </w:r>
      <w:r w:rsidR="7D7C95FB" w:rsidRPr="1989F84D">
        <w:rPr>
          <w:rFonts w:ascii="Delius" w:hAnsi="Delius" w:cs="Calibri"/>
          <w:lang w:eastAsia="en-GB"/>
        </w:rPr>
        <w:t>corded and signed by a witness.</w:t>
      </w:r>
      <w:r w:rsidR="11BA68B7" w:rsidRPr="1989F84D">
        <w:rPr>
          <w:rFonts w:ascii="Delius" w:hAnsi="Delius" w:cs="Calibri"/>
          <w:lang w:eastAsia="en-GB"/>
        </w:rPr>
        <w:t xml:space="preserve"> </w:t>
      </w:r>
      <w:bookmarkStart w:id="707" w:name="_Hlk52891920"/>
      <w:r w:rsidR="11BA68B7" w:rsidRPr="1989F84D">
        <w:rPr>
          <w:rFonts w:ascii="Delius" w:hAnsi="Delius" w:cs="Calibri"/>
          <w:lang w:eastAsia="en-GB"/>
        </w:rPr>
        <w:t xml:space="preserve">Staff and other adults in the school are aware of the </w:t>
      </w:r>
      <w:bookmarkStart w:id="708" w:name="_Hlk111196017"/>
      <w:bookmarkStart w:id="709" w:name="_Hlk53484526"/>
      <w:r w:rsidR="6727723C" w:rsidRPr="1989F84D">
        <w:rPr>
          <w:rFonts w:ascii="Delius" w:hAnsi="Delius" w:cs="Calibri"/>
          <w:lang w:eastAsia="en-GB"/>
        </w:rPr>
        <w:t>school’s Behaviour Policy and procedures</w:t>
      </w:r>
      <w:bookmarkEnd w:id="708"/>
      <w:r w:rsidR="11BA68B7" w:rsidRPr="1989F84D">
        <w:rPr>
          <w:rFonts w:ascii="Delius" w:hAnsi="Delius" w:cs="Calibri"/>
          <w:i/>
          <w:iCs/>
          <w:lang w:eastAsia="en-GB"/>
        </w:rPr>
        <w:t xml:space="preserve">, </w:t>
      </w:r>
      <w:r w:rsidR="11BA68B7" w:rsidRPr="1989F84D">
        <w:rPr>
          <w:rFonts w:ascii="Delius" w:hAnsi="Delius" w:cs="Calibri"/>
          <w:lang w:eastAsia="en-GB"/>
        </w:rPr>
        <w:t xml:space="preserve">and any physical interventions must be in line with </w:t>
      </w:r>
      <w:r w:rsidR="19A761CD" w:rsidRPr="1989F84D">
        <w:rPr>
          <w:rFonts w:ascii="Delius" w:hAnsi="Delius" w:cs="Calibri"/>
          <w:lang w:eastAsia="en-GB"/>
        </w:rPr>
        <w:t xml:space="preserve">that </w:t>
      </w:r>
      <w:r w:rsidR="11BA68B7" w:rsidRPr="1989F84D">
        <w:rPr>
          <w:rFonts w:ascii="Delius" w:hAnsi="Delius" w:cs="Calibri"/>
          <w:lang w:eastAsia="en-GB"/>
        </w:rPr>
        <w:t xml:space="preserve">agreed policy and procedure in which appropriate training </w:t>
      </w:r>
      <w:r w:rsidR="39312CF2" w:rsidRPr="1989F84D">
        <w:rPr>
          <w:rFonts w:ascii="Delius" w:hAnsi="Delius" w:cs="Calibri"/>
          <w:lang w:eastAsia="en-GB"/>
        </w:rPr>
        <w:t xml:space="preserve">will </w:t>
      </w:r>
      <w:bookmarkStart w:id="710" w:name="_Hlk31100456"/>
      <w:r w:rsidR="7D7C95FB" w:rsidRPr="1989F84D">
        <w:rPr>
          <w:rFonts w:ascii="Delius" w:hAnsi="Delius" w:cs="Calibri"/>
          <w:lang w:eastAsia="en-GB"/>
        </w:rPr>
        <w:t xml:space="preserve">be provided. </w:t>
      </w:r>
      <w:r w:rsidR="11BA68B7" w:rsidRPr="1989F84D">
        <w:rPr>
          <w:rFonts w:ascii="Delius" w:hAnsi="Delius" w:cs="Calibri"/>
          <w:lang w:eastAsia="en-GB"/>
        </w:rPr>
        <w:t xml:space="preserve">Full advice and guidance </w:t>
      </w:r>
      <w:bookmarkStart w:id="711" w:name="_Hlk29994569"/>
      <w:r w:rsidR="11BA68B7" w:rsidRPr="1989F84D">
        <w:rPr>
          <w:rFonts w:ascii="Delius" w:hAnsi="Delius" w:cs="Calibri"/>
          <w:lang w:eastAsia="en-GB"/>
        </w:rPr>
        <w:t>can be found in the</w:t>
      </w:r>
      <w:r w:rsidR="28CAEFE8" w:rsidRPr="1989F84D">
        <w:rPr>
          <w:rFonts w:ascii="Delius" w:hAnsi="Delius" w:cs="Calibri"/>
          <w:lang w:eastAsia="en-GB"/>
        </w:rPr>
        <w:t xml:space="preserve"> </w:t>
      </w:r>
      <w:bookmarkStart w:id="712" w:name="_Hlk52352449"/>
      <w:bookmarkStart w:id="713" w:name="_Hlk29994673"/>
      <w:bookmarkStart w:id="714" w:name="_Hlk51944026"/>
      <w:r w:rsidR="28CAEFE8" w:rsidRPr="1989F84D">
        <w:rPr>
          <w:rFonts w:ascii="Delius" w:hAnsi="Delius" w:cs="Calibri"/>
          <w:lang w:eastAsia="en-GB"/>
        </w:rPr>
        <w:t xml:space="preserve">DfE document </w:t>
      </w:r>
      <w:hyperlink r:id="rId140">
        <w:r w:rsidR="2CD52CEA" w:rsidRPr="1989F84D">
          <w:rPr>
            <w:rStyle w:val="Hyperlink"/>
            <w:rFonts w:ascii="Delius" w:hAnsi="Delius" w:cs="Calibri"/>
            <w:lang w:eastAsia="en-GB"/>
          </w:rPr>
          <w:t>Use of Reasonable Force in schools</w:t>
        </w:r>
      </w:hyperlink>
      <w:r w:rsidR="7D7C95FB" w:rsidRPr="1989F84D">
        <w:rPr>
          <w:rStyle w:val="Hyperlink"/>
          <w:rFonts w:ascii="Delius" w:hAnsi="Delius" w:cs="Calibri"/>
          <w:u w:val="none"/>
          <w:lang w:eastAsia="en-GB"/>
        </w:rPr>
        <w:t>.</w:t>
      </w:r>
      <w:r w:rsidR="3BFCD1E2" w:rsidRPr="1989F84D">
        <w:rPr>
          <w:rStyle w:val="Hyperlink"/>
          <w:rFonts w:ascii="Delius" w:hAnsi="Delius" w:cs="Calibri"/>
          <w:u w:val="none"/>
          <w:lang w:eastAsia="en-GB"/>
        </w:rPr>
        <w:t xml:space="preserve"> </w:t>
      </w:r>
      <w:r w:rsidR="3BFCD1E2" w:rsidRPr="1989F84D">
        <w:rPr>
          <w:rStyle w:val="Hyperlink"/>
          <w:rFonts w:ascii="Delius" w:hAnsi="Delius" w:cs="Calibri"/>
          <w:color w:val="auto"/>
          <w:u w:val="none"/>
          <w:lang w:eastAsia="en-GB"/>
        </w:rPr>
        <w:t xml:space="preserve">Information about how to support children with </w:t>
      </w:r>
      <w:r w:rsidR="1AC0B68A" w:rsidRPr="1989F84D">
        <w:rPr>
          <w:rStyle w:val="Hyperlink"/>
          <w:rFonts w:ascii="Delius" w:hAnsi="Delius" w:cs="Calibri"/>
          <w:color w:val="auto"/>
          <w:u w:val="none"/>
          <w:lang w:eastAsia="en-GB"/>
        </w:rPr>
        <w:t xml:space="preserve">SEND </w:t>
      </w:r>
      <w:r w:rsidR="3BFCD1E2" w:rsidRPr="1989F84D">
        <w:rPr>
          <w:rStyle w:val="Hyperlink"/>
          <w:rFonts w:ascii="Delius" w:hAnsi="Delius" w:cs="Calibri"/>
          <w:color w:val="auto"/>
          <w:u w:val="none"/>
          <w:lang w:eastAsia="en-GB"/>
        </w:rPr>
        <w:t>and mental health difficulties who are a</w:t>
      </w:r>
      <w:r w:rsidR="7D7C95FB" w:rsidRPr="1989F84D">
        <w:rPr>
          <w:rStyle w:val="Hyperlink"/>
          <w:rFonts w:ascii="Delius" w:hAnsi="Delius" w:cs="Calibri"/>
          <w:color w:val="auto"/>
          <w:u w:val="none"/>
          <w:lang w:eastAsia="en-GB"/>
        </w:rPr>
        <w:t xml:space="preserve">t risk </w:t>
      </w:r>
      <w:r w:rsidR="3F6541FA" w:rsidRPr="1989F84D">
        <w:rPr>
          <w:rStyle w:val="Hyperlink"/>
          <w:rFonts w:ascii="Delius" w:hAnsi="Delius" w:cs="Calibri"/>
          <w:color w:val="auto"/>
          <w:u w:val="none"/>
          <w:lang w:eastAsia="en-GB"/>
        </w:rPr>
        <w:t xml:space="preserve">of </w:t>
      </w:r>
      <w:r w:rsidR="3BFCD1E2" w:rsidRPr="1989F84D">
        <w:rPr>
          <w:rStyle w:val="Hyperlink"/>
          <w:rFonts w:ascii="Delius" w:hAnsi="Delius" w:cs="Calibri"/>
          <w:color w:val="auto"/>
          <w:u w:val="none"/>
          <w:lang w:eastAsia="en-GB"/>
        </w:rPr>
        <w:t xml:space="preserve">restrictive intervention can be found </w:t>
      </w:r>
      <w:r w:rsidR="1AC0B68A" w:rsidRPr="1989F84D">
        <w:rPr>
          <w:rStyle w:val="Hyperlink"/>
          <w:rFonts w:ascii="Delius" w:hAnsi="Delius" w:cs="Calibri"/>
          <w:color w:val="auto"/>
          <w:u w:val="none"/>
          <w:lang w:eastAsia="en-GB"/>
        </w:rPr>
        <w:t>in</w:t>
      </w:r>
      <w:r w:rsidR="1AC0B68A" w:rsidRPr="1989F84D">
        <w:rPr>
          <w:rStyle w:val="Hyperlink"/>
          <w:rFonts w:ascii="Delius" w:hAnsi="Delius" w:cs="Calibri"/>
          <w:u w:val="none"/>
          <w:lang w:eastAsia="en-GB"/>
        </w:rPr>
        <w:t xml:space="preserve"> ‘</w:t>
      </w:r>
      <w:hyperlink r:id="rId141">
        <w:r w:rsidR="1AC0B68A" w:rsidRPr="1989F84D">
          <w:rPr>
            <w:rStyle w:val="Hyperlink"/>
            <w:rFonts w:ascii="Delius" w:hAnsi="Delius" w:cs="Calibri"/>
            <w:lang w:eastAsia="en-GB"/>
          </w:rPr>
          <w:t>Reducing the need for restraint and restrictive intervention</w:t>
        </w:r>
      </w:hyperlink>
      <w:r w:rsidR="1AC0B68A" w:rsidRPr="1989F84D">
        <w:rPr>
          <w:rStyle w:val="Hyperlink"/>
          <w:rFonts w:ascii="Delius" w:hAnsi="Delius" w:cs="Calibri"/>
          <w:u w:val="none"/>
          <w:lang w:eastAsia="en-GB"/>
        </w:rPr>
        <w:t>’.</w:t>
      </w:r>
      <w:bookmarkEnd w:id="704"/>
      <w:bookmarkEnd w:id="707"/>
      <w:bookmarkEnd w:id="709"/>
      <w:bookmarkEnd w:id="710"/>
      <w:bookmarkEnd w:id="711"/>
      <w:bookmarkEnd w:id="712"/>
      <w:bookmarkEnd w:id="713"/>
    </w:p>
    <w:p w14:paraId="7D5D5654" w14:textId="43CD4B75" w:rsidR="001D6459" w:rsidRPr="00483FC5" w:rsidRDefault="5C6BD8C0" w:rsidP="00C26C6B">
      <w:pPr>
        <w:pStyle w:val="Heading2"/>
        <w:jc w:val="both"/>
        <w:rPr>
          <w:rFonts w:ascii="Delius" w:hAnsi="Delius"/>
        </w:rPr>
      </w:pPr>
      <w:bookmarkStart w:id="715" w:name="_Toc384371804"/>
      <w:bookmarkStart w:id="716" w:name="_Toc426124652"/>
      <w:bookmarkStart w:id="717" w:name="_Toc426444156"/>
      <w:bookmarkStart w:id="718" w:name="_Toc440032822"/>
      <w:bookmarkStart w:id="719" w:name="_Toc443666360"/>
      <w:bookmarkStart w:id="720" w:name="_Toc443666612"/>
      <w:bookmarkStart w:id="721" w:name="_Toc120616649"/>
      <w:bookmarkEnd w:id="705"/>
      <w:bookmarkEnd w:id="714"/>
      <w:r w:rsidRPr="1989F84D">
        <w:rPr>
          <w:rFonts w:ascii="Delius" w:hAnsi="Delius"/>
        </w:rPr>
        <w:t xml:space="preserve">Online </w:t>
      </w:r>
      <w:r w:rsidR="0B9BC0F6" w:rsidRPr="1989F84D">
        <w:rPr>
          <w:rFonts w:ascii="Delius" w:hAnsi="Delius"/>
        </w:rPr>
        <w:t>s</w:t>
      </w:r>
      <w:r w:rsidR="741343D0" w:rsidRPr="1989F84D">
        <w:rPr>
          <w:rFonts w:ascii="Delius" w:hAnsi="Delius"/>
        </w:rPr>
        <w:t>afety</w:t>
      </w:r>
      <w:bookmarkEnd w:id="700"/>
      <w:bookmarkEnd w:id="715"/>
      <w:bookmarkEnd w:id="716"/>
      <w:bookmarkEnd w:id="717"/>
      <w:bookmarkEnd w:id="718"/>
      <w:bookmarkEnd w:id="719"/>
      <w:bookmarkEnd w:id="720"/>
      <w:bookmarkEnd w:id="721"/>
    </w:p>
    <w:p w14:paraId="5407892D" w14:textId="35B5028A" w:rsidR="00273774" w:rsidRPr="00483FC5" w:rsidRDefault="00EB0C62" w:rsidP="33C6D4C9">
      <w:pPr>
        <w:autoSpaceDE w:val="0"/>
        <w:autoSpaceDN w:val="0"/>
        <w:adjustRightInd w:val="0"/>
        <w:spacing w:after="120"/>
        <w:ind w:left="567"/>
        <w:jc w:val="both"/>
        <w:rPr>
          <w:rFonts w:ascii="Delius" w:hAnsi="Delius" w:cstheme="minorBidi"/>
          <w:lang w:eastAsia="en-GB"/>
        </w:rPr>
      </w:pPr>
      <w:bookmarkStart w:id="722" w:name="_Hlk82083253"/>
      <w:r w:rsidRPr="33C6D4C9">
        <w:rPr>
          <w:rFonts w:ascii="Delius" w:hAnsi="Delius" w:cstheme="minorBidi"/>
          <w:lang w:eastAsia="en-GB"/>
        </w:rPr>
        <w:t>T</w:t>
      </w:r>
      <w:r w:rsidR="001D6459" w:rsidRPr="33C6D4C9">
        <w:rPr>
          <w:rFonts w:ascii="Delius" w:hAnsi="Delius" w:cstheme="minorBidi"/>
          <w:lang w:eastAsia="en-GB"/>
        </w:rPr>
        <w:t>he use of new technologies presents challenges and risks to children both</w:t>
      </w:r>
      <w:r w:rsidR="009036A0" w:rsidRPr="33C6D4C9">
        <w:rPr>
          <w:rFonts w:ascii="Delius" w:hAnsi="Delius" w:cstheme="minorBidi"/>
          <w:lang w:eastAsia="en-GB"/>
        </w:rPr>
        <w:t xml:space="preserve"> inside and outside of school and technology has become a significant component of many safeguarding is</w:t>
      </w:r>
      <w:r w:rsidR="003238E9" w:rsidRPr="33C6D4C9">
        <w:rPr>
          <w:rFonts w:ascii="Delius" w:hAnsi="Delius" w:cstheme="minorBidi"/>
          <w:lang w:eastAsia="en-GB"/>
        </w:rPr>
        <w:t xml:space="preserve">sues. </w:t>
      </w:r>
      <w:r w:rsidR="003F5F03" w:rsidRPr="33C6D4C9">
        <w:rPr>
          <w:rFonts w:ascii="Delius" w:hAnsi="Delius" w:cstheme="minorBidi"/>
          <w:lang w:eastAsia="en-GB"/>
        </w:rPr>
        <w:t xml:space="preserve"> </w:t>
      </w:r>
      <w:r w:rsidR="003238E9" w:rsidRPr="33C6D4C9">
        <w:rPr>
          <w:rFonts w:ascii="Delius" w:hAnsi="Delius" w:cstheme="minorBidi"/>
          <w:lang w:eastAsia="en-GB"/>
        </w:rPr>
        <w:t>Child sexual exploitation</w:t>
      </w:r>
      <w:r w:rsidR="009036A0" w:rsidRPr="33C6D4C9">
        <w:rPr>
          <w:rFonts w:ascii="Delius" w:hAnsi="Delius" w:cstheme="minorBidi"/>
          <w:lang w:eastAsia="en-GB"/>
        </w:rPr>
        <w:t>; radicalisation; sexual predation</w:t>
      </w:r>
      <w:r w:rsidR="00E20981" w:rsidRPr="33C6D4C9">
        <w:rPr>
          <w:rFonts w:ascii="Delius" w:hAnsi="Delius" w:cstheme="minorBidi"/>
          <w:lang w:eastAsia="en-GB"/>
        </w:rPr>
        <w:t>;</w:t>
      </w:r>
      <w:r w:rsidR="00686FC2" w:rsidRPr="33C6D4C9">
        <w:rPr>
          <w:rFonts w:ascii="Delius" w:hAnsi="Delius" w:cstheme="minorBidi"/>
          <w:lang w:eastAsia="en-GB"/>
        </w:rPr>
        <w:t xml:space="preserve"> online hoaxes and challenges</w:t>
      </w:r>
      <w:r w:rsidR="009036A0" w:rsidRPr="33C6D4C9">
        <w:rPr>
          <w:rFonts w:ascii="Delius" w:hAnsi="Delius" w:cstheme="minorBidi"/>
          <w:lang w:eastAsia="en-GB"/>
        </w:rPr>
        <w:t xml:space="preserve"> – technology often provides the platform that facilitates harm.</w:t>
      </w:r>
    </w:p>
    <w:p w14:paraId="00C5C19E" w14:textId="24FAB901" w:rsidR="001D6459" w:rsidRPr="00483FC5" w:rsidRDefault="002418F2"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color w:val="000000" w:themeColor="text1"/>
          <w:lang w:eastAsia="en-GB"/>
        </w:rPr>
        <w:t xml:space="preserve">The </w:t>
      </w:r>
      <w:r w:rsidR="001D6459" w:rsidRPr="33C6D4C9">
        <w:rPr>
          <w:rFonts w:ascii="Delius" w:hAnsi="Delius" w:cstheme="minorBidi"/>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33C6D4C9">
        <w:rPr>
          <w:rFonts w:ascii="Delius" w:hAnsi="Delius" w:cstheme="minorBidi"/>
          <w:lang w:eastAsia="en-GB"/>
        </w:rPr>
        <w:t xml:space="preserve">Reference will be made to the DfE advice </w:t>
      </w:r>
      <w:hyperlink r:id="rId142">
        <w:r w:rsidR="009B177D" w:rsidRPr="33C6D4C9">
          <w:rPr>
            <w:rStyle w:val="Hyperlink"/>
            <w:rFonts w:ascii="Delius" w:hAnsi="Delius" w:cstheme="minorBidi"/>
            <w:lang w:eastAsia="en-GB"/>
          </w:rPr>
          <w:t>Teaching online safety in schools</w:t>
        </w:r>
      </w:hyperlink>
      <w:r w:rsidR="009B177D" w:rsidRPr="33C6D4C9">
        <w:rPr>
          <w:rFonts w:ascii="Delius" w:hAnsi="Delius" w:cstheme="minorBidi"/>
          <w:lang w:eastAsia="en-GB"/>
        </w:rPr>
        <w:t xml:space="preserve">.  </w:t>
      </w:r>
      <w:r w:rsidR="00041D3E" w:rsidRPr="33C6D4C9">
        <w:rPr>
          <w:rFonts w:ascii="Delius" w:hAnsi="Delius" w:cstheme="minorBidi"/>
          <w:lang w:eastAsia="en-GB"/>
        </w:rPr>
        <w:t xml:space="preserve">The breadth of issues classified within online safety is considerable and ever evolving but can be categorised into four areas of risk: </w:t>
      </w:r>
      <w:r w:rsidR="00041D3E" w:rsidRPr="33C6D4C9">
        <w:rPr>
          <w:rFonts w:ascii="Delius" w:hAnsi="Delius" w:cstheme="minorBidi"/>
          <w:b/>
          <w:bCs/>
          <w:lang w:eastAsia="en-GB"/>
        </w:rPr>
        <w:t xml:space="preserve">content; contact; conduct and commerce. </w:t>
      </w:r>
      <w:r w:rsidR="00041D3E" w:rsidRPr="33C6D4C9">
        <w:rPr>
          <w:rFonts w:ascii="Delius" w:hAnsi="Delius" w:cstheme="minorBidi"/>
          <w:lang w:eastAsia="en-GB"/>
        </w:rPr>
        <w:t xml:space="preserve"> </w:t>
      </w:r>
      <w:r w:rsidR="001D6459" w:rsidRPr="33C6D4C9">
        <w:rPr>
          <w:rFonts w:ascii="Delius" w:hAnsi="Delius" w:cstheme="minorBidi"/>
          <w:lang w:eastAsia="en-GB"/>
        </w:rPr>
        <w:t xml:space="preserve">Detailed information </w:t>
      </w:r>
      <w:r w:rsidR="00041D3E" w:rsidRPr="33C6D4C9">
        <w:rPr>
          <w:rFonts w:ascii="Delius" w:hAnsi="Delius" w:cstheme="minorBidi"/>
          <w:lang w:eastAsia="en-GB"/>
        </w:rPr>
        <w:t xml:space="preserve">on these risk areas </w:t>
      </w:r>
      <w:r w:rsidR="001D6459" w:rsidRPr="33C6D4C9">
        <w:rPr>
          <w:rFonts w:ascii="Delius" w:hAnsi="Delius" w:cstheme="minorBidi"/>
          <w:lang w:eastAsia="en-GB"/>
        </w:rPr>
        <w:t xml:space="preserve">can be found in the school’s </w:t>
      </w:r>
      <w:r w:rsidR="006416BB" w:rsidRPr="33C6D4C9">
        <w:rPr>
          <w:rFonts w:ascii="Delius" w:hAnsi="Delius" w:cstheme="minorBidi"/>
          <w:lang w:eastAsia="en-GB"/>
        </w:rPr>
        <w:t>Online Safety Policy</w:t>
      </w:r>
      <w:r w:rsidR="00EB0C62" w:rsidRPr="33C6D4C9">
        <w:rPr>
          <w:rFonts w:ascii="Delius" w:hAnsi="Delius" w:cstheme="minorBidi"/>
          <w:lang w:eastAsia="en-GB"/>
        </w:rPr>
        <w:t xml:space="preserve"> and procedures.</w:t>
      </w:r>
      <w:bookmarkEnd w:id="722"/>
    </w:p>
    <w:p w14:paraId="3DA1697F" w14:textId="260A8907" w:rsidR="001D6459" w:rsidRPr="00483FC5" w:rsidRDefault="001D6459" w:rsidP="33C6D4C9">
      <w:pPr>
        <w:spacing w:after="120"/>
        <w:ind w:left="567"/>
        <w:jc w:val="both"/>
        <w:rPr>
          <w:rFonts w:ascii="Delius" w:hAnsi="Delius" w:cstheme="minorBidi"/>
          <w:color w:val="000000" w:themeColor="text1"/>
          <w:lang w:eastAsia="en-GB"/>
        </w:rPr>
      </w:pPr>
      <w:r w:rsidRPr="33C6D4C9">
        <w:rPr>
          <w:rFonts w:ascii="Delius" w:hAnsi="Delius" w:cstheme="minorBidi"/>
          <w:color w:val="000000" w:themeColor="text1"/>
          <w:lang w:eastAsia="en-GB"/>
        </w:rPr>
        <w:t xml:space="preserve">Children and young people can be exploited and suffer bullying through their use of technology </w:t>
      </w:r>
      <w:r w:rsidR="00EB0C62" w:rsidRPr="33C6D4C9">
        <w:rPr>
          <w:rFonts w:ascii="Delius" w:hAnsi="Delius" w:cstheme="minorBidi"/>
          <w:color w:val="000000" w:themeColor="text1"/>
          <w:lang w:eastAsia="en-GB"/>
        </w:rPr>
        <w:t xml:space="preserve">e.g. </w:t>
      </w:r>
      <w:r w:rsidRPr="33C6D4C9">
        <w:rPr>
          <w:rFonts w:ascii="Delius" w:hAnsi="Delius" w:cstheme="minorBidi"/>
          <w:color w:val="000000" w:themeColor="text1"/>
          <w:lang w:eastAsia="en-GB"/>
        </w:rPr>
        <w:t xml:space="preserve">the internet, mobile phones and social networking sites.  </w:t>
      </w:r>
      <w:r w:rsidR="00C42DA5" w:rsidRPr="33C6D4C9">
        <w:rPr>
          <w:rFonts w:ascii="Delius" w:hAnsi="Delius" w:cstheme="minorBidi"/>
          <w:color w:val="000000" w:themeColor="text1"/>
          <w:lang w:eastAsia="en-GB"/>
        </w:rPr>
        <w:t>To</w:t>
      </w:r>
      <w:r w:rsidRPr="33C6D4C9">
        <w:rPr>
          <w:rFonts w:ascii="Delius" w:hAnsi="Delius" w:cstheme="minorBidi"/>
          <w:color w:val="000000" w:themeColor="text1"/>
          <w:lang w:eastAsia="en-GB"/>
        </w:rPr>
        <w:t xml:space="preserve"> minimise the risks to our children we will ensure that we have appropriate</w:t>
      </w:r>
      <w:r w:rsidR="009036A0" w:rsidRPr="33C6D4C9">
        <w:rPr>
          <w:rFonts w:ascii="Delius" w:hAnsi="Delius" w:cstheme="minorBidi"/>
          <w:color w:val="000000" w:themeColor="text1"/>
          <w:lang w:eastAsia="en-GB"/>
        </w:rPr>
        <w:t xml:space="preserve"> and reasonable</w:t>
      </w:r>
      <w:r w:rsidRPr="33C6D4C9">
        <w:rPr>
          <w:rFonts w:ascii="Delius" w:hAnsi="Delius" w:cstheme="minorBidi"/>
          <w:color w:val="000000" w:themeColor="text1"/>
          <w:lang w:eastAsia="en-GB"/>
        </w:rPr>
        <w:t xml:space="preserve"> </w:t>
      </w:r>
      <w:r w:rsidR="009036A0" w:rsidRPr="33C6D4C9">
        <w:rPr>
          <w:rFonts w:ascii="Delius" w:hAnsi="Delius" w:cstheme="minorBidi"/>
          <w:color w:val="000000" w:themeColor="text1"/>
          <w:lang w:eastAsia="en-GB"/>
        </w:rPr>
        <w:t xml:space="preserve">security filters and monitoring systems in place.  </w:t>
      </w:r>
      <w:r w:rsidR="009036A0" w:rsidRPr="33C6D4C9">
        <w:rPr>
          <w:rFonts w:ascii="Delius" w:hAnsi="Delius" w:cstheme="minorBidi"/>
          <w:color w:val="000000" w:themeColor="text1"/>
          <w:lang w:eastAsia="en-GB"/>
        </w:rPr>
        <w:lastRenderedPageBreak/>
        <w:t xml:space="preserve">These filters and systems will, in part, be informed by the risk assessment </w:t>
      </w:r>
      <w:r w:rsidR="006416BB" w:rsidRPr="33C6D4C9">
        <w:rPr>
          <w:rFonts w:ascii="Delius" w:hAnsi="Delius" w:cstheme="minorBidi"/>
          <w:color w:val="000000" w:themeColor="text1"/>
          <w:lang w:eastAsia="en-GB"/>
        </w:rPr>
        <w:t>required by the ‘Prevent Duty’.</w:t>
      </w:r>
    </w:p>
    <w:p w14:paraId="7458EF39" w14:textId="4BF5DD90" w:rsidR="001D6459" w:rsidRPr="00483FC5" w:rsidRDefault="001D6459" w:rsidP="33C6D4C9">
      <w:pPr>
        <w:autoSpaceDE w:val="0"/>
        <w:autoSpaceDN w:val="0"/>
        <w:adjustRightInd w:val="0"/>
        <w:spacing w:after="120"/>
        <w:ind w:left="567"/>
        <w:jc w:val="both"/>
        <w:rPr>
          <w:rFonts w:ascii="Delius" w:hAnsi="Delius" w:cstheme="minorBidi"/>
          <w:b/>
          <w:bCs/>
          <w:color w:val="000000" w:themeColor="text1"/>
          <w:lang w:eastAsia="en-GB"/>
        </w:rPr>
      </w:pPr>
      <w:bookmarkStart w:id="723" w:name="_Hlk82083292"/>
      <w:r w:rsidRPr="33C6D4C9">
        <w:rPr>
          <w:rFonts w:ascii="Delius" w:hAnsi="Delius" w:cstheme="minorBidi"/>
          <w:color w:val="000000" w:themeColor="text1"/>
          <w:lang w:eastAsia="en-GB"/>
        </w:rPr>
        <w:t>Where it is suspected that a child is at risk from internet abuse</w:t>
      </w:r>
      <w:r w:rsidR="00BB3362" w:rsidRPr="33C6D4C9">
        <w:rPr>
          <w:rFonts w:ascii="Delius" w:hAnsi="Delius" w:cstheme="minorBidi"/>
          <w:color w:val="000000" w:themeColor="text1"/>
          <w:lang w:eastAsia="en-GB"/>
        </w:rPr>
        <w:t xml:space="preserve"> e.g. being subjected to harmful online interaction with other users</w:t>
      </w:r>
      <w:r w:rsidR="00774745" w:rsidRPr="33C6D4C9">
        <w:rPr>
          <w:rFonts w:ascii="Delius" w:hAnsi="Delius" w:cstheme="minorBidi"/>
          <w:color w:val="000000" w:themeColor="text1"/>
          <w:lang w:eastAsia="en-GB"/>
        </w:rPr>
        <w:t>,</w:t>
      </w:r>
      <w:r w:rsidR="00BB3362" w:rsidRPr="33C6D4C9">
        <w:rPr>
          <w:rFonts w:ascii="Delius" w:hAnsi="Delius" w:cstheme="minorBidi"/>
          <w:color w:val="000000" w:themeColor="text1"/>
          <w:lang w:eastAsia="en-GB"/>
        </w:rPr>
        <w:t xml:space="preserve"> peer pressure, commercial advertising such as online gambling and adults posing as children or young adults with the intention to groom or exploit them for sexual, criminal, financial or other purposes,</w:t>
      </w:r>
      <w:r w:rsidR="00774745" w:rsidRPr="33C6D4C9">
        <w:rPr>
          <w:rFonts w:ascii="Delius" w:hAnsi="Delius" w:cstheme="minorBidi"/>
          <w:color w:val="000000" w:themeColor="text1"/>
          <w:lang w:eastAsia="en-GB"/>
        </w:rPr>
        <w:t xml:space="preserve"> </w:t>
      </w:r>
      <w:r w:rsidRPr="33C6D4C9">
        <w:rPr>
          <w:rFonts w:ascii="Delius" w:hAnsi="Delius" w:cstheme="minorBidi"/>
          <w:color w:val="000000" w:themeColor="text1"/>
          <w:lang w:eastAsia="en-GB"/>
        </w:rPr>
        <w:t>we will report our concerns to the appropriate agency.</w:t>
      </w:r>
    </w:p>
    <w:p w14:paraId="12DE4AF5" w14:textId="24199795" w:rsidR="00A17E15" w:rsidRPr="00483FC5" w:rsidRDefault="001D6459" w:rsidP="33C6D4C9">
      <w:pPr>
        <w:spacing w:after="120"/>
        <w:ind w:left="567"/>
        <w:jc w:val="both"/>
        <w:rPr>
          <w:rFonts w:ascii="Delius" w:hAnsi="Delius" w:cstheme="minorBidi"/>
          <w:color w:val="000000" w:themeColor="text1"/>
          <w:lang w:eastAsia="en-GB"/>
        </w:rPr>
      </w:pPr>
      <w:bookmarkStart w:id="724" w:name="_Hlk35594332"/>
      <w:r w:rsidRPr="33C6D4C9">
        <w:rPr>
          <w:rFonts w:ascii="Delius" w:hAnsi="Delius" w:cstheme="minorBidi"/>
          <w:color w:val="000000" w:themeColor="text1"/>
          <w:lang w:eastAsia="en-GB"/>
        </w:rPr>
        <w:t xml:space="preserve">Staff </w:t>
      </w:r>
      <w:r w:rsidR="00526135" w:rsidRPr="33C6D4C9">
        <w:rPr>
          <w:rFonts w:ascii="Delius" w:hAnsi="Delius" w:cstheme="minorBidi"/>
          <w:color w:val="000000" w:themeColor="text1"/>
          <w:lang w:eastAsia="en-GB"/>
        </w:rPr>
        <w:t xml:space="preserve">are </w:t>
      </w:r>
      <w:r w:rsidRPr="33C6D4C9">
        <w:rPr>
          <w:rFonts w:ascii="Delius" w:hAnsi="Delius" w:cstheme="minorBidi"/>
          <w:color w:val="000000" w:themeColor="text1"/>
          <w:lang w:eastAsia="en-GB"/>
        </w:rPr>
        <w:t xml:space="preserve">particularly aware of the professional risks associated with the use of electronic communication (email; mobile phones; texting; social network sites) and </w:t>
      </w:r>
      <w:r w:rsidR="00526135" w:rsidRPr="33C6D4C9">
        <w:rPr>
          <w:rFonts w:ascii="Delius" w:hAnsi="Delius" w:cstheme="minorBidi"/>
          <w:color w:val="000000" w:themeColor="text1"/>
          <w:lang w:eastAsia="en-GB"/>
        </w:rPr>
        <w:t>must</w:t>
      </w:r>
      <w:r w:rsidRPr="33C6D4C9">
        <w:rPr>
          <w:rFonts w:ascii="Delius" w:hAnsi="Delius" w:cstheme="minorBidi"/>
          <w:color w:val="000000" w:themeColor="text1"/>
          <w:lang w:eastAsia="en-GB"/>
        </w:rPr>
        <w:t xml:space="preserve"> familiarise themselves with advice and professional expectations outlined in </w:t>
      </w:r>
      <w:r w:rsidR="0048759E" w:rsidRPr="33C6D4C9">
        <w:rPr>
          <w:rFonts w:ascii="Delius" w:hAnsi="Delius" w:cstheme="minorBidi"/>
          <w:color w:val="000000" w:themeColor="text1"/>
          <w:lang w:eastAsia="en-GB"/>
        </w:rPr>
        <w:t>the school Code of Conduct for staff and other adults and</w:t>
      </w:r>
      <w:r w:rsidRPr="33C6D4C9">
        <w:rPr>
          <w:rFonts w:ascii="Delius" w:hAnsi="Delius" w:cstheme="minorBidi"/>
          <w:color w:val="000000" w:themeColor="text1"/>
          <w:lang w:eastAsia="en-GB"/>
        </w:rPr>
        <w:t xml:space="preserve"> the school’s </w:t>
      </w:r>
      <w:r w:rsidR="006416BB" w:rsidRPr="33C6D4C9">
        <w:rPr>
          <w:rFonts w:ascii="Delius" w:hAnsi="Delius" w:cstheme="minorBidi"/>
          <w:color w:val="000000" w:themeColor="text1"/>
          <w:lang w:eastAsia="en-GB"/>
        </w:rPr>
        <w:t>Online Safety</w:t>
      </w:r>
      <w:r w:rsidR="00063745" w:rsidRPr="33C6D4C9">
        <w:rPr>
          <w:rFonts w:ascii="Delius" w:hAnsi="Delius" w:cstheme="minorBidi"/>
          <w:color w:val="000000" w:themeColor="text1"/>
          <w:lang w:eastAsia="en-GB"/>
        </w:rPr>
        <w:t xml:space="preserve"> </w:t>
      </w:r>
      <w:r w:rsidRPr="33C6D4C9">
        <w:rPr>
          <w:rFonts w:ascii="Delius" w:hAnsi="Delius" w:cstheme="minorBidi"/>
          <w:color w:val="000000" w:themeColor="text1"/>
          <w:lang w:eastAsia="en-GB"/>
        </w:rPr>
        <w:t xml:space="preserve">Acceptable Use </w:t>
      </w:r>
      <w:r w:rsidR="00960606" w:rsidRPr="33C6D4C9">
        <w:rPr>
          <w:rFonts w:ascii="Delius" w:hAnsi="Delius" w:cstheme="minorBidi"/>
          <w:color w:val="000000" w:themeColor="text1"/>
          <w:lang w:eastAsia="en-GB"/>
        </w:rPr>
        <w:t>Agreement</w:t>
      </w:r>
      <w:r w:rsidR="00501217" w:rsidRPr="33C6D4C9">
        <w:rPr>
          <w:rFonts w:ascii="Delius" w:hAnsi="Delius" w:cstheme="minorBidi"/>
          <w:color w:val="000000" w:themeColor="text1"/>
          <w:lang w:eastAsia="en-GB"/>
        </w:rPr>
        <w:t>.</w:t>
      </w:r>
      <w:bookmarkEnd w:id="723"/>
    </w:p>
    <w:bookmarkEnd w:id="724"/>
    <w:p w14:paraId="74EE462F" w14:textId="6A4E3FAE" w:rsidR="00A17E15" w:rsidRPr="00483FC5" w:rsidRDefault="00A17E15" w:rsidP="1989F84D">
      <w:pPr>
        <w:pStyle w:val="body"/>
        <w:spacing w:after="120" w:line="240" w:lineRule="auto"/>
        <w:ind w:left="567"/>
        <w:jc w:val="both"/>
        <w:rPr>
          <w:rFonts w:ascii="Delius" w:hAnsi="Delius" w:cstheme="minorBidi"/>
          <w:color w:val="000000" w:themeColor="text1"/>
          <w:sz w:val="22"/>
          <w:szCs w:val="22"/>
        </w:rPr>
      </w:pPr>
      <w:r w:rsidRPr="00483FC5">
        <w:rPr>
          <w:rFonts w:ascii="Delius" w:hAnsi="Delius" w:cstheme="minorHAnsi"/>
          <w:noProof/>
          <w:color w:val="000000" w:themeColor="text1"/>
          <w:sz w:val="22"/>
          <w:szCs w:val="22"/>
        </w:rPr>
        <mc:AlternateContent>
          <mc:Choice Requires="wps">
            <w:drawing>
              <wp:anchor distT="0" distB="0" distL="114300" distR="114300" simplePos="0" relativeHeight="251660288" behindDoc="0" locked="0" layoutInCell="1" allowOverlap="1" wp14:anchorId="334ACFFC" wp14:editId="5819D27C">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CB3E" w14:textId="77777777" w:rsidR="00FB5DF9" w:rsidRDefault="00FB5DF9" w:rsidP="00A17E15">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F7C795">
              <v:shapetype id="_x0000_t202" coordsize="21600,21600" o:spt="202" path="m,l,21600r21600,l21600,xe" w14:anchorId="334ACFFC">
                <v:stroke joinstyle="miter"/>
                <v:path gradientshapeok="t" o:connecttype="rect"/>
              </v:shapetype>
              <v:shape id="Text Box 28" style="position:absolute;left:0;text-align:left;margin-left:-140.55pt;margin-top:89.3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i8sw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">
                <v:textbox>
                  <w:txbxContent>
                    <w:p w:rsidR="00FB5DF9" w:rsidP="00A17E15" w:rsidRDefault="00FB5DF9" w14:paraId="33CFEC6B" w14:textId="77777777">
                      <w:pPr>
                        <w:jc w:val="center"/>
                        <w:rPr>
                          <w:rFonts w:ascii="Arial" w:hAnsi="Arial"/>
                        </w:rPr>
                      </w:pPr>
                      <w:r>
                        <w:rPr>
                          <w:rFonts w:ascii="Arial" w:hAnsi="Arial"/>
                          <w:color w:val="FFFFFF"/>
                          <w:sz w:val="60"/>
                        </w:rPr>
                        <w:t>15</w:t>
                      </w:r>
                    </w:p>
                  </w:txbxContent>
                </v:textbox>
              </v:shape>
            </w:pict>
          </mc:Fallback>
        </mc:AlternateContent>
      </w:r>
      <w:r w:rsidR="2E5D2E6D" w:rsidRPr="1989F84D">
        <w:rPr>
          <w:rFonts w:ascii="Delius" w:hAnsi="Delius" w:cstheme="minorBidi"/>
          <w:color w:val="000000" w:themeColor="text1"/>
          <w:sz w:val="22"/>
          <w:szCs w:val="22"/>
        </w:rPr>
        <w:t>When using digital images</w:t>
      </w:r>
      <w:r w:rsidR="54CCEC11" w:rsidRPr="1989F84D">
        <w:rPr>
          <w:rFonts w:ascii="Delius" w:hAnsi="Delius" w:cstheme="minorBidi"/>
          <w:color w:val="000000" w:themeColor="text1"/>
          <w:sz w:val="22"/>
          <w:szCs w:val="22"/>
        </w:rPr>
        <w:t>/videos</w:t>
      </w:r>
      <w:r w:rsidR="2E5D2E6D" w:rsidRPr="1989F84D">
        <w:rPr>
          <w:rFonts w:ascii="Delius" w:hAnsi="Delius" w:cstheme="minorBidi"/>
          <w:color w:val="000000" w:themeColor="text1"/>
          <w:sz w:val="22"/>
          <w:szCs w:val="22"/>
        </w:rPr>
        <w:t>, staff will inform and educate pupils about the risks associated with the taking, use, sharing, publication and distribu</w:t>
      </w:r>
      <w:r w:rsidR="7BD28CCC" w:rsidRPr="1989F84D">
        <w:rPr>
          <w:rFonts w:ascii="Delius" w:hAnsi="Delius" w:cstheme="minorBidi"/>
          <w:color w:val="000000" w:themeColor="text1"/>
          <w:sz w:val="22"/>
          <w:szCs w:val="22"/>
        </w:rPr>
        <w:t>tion of images</w:t>
      </w:r>
      <w:r w:rsidR="59D82984" w:rsidRPr="1989F84D">
        <w:rPr>
          <w:rFonts w:ascii="Delius" w:hAnsi="Delius" w:cstheme="minorBidi"/>
          <w:color w:val="000000" w:themeColor="text1"/>
          <w:sz w:val="22"/>
          <w:szCs w:val="22"/>
        </w:rPr>
        <w:t xml:space="preserve"> and/or videos</w:t>
      </w:r>
      <w:r w:rsidR="7BD28CCC" w:rsidRPr="1989F84D">
        <w:rPr>
          <w:rFonts w:ascii="Delius" w:hAnsi="Delius" w:cstheme="minorBidi"/>
          <w:color w:val="000000" w:themeColor="text1"/>
          <w:sz w:val="22"/>
          <w:szCs w:val="22"/>
        </w:rPr>
        <w:t xml:space="preserve">. </w:t>
      </w:r>
      <w:r w:rsidR="412FE33D" w:rsidRPr="1989F84D">
        <w:rPr>
          <w:rFonts w:ascii="Delius" w:hAnsi="Delius" w:cstheme="minorBidi"/>
          <w:color w:val="000000" w:themeColor="text1"/>
          <w:sz w:val="22"/>
          <w:szCs w:val="22"/>
        </w:rPr>
        <w:t>P</w:t>
      </w:r>
      <w:r w:rsidR="7BD28CCC" w:rsidRPr="1989F84D">
        <w:rPr>
          <w:rFonts w:ascii="Delius" w:hAnsi="Delius" w:cstheme="minorBidi"/>
          <w:color w:val="000000" w:themeColor="text1"/>
          <w:sz w:val="22"/>
          <w:szCs w:val="22"/>
        </w:rPr>
        <w:t>upils</w:t>
      </w:r>
      <w:r w:rsidR="2E5D2E6D" w:rsidRPr="1989F84D">
        <w:rPr>
          <w:rFonts w:ascii="Delius" w:hAnsi="Delius" w:cstheme="minorBidi"/>
          <w:color w:val="000000" w:themeColor="text1"/>
          <w:sz w:val="22"/>
          <w:szCs w:val="22"/>
        </w:rPr>
        <w:t xml:space="preserve"> </w:t>
      </w:r>
      <w:r w:rsidR="4F0D5AA2" w:rsidRPr="1989F84D">
        <w:rPr>
          <w:rFonts w:ascii="Delius" w:hAnsi="Delius" w:cstheme="minorBidi"/>
          <w:color w:val="000000" w:themeColor="text1"/>
          <w:sz w:val="22"/>
          <w:szCs w:val="22"/>
        </w:rPr>
        <w:t xml:space="preserve">will be taught to </w:t>
      </w:r>
      <w:r w:rsidR="2E5D2E6D" w:rsidRPr="1989F84D">
        <w:rPr>
          <w:rFonts w:ascii="Delius" w:hAnsi="Delius" w:cstheme="minorBidi"/>
          <w:color w:val="000000" w:themeColor="text1"/>
          <w:sz w:val="22"/>
          <w:szCs w:val="22"/>
        </w:rPr>
        <w:t>recognise the risks attached to publishing their own images</w:t>
      </w:r>
      <w:r w:rsidR="4C63F162" w:rsidRPr="1989F84D">
        <w:rPr>
          <w:rFonts w:ascii="Delius" w:hAnsi="Delius" w:cstheme="minorBidi"/>
          <w:color w:val="000000" w:themeColor="text1"/>
          <w:sz w:val="22"/>
          <w:szCs w:val="22"/>
        </w:rPr>
        <w:t xml:space="preserve"> and/or videos</w:t>
      </w:r>
      <w:r w:rsidR="2E5D2E6D" w:rsidRPr="1989F84D">
        <w:rPr>
          <w:rFonts w:ascii="Delius" w:hAnsi="Delius" w:cstheme="minorBidi"/>
          <w:color w:val="000000" w:themeColor="text1"/>
          <w:sz w:val="22"/>
          <w:szCs w:val="22"/>
        </w:rPr>
        <w:t xml:space="preserve"> on the internet e.g. on social networking sites.</w:t>
      </w:r>
      <w:r w:rsidR="73B6339C" w:rsidRPr="1989F84D">
        <w:rPr>
          <w:rFonts w:ascii="Delius" w:hAnsi="Delius" w:cstheme="minorBidi"/>
          <w:color w:val="000000" w:themeColor="text1"/>
          <w:sz w:val="22"/>
          <w:szCs w:val="22"/>
        </w:rPr>
        <w:t xml:space="preserve"> </w:t>
      </w:r>
      <w:r w:rsidR="2E5D2E6D" w:rsidRPr="1989F84D">
        <w:rPr>
          <w:rFonts w:ascii="Delius" w:hAnsi="Delius" w:cstheme="minorBidi"/>
          <w:color w:val="000000" w:themeColor="text1"/>
          <w:sz w:val="22"/>
          <w:szCs w:val="22"/>
        </w:rPr>
        <w:t xml:space="preserve">Staff are </w:t>
      </w:r>
      <w:r w:rsidR="4A2E9D5A" w:rsidRPr="1989F84D">
        <w:rPr>
          <w:rFonts w:ascii="Delius" w:hAnsi="Delius" w:cstheme="minorBidi"/>
          <w:color w:val="000000" w:themeColor="text1"/>
          <w:sz w:val="22"/>
          <w:szCs w:val="22"/>
        </w:rPr>
        <w:t>permitted</w:t>
      </w:r>
      <w:r w:rsidR="2E5D2E6D" w:rsidRPr="1989F84D">
        <w:rPr>
          <w:rFonts w:ascii="Delius" w:hAnsi="Delius" w:cstheme="minorBidi"/>
          <w:color w:val="000000" w:themeColor="text1"/>
          <w:sz w:val="22"/>
          <w:szCs w:val="22"/>
        </w:rPr>
        <w:t xml:space="preserve"> to take digital/video images to support educational </w:t>
      </w:r>
      <w:r w:rsidR="6BA53E3C" w:rsidRPr="1989F84D">
        <w:rPr>
          <w:rFonts w:ascii="Delius" w:hAnsi="Delius" w:cstheme="minorBidi"/>
          <w:color w:val="000000" w:themeColor="text1"/>
          <w:sz w:val="22"/>
          <w:szCs w:val="22"/>
        </w:rPr>
        <w:t>aims but</w:t>
      </w:r>
      <w:r w:rsidR="2E5D2E6D" w:rsidRPr="1989F84D">
        <w:rPr>
          <w:rFonts w:ascii="Delius" w:hAnsi="Delius" w:cstheme="minorBidi"/>
          <w:color w:val="000000" w:themeColor="text1"/>
          <w:sz w:val="22"/>
          <w:szCs w:val="22"/>
        </w:rPr>
        <w:t xml:space="preserve"> must follow </w:t>
      </w:r>
      <w:r w:rsidR="5CCEE545" w:rsidRPr="1989F84D">
        <w:rPr>
          <w:rFonts w:ascii="Delius" w:hAnsi="Delius" w:cstheme="minorBidi"/>
          <w:color w:val="000000" w:themeColor="text1"/>
          <w:sz w:val="22"/>
          <w:szCs w:val="22"/>
        </w:rPr>
        <w:t xml:space="preserve">the </w:t>
      </w:r>
      <w:r w:rsidR="2E5D2E6D" w:rsidRPr="1989F84D">
        <w:rPr>
          <w:rFonts w:ascii="Delius" w:hAnsi="Delius" w:cstheme="minorBidi"/>
          <w:color w:val="000000" w:themeColor="text1"/>
          <w:sz w:val="22"/>
          <w:szCs w:val="22"/>
        </w:rPr>
        <w:t xml:space="preserve">school </w:t>
      </w:r>
      <w:r w:rsidR="5CCEE545" w:rsidRPr="1989F84D">
        <w:rPr>
          <w:rFonts w:ascii="Delius" w:hAnsi="Delius" w:cstheme="minorBidi"/>
          <w:color w:val="000000" w:themeColor="text1"/>
          <w:sz w:val="22"/>
          <w:szCs w:val="22"/>
        </w:rPr>
        <w:t>P</w:t>
      </w:r>
      <w:r w:rsidR="2E5D2E6D" w:rsidRPr="1989F84D">
        <w:rPr>
          <w:rFonts w:ascii="Delius" w:hAnsi="Delius" w:cstheme="minorBidi"/>
          <w:color w:val="000000" w:themeColor="text1"/>
          <w:sz w:val="22"/>
          <w:szCs w:val="22"/>
        </w:rPr>
        <w:t>olic</w:t>
      </w:r>
      <w:r w:rsidR="5CCEE545" w:rsidRPr="1989F84D">
        <w:rPr>
          <w:rFonts w:ascii="Delius" w:hAnsi="Delius" w:cstheme="minorBidi"/>
          <w:color w:val="000000" w:themeColor="text1"/>
          <w:sz w:val="22"/>
          <w:szCs w:val="22"/>
        </w:rPr>
        <w:t>y and procedures in relation to</w:t>
      </w:r>
      <w:r w:rsidR="2E5D2E6D" w:rsidRPr="1989F84D">
        <w:rPr>
          <w:rFonts w:ascii="Delius" w:hAnsi="Delius" w:cstheme="minorBidi"/>
          <w:color w:val="000000" w:themeColor="text1"/>
          <w:sz w:val="22"/>
          <w:szCs w:val="22"/>
        </w:rPr>
        <w:t xml:space="preserve"> the </w:t>
      </w:r>
      <w:r w:rsidR="1F0ADFEA" w:rsidRPr="1989F84D">
        <w:rPr>
          <w:rFonts w:ascii="Delius" w:hAnsi="Delius" w:cstheme="minorBidi"/>
          <w:color w:val="000000" w:themeColor="text1"/>
          <w:sz w:val="22"/>
          <w:szCs w:val="22"/>
        </w:rPr>
        <w:t>production,</w:t>
      </w:r>
      <w:r w:rsidR="56D2697A" w:rsidRPr="1989F84D">
        <w:rPr>
          <w:rFonts w:ascii="Delius" w:hAnsi="Delius" w:cstheme="minorBidi"/>
          <w:color w:val="000000" w:themeColor="text1"/>
          <w:sz w:val="22"/>
          <w:szCs w:val="22"/>
        </w:rPr>
        <w:t xml:space="preserve"> </w:t>
      </w:r>
      <w:r w:rsidR="2E5D2E6D" w:rsidRPr="1989F84D">
        <w:rPr>
          <w:rFonts w:ascii="Delius" w:hAnsi="Delius" w:cstheme="minorBidi"/>
          <w:color w:val="000000" w:themeColor="text1"/>
          <w:sz w:val="22"/>
          <w:szCs w:val="22"/>
        </w:rPr>
        <w:t xml:space="preserve">sharing, distribution and publication of those </w:t>
      </w:r>
      <w:r w:rsidR="67AD6747" w:rsidRPr="1989F84D">
        <w:rPr>
          <w:rFonts w:ascii="Delius" w:hAnsi="Delius" w:cstheme="minorBidi"/>
          <w:color w:val="000000" w:themeColor="text1"/>
          <w:sz w:val="22"/>
          <w:szCs w:val="22"/>
        </w:rPr>
        <w:t>media formates</w:t>
      </w:r>
      <w:r w:rsidR="2E5D2E6D" w:rsidRPr="1989F84D">
        <w:rPr>
          <w:rFonts w:ascii="Delius" w:hAnsi="Delius" w:cstheme="minorBidi"/>
          <w:color w:val="000000" w:themeColor="text1"/>
          <w:sz w:val="22"/>
          <w:szCs w:val="22"/>
        </w:rPr>
        <w:t xml:space="preserve">.   </w:t>
      </w:r>
    </w:p>
    <w:p w14:paraId="74076737" w14:textId="00642783" w:rsidR="00C24C5C" w:rsidRDefault="4B9AD9A5" w:rsidP="1989F84D">
      <w:pPr>
        <w:ind w:left="567"/>
        <w:jc w:val="both"/>
        <w:rPr>
          <w:rFonts w:ascii="Delius" w:hAnsi="Delius" w:cstheme="minorBidi"/>
        </w:rPr>
      </w:pPr>
      <w:r w:rsidRPr="1989F84D">
        <w:rPr>
          <w:rFonts w:ascii="Delius" w:hAnsi="Delius" w:cstheme="minorBidi"/>
        </w:rPr>
        <w:t xml:space="preserve">In relation to pupils and their use of mobile </w:t>
      </w:r>
      <w:r w:rsidR="7D7C95FB" w:rsidRPr="1989F84D">
        <w:rPr>
          <w:rFonts w:ascii="Delius" w:hAnsi="Delius" w:cstheme="minorBidi"/>
        </w:rPr>
        <w:t>devices</w:t>
      </w:r>
      <w:r w:rsidRPr="1989F84D">
        <w:rPr>
          <w:rFonts w:ascii="Delius" w:hAnsi="Delius" w:cstheme="minorBidi"/>
        </w:rPr>
        <w:t xml:space="preserve"> on the school site, reference should be made to the school </w:t>
      </w:r>
      <w:r w:rsidR="2807F0F8" w:rsidRPr="1989F84D">
        <w:rPr>
          <w:rFonts w:ascii="Delius" w:hAnsi="Delius" w:cstheme="minorBidi"/>
        </w:rPr>
        <w:t>Behaviour</w:t>
      </w:r>
      <w:r w:rsidR="7D7C95FB" w:rsidRPr="1989F84D">
        <w:rPr>
          <w:rFonts w:ascii="Delius" w:hAnsi="Delius" w:cstheme="minorBidi"/>
        </w:rPr>
        <w:t xml:space="preserve"> Policy and </w:t>
      </w:r>
      <w:r w:rsidR="51430339" w:rsidRPr="1989F84D">
        <w:rPr>
          <w:rFonts w:ascii="Delius" w:hAnsi="Delius" w:cstheme="minorBidi"/>
        </w:rPr>
        <w:t>procedures a copy of</w:t>
      </w:r>
      <w:r w:rsidR="51430339" w:rsidRPr="1989F84D">
        <w:rPr>
          <w:rFonts w:asciiTheme="minorHAnsi" w:hAnsiTheme="minorHAnsi" w:cstheme="minorBidi"/>
        </w:rPr>
        <w:t xml:space="preserve"> </w:t>
      </w:r>
      <w:r w:rsidRPr="1989F84D">
        <w:rPr>
          <w:rFonts w:ascii="Delius" w:hAnsi="Delius" w:cstheme="minorBidi"/>
        </w:rPr>
        <w:t xml:space="preserve">which is </w:t>
      </w:r>
      <w:r w:rsidR="525F4D7F" w:rsidRPr="1989F84D">
        <w:rPr>
          <w:rFonts w:ascii="Delius" w:hAnsi="Delius" w:cstheme="minorBidi"/>
        </w:rPr>
        <w:t>published on the school website.</w:t>
      </w:r>
    </w:p>
    <w:p w14:paraId="75A97DFA" w14:textId="77777777" w:rsidR="0093305B" w:rsidRPr="00AA4BC0" w:rsidRDefault="0093305B" w:rsidP="00EB6B05">
      <w:pPr>
        <w:numPr>
          <w:ilvl w:val="2"/>
          <w:numId w:val="61"/>
        </w:numPr>
        <w:autoSpaceDE w:val="0"/>
        <w:autoSpaceDN w:val="0"/>
        <w:adjustRightInd w:val="0"/>
        <w:spacing w:before="120" w:after="120"/>
        <w:ind w:left="567"/>
        <w:jc w:val="both"/>
        <w:outlineLvl w:val="2"/>
        <w:rPr>
          <w:rFonts w:ascii="Delius" w:eastAsiaTheme="minorEastAsia" w:hAnsi="Delius"/>
          <w:b/>
          <w:bCs/>
          <w:color w:val="1F497D" w:themeColor="text2"/>
          <w:sz w:val="24"/>
          <w:szCs w:val="24"/>
          <w:lang w:eastAsia="en-GB"/>
        </w:rPr>
      </w:pPr>
      <w:bookmarkStart w:id="725" w:name="_Toc141430291"/>
      <w:r w:rsidRPr="33C6D4C9">
        <w:rPr>
          <w:rFonts w:ascii="Delius" w:eastAsiaTheme="minorEastAsia" w:hAnsi="Delius"/>
          <w:b/>
          <w:bCs/>
          <w:color w:val="1F497D" w:themeColor="text2"/>
          <w:sz w:val="24"/>
          <w:szCs w:val="24"/>
          <w:lang w:eastAsia="en-GB"/>
        </w:rPr>
        <w:t>Managing online filtering and monitoring</w:t>
      </w:r>
      <w:bookmarkEnd w:id="725"/>
    </w:p>
    <w:p w14:paraId="0252DF21" w14:textId="77777777" w:rsidR="0093305B" w:rsidRPr="00AA4BC0" w:rsidRDefault="0093305B"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 xml:space="preserve">We recognise that we are in a position to provide a safe environment for children and others to learn and work, including when online.  The Governors have an overall strategic responsibility for filtering and monitoring and a role in ensuring that the DfE </w:t>
      </w:r>
      <w:hyperlink r:id="rId143">
        <w:r w:rsidRPr="33C6D4C9">
          <w:rPr>
            <w:rFonts w:ascii="Delius" w:hAnsi="Delius" w:cstheme="minorBidi"/>
            <w:color w:val="0000FF"/>
            <w:u w:val="single"/>
            <w:lang w:eastAsia="en-GB"/>
          </w:rPr>
          <w:t>filtering and monitoring standards</w:t>
        </w:r>
      </w:hyperlink>
      <w:r w:rsidRPr="33C6D4C9">
        <w:rPr>
          <w:rFonts w:ascii="Delius" w:hAnsi="Delius" w:cstheme="minorBidi"/>
          <w:lang w:eastAsia="en-GB"/>
        </w:rPr>
        <w:t xml:space="preserve"> are being met.  Others in the school, particularly SLT are responsible for procuring filtering and monitoring systems, documenting decisions on what is blocked or allowed and why; reviewing the effectiveness of the provision and overseeing reports.  SLT are also responsible for ensuring that </w:t>
      </w:r>
      <w:r w:rsidRPr="33C6D4C9">
        <w:rPr>
          <w:rFonts w:ascii="Delius" w:hAnsi="Delius" w:cstheme="minorBidi"/>
          <w:b/>
          <w:bCs/>
          <w:lang w:eastAsia="en-GB"/>
        </w:rPr>
        <w:t>all</w:t>
      </w:r>
      <w:r w:rsidRPr="33C6D4C9">
        <w:rPr>
          <w:rFonts w:ascii="Delius" w:hAnsi="Delius" w:cstheme="minorBidi"/>
          <w:lang w:eastAsia="en-GB"/>
        </w:rPr>
        <w:t xml:space="preserve"> staff understand their role; are appropriately trained; follow policies, processes and procedures and act on reports and concerns in a timely manner.   </w:t>
      </w:r>
    </w:p>
    <w:p w14:paraId="4046997B" w14:textId="2CE14CC1" w:rsidR="0093305B" w:rsidRPr="00AA4BC0" w:rsidRDefault="0093305B"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In order to achieve the above, we will work closely with our IT providers to meet the needs of the school. Further guidance and information on how the school are meeting the DfE Filtering and monitoring standards  can be found in the school Online Safety Policy and Procedures, a copy of which is available on request from the school office.</w:t>
      </w:r>
    </w:p>
    <w:p w14:paraId="323B8EFE" w14:textId="12CD9B57" w:rsidR="51430339" w:rsidRDefault="51430339" w:rsidP="1989F84D">
      <w:pPr>
        <w:spacing w:after="120"/>
        <w:ind w:left="567"/>
        <w:jc w:val="both"/>
        <w:rPr>
          <w:rFonts w:ascii="Delius" w:eastAsia="Delius" w:hAnsi="Delius" w:cs="Delius"/>
          <w:color w:val="000000" w:themeColor="text1"/>
          <w:szCs w:val="22"/>
        </w:rPr>
      </w:pPr>
      <w:r w:rsidRPr="1989F84D">
        <w:rPr>
          <w:rFonts w:ascii="Delius" w:hAnsi="Delius" w:cstheme="minorBidi"/>
          <w:color w:val="000000" w:themeColor="text1"/>
          <w:lang w:eastAsia="en-GB"/>
        </w:rPr>
        <w:t xml:space="preserve">Children and young people can be exploited and suffer bullying through their use of technology e.g. the internet, mobile phones and social networking sites.  To minimise the risks to our children we will ensure that, as outlined above, we have appropriate and reasonable security filters and monitoring systems in place. </w:t>
      </w:r>
      <w:r w:rsidR="75DA783B" w:rsidRPr="1989F84D">
        <w:rPr>
          <w:rFonts w:ascii="Delius" w:eastAsia="Delius" w:hAnsi="Delius" w:cs="Delius"/>
          <w:color w:val="000000" w:themeColor="text1"/>
          <w:szCs w:val="22"/>
        </w:rPr>
        <w:t xml:space="preserve">These filters and systems will, in part, be informed by our </w:t>
      </w:r>
      <w:hyperlink r:id="rId144">
        <w:r w:rsidR="75DA783B" w:rsidRPr="1989F84D">
          <w:rPr>
            <w:rStyle w:val="Hyperlink"/>
            <w:rFonts w:ascii="Delius" w:eastAsia="Delius" w:hAnsi="Delius" w:cs="Delius"/>
            <w:color w:val="0000FF"/>
            <w:szCs w:val="22"/>
          </w:rPr>
          <w:t>‘Prevent’ risk assessment</w:t>
        </w:r>
      </w:hyperlink>
      <w:r w:rsidR="75DA783B" w:rsidRPr="1989F84D">
        <w:rPr>
          <w:rFonts w:ascii="Delius" w:eastAsia="Delius" w:hAnsi="Delius" w:cs="Delius"/>
          <w:color w:val="000000" w:themeColor="text1"/>
          <w:szCs w:val="22"/>
        </w:rPr>
        <w:t xml:space="preserve"> and a further </w:t>
      </w:r>
      <w:hyperlink r:id="rId145">
        <w:r w:rsidR="75DA783B" w:rsidRPr="1989F84D">
          <w:rPr>
            <w:rStyle w:val="Hyperlink"/>
            <w:rFonts w:ascii="Delius" w:eastAsia="Delius" w:hAnsi="Delius" w:cs="Delius"/>
            <w:color w:val="0000FF"/>
            <w:szCs w:val="22"/>
          </w:rPr>
          <w:t>assessment of risks</w:t>
        </w:r>
      </w:hyperlink>
      <w:r w:rsidR="75DA783B" w:rsidRPr="1989F84D">
        <w:rPr>
          <w:rFonts w:ascii="Delius" w:eastAsia="Delius" w:hAnsi="Delius" w:cs="Delius"/>
          <w:color w:val="000000" w:themeColor="text1"/>
          <w:szCs w:val="22"/>
        </w:rPr>
        <w:t>, which will consider the number of and age range of the pupils, those who are potentially at greater risk of harm and how often they access the IT system along with the proportionality of costs versus safeguarding risks.</w:t>
      </w:r>
    </w:p>
    <w:p w14:paraId="54750A2D" w14:textId="77777777" w:rsidR="0093305B" w:rsidRPr="00AA4BC0" w:rsidRDefault="0093305B" w:rsidP="00EB6B05">
      <w:pPr>
        <w:numPr>
          <w:ilvl w:val="2"/>
          <w:numId w:val="61"/>
        </w:numPr>
        <w:autoSpaceDE w:val="0"/>
        <w:autoSpaceDN w:val="0"/>
        <w:adjustRightInd w:val="0"/>
        <w:spacing w:before="120" w:after="120"/>
        <w:ind w:left="567"/>
        <w:jc w:val="both"/>
        <w:outlineLvl w:val="2"/>
        <w:rPr>
          <w:rFonts w:ascii="Delius" w:eastAsiaTheme="minorEastAsia" w:hAnsi="Delius"/>
          <w:b/>
          <w:bCs/>
          <w:color w:val="1F497D" w:themeColor="text2"/>
          <w:sz w:val="24"/>
          <w:szCs w:val="24"/>
          <w:lang w:eastAsia="en-GB"/>
        </w:rPr>
      </w:pPr>
      <w:bookmarkStart w:id="726" w:name="_Toc141430292"/>
      <w:r w:rsidRPr="33C6D4C9">
        <w:rPr>
          <w:rFonts w:ascii="Delius" w:eastAsiaTheme="minorEastAsia" w:hAnsi="Delius"/>
          <w:b/>
          <w:bCs/>
          <w:color w:val="1F497D" w:themeColor="text2"/>
          <w:sz w:val="24"/>
          <w:szCs w:val="24"/>
          <w:lang w:eastAsia="en-GB"/>
        </w:rPr>
        <w:t>Cyber crime</w:t>
      </w:r>
      <w:bookmarkEnd w:id="726"/>
    </w:p>
    <w:p w14:paraId="565472EC" w14:textId="589E3B0E" w:rsidR="0093305B" w:rsidRPr="0093305B" w:rsidRDefault="51430339" w:rsidP="1989F84D">
      <w:pPr>
        <w:ind w:left="567"/>
        <w:jc w:val="both"/>
        <w:rPr>
          <w:rFonts w:ascii="Delius" w:eastAsia="Delius" w:hAnsi="Delius" w:cs="Delius"/>
          <w:szCs w:val="22"/>
        </w:rPr>
      </w:pPr>
      <w:r w:rsidRPr="1989F84D">
        <w:rPr>
          <w:rFonts w:ascii="Delius" w:hAnsi="Delius"/>
          <w:lang w:eastAsia="en-GB"/>
        </w:rPr>
        <w:t>The school has a cyber security and resilience strategy in place along with a cyber-response plan in order to ensure that procedures and processes are in place to, at the outset, reduce the risk of a cyber-attack on the school’s IT system and to manage any adverse breaches of the schools IT system.  A copy of this strategy and plan are available from the school on request</w:t>
      </w:r>
      <w:r w:rsidRPr="1989F84D">
        <w:rPr>
          <w:rFonts w:ascii="Delius" w:eastAsia="Delius" w:hAnsi="Delius" w:cs="Delius"/>
          <w:lang w:eastAsia="en-GB"/>
        </w:rPr>
        <w:t>.</w:t>
      </w:r>
      <w:r w:rsidR="26A72BFA" w:rsidRPr="1989F84D">
        <w:rPr>
          <w:rFonts w:ascii="Delius" w:eastAsia="Delius" w:hAnsi="Delius" w:cs="Delius"/>
          <w:szCs w:val="22"/>
          <w:highlight w:val="yellow"/>
        </w:rPr>
        <w:t xml:space="preserve"> Our school makes use of the DfE ‘</w:t>
      </w:r>
      <w:hyperlink r:id="rId146">
        <w:r w:rsidR="26A72BFA" w:rsidRPr="1989F84D">
          <w:rPr>
            <w:rStyle w:val="Hyperlink"/>
            <w:rFonts w:ascii="Delius" w:eastAsia="Delius" w:hAnsi="Delius" w:cs="Delius"/>
            <w:color w:val="0000FF"/>
            <w:szCs w:val="22"/>
            <w:highlight w:val="yellow"/>
          </w:rPr>
          <w:t>Cyber security standards for schools</w:t>
        </w:r>
      </w:hyperlink>
      <w:r w:rsidR="26A72BFA" w:rsidRPr="1989F84D">
        <w:rPr>
          <w:rFonts w:ascii="Delius" w:eastAsia="Delius" w:hAnsi="Delius" w:cs="Delius"/>
          <w:szCs w:val="22"/>
          <w:highlight w:val="yellow"/>
        </w:rPr>
        <w:t>’ to assist us to improve our resilience against cyber-attacks.</w:t>
      </w:r>
    </w:p>
    <w:p w14:paraId="5B0FA9C8" w14:textId="77777777" w:rsidR="001D6459" w:rsidRPr="00483FC5" w:rsidRDefault="6434C955" w:rsidP="00C26C6B">
      <w:pPr>
        <w:pStyle w:val="Heading2"/>
        <w:jc w:val="both"/>
        <w:rPr>
          <w:rFonts w:ascii="Delius" w:hAnsi="Delius"/>
        </w:rPr>
      </w:pPr>
      <w:bookmarkStart w:id="727" w:name="_Toc318135349"/>
      <w:bookmarkStart w:id="728" w:name="_Toc384371805"/>
      <w:bookmarkStart w:id="729" w:name="_Toc426124653"/>
      <w:bookmarkStart w:id="730" w:name="_Toc426444157"/>
      <w:bookmarkStart w:id="731" w:name="_Toc440032823"/>
      <w:bookmarkStart w:id="732" w:name="_Toc443666361"/>
      <w:bookmarkStart w:id="733" w:name="_Toc443666613"/>
      <w:bookmarkStart w:id="734" w:name="_Toc120616650"/>
      <w:r w:rsidRPr="1989F84D">
        <w:rPr>
          <w:rFonts w:ascii="Delius" w:hAnsi="Delius"/>
        </w:rPr>
        <w:t>C</w:t>
      </w:r>
      <w:r w:rsidR="741343D0" w:rsidRPr="1989F84D">
        <w:rPr>
          <w:rFonts w:ascii="Delius" w:hAnsi="Delius"/>
        </w:rPr>
        <w:t>omplaints</w:t>
      </w:r>
      <w:bookmarkEnd w:id="727"/>
      <w:bookmarkEnd w:id="728"/>
      <w:bookmarkEnd w:id="729"/>
      <w:bookmarkEnd w:id="730"/>
      <w:bookmarkEnd w:id="731"/>
      <w:bookmarkEnd w:id="732"/>
      <w:bookmarkEnd w:id="733"/>
      <w:bookmarkEnd w:id="734"/>
    </w:p>
    <w:p w14:paraId="02F140CA" w14:textId="77777777" w:rsidR="001D6459" w:rsidRPr="00483FC5" w:rsidRDefault="001D6459" w:rsidP="33C6D4C9">
      <w:pPr>
        <w:autoSpaceDE w:val="0"/>
        <w:autoSpaceDN w:val="0"/>
        <w:adjustRightInd w:val="0"/>
        <w:spacing w:after="120"/>
        <w:ind w:left="567"/>
        <w:jc w:val="both"/>
        <w:rPr>
          <w:rFonts w:ascii="Delius" w:hAnsi="Delius" w:cstheme="minorBidi"/>
          <w:lang w:eastAsia="en-GB"/>
        </w:rPr>
      </w:pPr>
      <w:r w:rsidRPr="33C6D4C9">
        <w:rPr>
          <w:rFonts w:ascii="Delius" w:hAnsi="Delius" w:cstheme="minorBidi"/>
          <w:lang w:eastAsia="en-GB"/>
        </w:rPr>
        <w:t>The school has a Complaints Procedure</w:t>
      </w:r>
      <w:r w:rsidRPr="33C6D4C9">
        <w:rPr>
          <w:rFonts w:ascii="Delius" w:hAnsi="Delius" w:cstheme="minorBidi"/>
          <w:b/>
          <w:bCs/>
          <w:i/>
          <w:iCs/>
          <w:lang w:eastAsia="en-GB"/>
        </w:rPr>
        <w:t xml:space="preserve"> </w:t>
      </w:r>
      <w:r w:rsidRPr="33C6D4C9">
        <w:rPr>
          <w:rFonts w:ascii="Delius" w:hAnsi="Delius" w:cstheme="minorBidi"/>
          <w:lang w:eastAsia="en-GB"/>
        </w:rPr>
        <w:t xml:space="preserve">available to parents, pupils and staff who wish to report concerns.  This </w:t>
      </w:r>
      <w:r w:rsidR="00B13750" w:rsidRPr="33C6D4C9">
        <w:rPr>
          <w:rFonts w:ascii="Delius" w:hAnsi="Delius" w:cstheme="minorBidi"/>
          <w:lang w:eastAsia="en-GB"/>
        </w:rPr>
        <w:t>is published on the school website</w:t>
      </w:r>
      <w:r w:rsidRPr="33C6D4C9">
        <w:rPr>
          <w:rFonts w:ascii="Delius" w:hAnsi="Delius" w:cstheme="minorBidi"/>
          <w:lang w:eastAsia="en-GB"/>
        </w:rPr>
        <w:t>.</w:t>
      </w:r>
    </w:p>
    <w:p w14:paraId="7C4F44C5" w14:textId="18C846FB" w:rsidR="001D6459" w:rsidRPr="00483FC5" w:rsidRDefault="001D6459" w:rsidP="33C6D4C9">
      <w:pPr>
        <w:autoSpaceDE w:val="0"/>
        <w:autoSpaceDN w:val="0"/>
        <w:adjustRightInd w:val="0"/>
        <w:ind w:left="567"/>
        <w:jc w:val="both"/>
        <w:rPr>
          <w:rFonts w:ascii="Delius" w:hAnsi="Delius" w:cstheme="minorBidi"/>
          <w:b/>
          <w:bCs/>
          <w:i/>
          <w:iCs/>
          <w:lang w:eastAsia="en-GB"/>
        </w:rPr>
      </w:pPr>
      <w:bookmarkStart w:id="735" w:name="_Hlk82083319"/>
      <w:r w:rsidRPr="33C6D4C9">
        <w:rPr>
          <w:rFonts w:ascii="Delius" w:hAnsi="Delius" w:cstheme="minorBidi"/>
          <w:lang w:eastAsia="en-GB"/>
        </w:rPr>
        <w:lastRenderedPageBreak/>
        <w:t xml:space="preserve">All reported </w:t>
      </w:r>
      <w:r w:rsidR="007B7692" w:rsidRPr="33C6D4C9">
        <w:rPr>
          <w:rFonts w:ascii="Delius" w:hAnsi="Delius" w:cstheme="minorBidi"/>
          <w:lang w:eastAsia="en-GB"/>
        </w:rPr>
        <w:t>complaints/</w:t>
      </w:r>
      <w:r w:rsidRPr="33C6D4C9">
        <w:rPr>
          <w:rFonts w:ascii="Delius" w:hAnsi="Delius" w:cstheme="minorBidi"/>
          <w:lang w:eastAsia="en-GB"/>
        </w:rPr>
        <w:t xml:space="preserve">concerns will be taken seriously and considered within the relevant and appropriate process.  </w:t>
      </w:r>
      <w:bookmarkStart w:id="736" w:name="_Hlk33007133"/>
      <w:r w:rsidRPr="33C6D4C9">
        <w:rPr>
          <w:rFonts w:ascii="Delius" w:hAnsi="Delius" w:cstheme="minorBidi"/>
          <w:lang w:eastAsia="en-GB"/>
        </w:rPr>
        <w:t>Anything that constitutes a</w:t>
      </w:r>
      <w:r w:rsidR="0094079F" w:rsidRPr="33C6D4C9">
        <w:rPr>
          <w:rFonts w:ascii="Delius" w:hAnsi="Delius" w:cstheme="minorBidi"/>
          <w:lang w:eastAsia="en-GB"/>
        </w:rPr>
        <w:t xml:space="preserve"> </w:t>
      </w:r>
      <w:r w:rsidR="0094079F" w:rsidRPr="33C6D4C9">
        <w:rPr>
          <w:rFonts w:ascii="Delius" w:hAnsi="Delius" w:cstheme="minorBidi"/>
        </w:rPr>
        <w:t>concern</w:t>
      </w:r>
      <w:r w:rsidR="00824B7D" w:rsidRPr="33C6D4C9">
        <w:rPr>
          <w:rFonts w:ascii="Delius" w:hAnsi="Delius" w:cstheme="minorBidi"/>
        </w:rPr>
        <w:t xml:space="preserve"> or </w:t>
      </w:r>
      <w:r w:rsidRPr="33C6D4C9">
        <w:rPr>
          <w:rFonts w:ascii="Delius" w:hAnsi="Delius" w:cstheme="minorBidi"/>
          <w:lang w:eastAsia="en-GB"/>
        </w:rPr>
        <w:t xml:space="preserve">allegation against a member of staff or volunteer will be dealt with under the specific </w:t>
      </w:r>
      <w:bookmarkStart w:id="737" w:name="_Hlk52542554"/>
      <w:r w:rsidR="00353E19" w:rsidRPr="33C6D4C9">
        <w:rPr>
          <w:rFonts w:ascii="Delius" w:hAnsi="Delius" w:cstheme="minorBidi"/>
          <w:lang w:eastAsia="en-GB"/>
        </w:rPr>
        <w:t>p</w:t>
      </w:r>
      <w:r w:rsidRPr="33C6D4C9">
        <w:rPr>
          <w:rFonts w:ascii="Delius" w:hAnsi="Delius" w:cstheme="minorBidi"/>
          <w:lang w:eastAsia="en-GB"/>
        </w:rPr>
        <w:t xml:space="preserve">rocedures for </w:t>
      </w:r>
      <w:r w:rsidR="007F7934" w:rsidRPr="33C6D4C9">
        <w:rPr>
          <w:rFonts w:ascii="Delius" w:hAnsi="Delius" w:cstheme="minorBidi"/>
          <w:lang w:eastAsia="en-GB"/>
        </w:rPr>
        <w:t>m</w:t>
      </w:r>
      <w:r w:rsidRPr="33C6D4C9">
        <w:rPr>
          <w:rFonts w:ascii="Delius" w:hAnsi="Delius" w:cstheme="minorBidi"/>
          <w:lang w:eastAsia="en-GB"/>
        </w:rPr>
        <w:t>an</w:t>
      </w:r>
      <w:r w:rsidR="007C6C7A" w:rsidRPr="33C6D4C9">
        <w:rPr>
          <w:rFonts w:ascii="Delius" w:hAnsi="Delius" w:cstheme="minorBidi"/>
          <w:lang w:eastAsia="en-GB"/>
        </w:rPr>
        <w:t xml:space="preserve">aging </w:t>
      </w:r>
      <w:r w:rsidR="007F7934" w:rsidRPr="33C6D4C9">
        <w:rPr>
          <w:rFonts w:ascii="Delius" w:hAnsi="Delius" w:cstheme="minorBidi"/>
          <w:lang w:eastAsia="en-GB"/>
        </w:rPr>
        <w:t>a</w:t>
      </w:r>
      <w:r w:rsidR="007C6C7A" w:rsidRPr="33C6D4C9">
        <w:rPr>
          <w:rFonts w:ascii="Delius" w:hAnsi="Delius" w:cstheme="minorBidi"/>
          <w:lang w:eastAsia="en-GB"/>
        </w:rPr>
        <w:t xml:space="preserve">llegations </w:t>
      </w:r>
      <w:r w:rsidR="006F4020" w:rsidRPr="33C6D4C9">
        <w:rPr>
          <w:rFonts w:ascii="Delius" w:hAnsi="Delius" w:cstheme="minorBidi"/>
          <w:lang w:eastAsia="en-GB"/>
        </w:rPr>
        <w:t>a</w:t>
      </w:r>
      <w:r w:rsidR="007C6C7A" w:rsidRPr="33C6D4C9">
        <w:rPr>
          <w:rFonts w:ascii="Delius" w:hAnsi="Delius" w:cstheme="minorBidi"/>
          <w:lang w:eastAsia="en-GB"/>
        </w:rPr>
        <w:t xml:space="preserve">gainst </w:t>
      </w:r>
      <w:r w:rsidR="007F7934" w:rsidRPr="33C6D4C9">
        <w:rPr>
          <w:rFonts w:ascii="Delius" w:hAnsi="Delius" w:cstheme="minorBidi"/>
          <w:lang w:eastAsia="en-GB"/>
        </w:rPr>
        <w:t>s</w:t>
      </w:r>
      <w:r w:rsidR="007C6C7A" w:rsidRPr="33C6D4C9">
        <w:rPr>
          <w:rFonts w:ascii="Delius" w:hAnsi="Delius" w:cstheme="minorBidi"/>
          <w:lang w:eastAsia="en-GB"/>
        </w:rPr>
        <w:t>taff</w:t>
      </w:r>
      <w:r w:rsidR="003A462E" w:rsidRPr="33C6D4C9">
        <w:rPr>
          <w:rFonts w:ascii="Delius" w:hAnsi="Delius" w:cstheme="minorBidi"/>
          <w:lang w:eastAsia="en-GB"/>
        </w:rPr>
        <w:t xml:space="preserve">, </w:t>
      </w:r>
      <w:r w:rsidR="007F7934" w:rsidRPr="33C6D4C9">
        <w:rPr>
          <w:rFonts w:ascii="Delius" w:hAnsi="Delius" w:cstheme="minorBidi"/>
          <w:lang w:eastAsia="en-GB"/>
        </w:rPr>
        <w:t>s</w:t>
      </w:r>
      <w:r w:rsidR="003A462E" w:rsidRPr="33C6D4C9">
        <w:rPr>
          <w:rFonts w:ascii="Delius" w:hAnsi="Delius" w:cstheme="minorBidi"/>
          <w:lang w:eastAsia="en-GB"/>
        </w:rPr>
        <w:t>upply staff</w:t>
      </w:r>
      <w:r w:rsidR="007F7934" w:rsidRPr="33C6D4C9">
        <w:rPr>
          <w:rFonts w:ascii="Delius" w:hAnsi="Delius" w:cstheme="minorBidi"/>
          <w:lang w:eastAsia="en-GB"/>
        </w:rPr>
        <w:t>,</w:t>
      </w:r>
      <w:r w:rsidR="007C6C7A" w:rsidRPr="33C6D4C9">
        <w:rPr>
          <w:rFonts w:ascii="Delius" w:hAnsi="Delius" w:cstheme="minorBidi"/>
          <w:lang w:eastAsia="en-GB"/>
        </w:rPr>
        <w:t xml:space="preserve"> </w:t>
      </w:r>
      <w:r w:rsidR="007F7934" w:rsidRPr="33C6D4C9">
        <w:rPr>
          <w:rFonts w:ascii="Delius" w:hAnsi="Delius" w:cstheme="minorBidi"/>
          <w:lang w:eastAsia="en-GB"/>
        </w:rPr>
        <w:t>v</w:t>
      </w:r>
      <w:r w:rsidR="007C6C7A" w:rsidRPr="33C6D4C9">
        <w:rPr>
          <w:rFonts w:ascii="Delius" w:hAnsi="Delius" w:cstheme="minorBidi"/>
          <w:lang w:eastAsia="en-GB"/>
        </w:rPr>
        <w:t>olunteers</w:t>
      </w:r>
      <w:r w:rsidR="0093305B" w:rsidRPr="33C6D4C9">
        <w:rPr>
          <w:rFonts w:ascii="Delius" w:hAnsi="Delius" w:cstheme="minorBidi"/>
          <w:lang w:eastAsia="en-GB"/>
        </w:rPr>
        <w:t>, contractors and external providers using the school premises for the purposes of running activities for children</w:t>
      </w:r>
      <w:r w:rsidR="007F7934" w:rsidRPr="33C6D4C9">
        <w:rPr>
          <w:rFonts w:ascii="Delius" w:hAnsi="Delius" w:cstheme="minorBidi"/>
          <w:lang w:eastAsia="en-GB"/>
        </w:rPr>
        <w:t>. See</w:t>
      </w:r>
      <w:r w:rsidR="00542CB5" w:rsidRPr="33C6D4C9">
        <w:rPr>
          <w:rFonts w:ascii="Delius" w:hAnsi="Delius" w:cstheme="minorBidi"/>
          <w:lang w:eastAsia="en-GB"/>
        </w:rPr>
        <w:t xml:space="preserve"> Section </w:t>
      </w:r>
      <w:r w:rsidR="00AB7DA5" w:rsidRPr="33C6D4C9">
        <w:rPr>
          <w:rFonts w:ascii="Delius" w:hAnsi="Delius" w:cstheme="minorBidi"/>
          <w:lang w:eastAsia="en-GB"/>
        </w:rPr>
        <w:t>9</w:t>
      </w:r>
      <w:r w:rsidRPr="33C6D4C9">
        <w:rPr>
          <w:rFonts w:ascii="Delius" w:hAnsi="Delius" w:cstheme="minorBidi"/>
          <w:b/>
          <w:bCs/>
          <w:i/>
          <w:iCs/>
          <w:lang w:eastAsia="en-GB"/>
        </w:rPr>
        <w:t>.</w:t>
      </w:r>
      <w:bookmarkEnd w:id="735"/>
      <w:bookmarkEnd w:id="736"/>
      <w:bookmarkEnd w:id="737"/>
    </w:p>
    <w:p w14:paraId="080E2D09" w14:textId="706069AE" w:rsidR="001D6459" w:rsidRPr="00483FC5" w:rsidRDefault="6434C955" w:rsidP="00C26C6B">
      <w:pPr>
        <w:pStyle w:val="Heading2"/>
        <w:jc w:val="both"/>
        <w:rPr>
          <w:rFonts w:ascii="Delius" w:hAnsi="Delius"/>
        </w:rPr>
      </w:pPr>
      <w:bookmarkStart w:id="738" w:name="_Toc318135350"/>
      <w:bookmarkStart w:id="739" w:name="_Toc384371806"/>
      <w:bookmarkStart w:id="740" w:name="_Toc426124654"/>
      <w:bookmarkStart w:id="741" w:name="_Toc426444158"/>
      <w:bookmarkStart w:id="742" w:name="_Toc440032824"/>
      <w:bookmarkStart w:id="743" w:name="_Toc443666362"/>
      <w:bookmarkStart w:id="744" w:name="_Toc443666614"/>
      <w:bookmarkStart w:id="745" w:name="_Toc120616651"/>
      <w:r w:rsidRPr="1989F84D">
        <w:rPr>
          <w:rFonts w:ascii="Delius" w:hAnsi="Delius"/>
        </w:rPr>
        <w:t>S</w:t>
      </w:r>
      <w:r w:rsidR="741343D0" w:rsidRPr="1989F84D">
        <w:rPr>
          <w:rFonts w:ascii="Delius" w:hAnsi="Delius"/>
        </w:rPr>
        <w:t xml:space="preserve">afer </w:t>
      </w:r>
      <w:bookmarkStart w:id="746" w:name="_Hlk82083348"/>
      <w:r w:rsidR="0B9BC0F6" w:rsidRPr="1989F84D">
        <w:rPr>
          <w:rFonts w:ascii="Delius" w:hAnsi="Delius"/>
        </w:rPr>
        <w:t>r</w:t>
      </w:r>
      <w:r w:rsidR="741343D0" w:rsidRPr="1989F84D">
        <w:rPr>
          <w:rFonts w:ascii="Delius" w:hAnsi="Delius"/>
        </w:rPr>
        <w:t xml:space="preserve">ecruitment, </w:t>
      </w:r>
      <w:r w:rsidR="0B9BC0F6" w:rsidRPr="1989F84D">
        <w:rPr>
          <w:rFonts w:ascii="Delius" w:hAnsi="Delius"/>
        </w:rPr>
        <w:t>s</w:t>
      </w:r>
      <w:r w:rsidR="741343D0" w:rsidRPr="1989F84D">
        <w:rPr>
          <w:rFonts w:ascii="Delius" w:hAnsi="Delius"/>
        </w:rPr>
        <w:t>election</w:t>
      </w:r>
      <w:r w:rsidR="7796B372" w:rsidRPr="1989F84D">
        <w:rPr>
          <w:rFonts w:ascii="Delius" w:hAnsi="Delius"/>
        </w:rPr>
        <w:t>,</w:t>
      </w:r>
      <w:r w:rsidR="741343D0" w:rsidRPr="1989F84D">
        <w:rPr>
          <w:rFonts w:ascii="Delius" w:hAnsi="Delius"/>
        </w:rPr>
        <w:t xml:space="preserve"> </w:t>
      </w:r>
      <w:r w:rsidR="0B9BC0F6" w:rsidRPr="1989F84D">
        <w:rPr>
          <w:rFonts w:ascii="Delius" w:hAnsi="Delius"/>
        </w:rPr>
        <w:t>p</w:t>
      </w:r>
      <w:r w:rsidR="741343D0" w:rsidRPr="1989F84D">
        <w:rPr>
          <w:rFonts w:ascii="Delius" w:hAnsi="Delius"/>
        </w:rPr>
        <w:t xml:space="preserve">re-employment </w:t>
      </w:r>
      <w:r w:rsidR="0B9BC0F6" w:rsidRPr="1989F84D">
        <w:rPr>
          <w:rFonts w:ascii="Delius" w:hAnsi="Delius"/>
        </w:rPr>
        <w:t>v</w:t>
      </w:r>
      <w:r w:rsidR="741343D0" w:rsidRPr="1989F84D">
        <w:rPr>
          <w:rFonts w:ascii="Delius" w:hAnsi="Delius"/>
        </w:rPr>
        <w:t>etting</w:t>
      </w:r>
      <w:bookmarkEnd w:id="738"/>
      <w:bookmarkEnd w:id="739"/>
      <w:bookmarkEnd w:id="740"/>
      <w:bookmarkEnd w:id="741"/>
      <w:bookmarkEnd w:id="742"/>
      <w:bookmarkEnd w:id="743"/>
      <w:bookmarkEnd w:id="744"/>
      <w:r w:rsidR="7796B372" w:rsidRPr="1989F84D">
        <w:rPr>
          <w:rFonts w:ascii="Delius" w:hAnsi="Delius"/>
        </w:rPr>
        <w:t xml:space="preserve"> and ongoing vigilance</w:t>
      </w:r>
      <w:bookmarkEnd w:id="745"/>
      <w:bookmarkEnd w:id="746"/>
    </w:p>
    <w:p w14:paraId="22E2793B" w14:textId="4635BB65" w:rsidR="00FE2E83" w:rsidRPr="00483FC5" w:rsidRDefault="63CBABC5" w:rsidP="1989F84D">
      <w:pPr>
        <w:autoSpaceDE w:val="0"/>
        <w:autoSpaceDN w:val="0"/>
        <w:adjustRightInd w:val="0"/>
        <w:spacing w:after="120"/>
        <w:ind w:left="567"/>
        <w:jc w:val="both"/>
        <w:rPr>
          <w:rFonts w:ascii="Delius" w:eastAsiaTheme="minorEastAsia" w:hAnsi="Delius" w:cs="Arial"/>
          <w:color w:val="000000"/>
        </w:rPr>
      </w:pPr>
      <w:bookmarkStart w:id="747" w:name="_Hlk35594357"/>
      <w:bookmarkStart w:id="748" w:name="_Hlk82083406"/>
      <w:r w:rsidRPr="1989F84D">
        <w:rPr>
          <w:rFonts w:ascii="Delius" w:hAnsi="Delius" w:cstheme="minorBidi"/>
          <w:color w:val="000000" w:themeColor="text1"/>
          <w:lang w:eastAsia="en-GB"/>
        </w:rPr>
        <w:t xml:space="preserve">The </w:t>
      </w:r>
      <w:r w:rsidR="31A861CC" w:rsidRPr="1989F84D">
        <w:rPr>
          <w:rFonts w:ascii="Delius" w:hAnsi="Delius" w:cstheme="minorBidi"/>
          <w:lang w:eastAsia="en-GB"/>
        </w:rPr>
        <w:t xml:space="preserve">School aims to </w:t>
      </w:r>
      <w:r w:rsidR="31A861CC" w:rsidRPr="1989F84D">
        <w:rPr>
          <w:rFonts w:ascii="Delius" w:eastAsiaTheme="minorEastAsia" w:hAnsi="Delius" w:cs="Arial"/>
          <w:color w:val="000000" w:themeColor="text1"/>
        </w:rPr>
        <w:t xml:space="preserve">create a culture of safe recruitment and, as part of that, adopt recruitment procedures that help deter, reject or identify people who might abuse </w:t>
      </w:r>
      <w:r w:rsidR="61CEBB72" w:rsidRPr="1989F84D">
        <w:rPr>
          <w:rFonts w:ascii="Delius" w:eastAsiaTheme="minorEastAsia" w:hAnsi="Delius" w:cs="Arial"/>
          <w:color w:val="000000" w:themeColor="text1"/>
        </w:rPr>
        <w:t xml:space="preserve">or be a risk to the safety or welfare of </w:t>
      </w:r>
      <w:r w:rsidR="31A861CC" w:rsidRPr="1989F84D">
        <w:rPr>
          <w:rFonts w:ascii="Delius" w:eastAsiaTheme="minorEastAsia" w:hAnsi="Delius" w:cs="Arial"/>
          <w:color w:val="000000" w:themeColor="text1"/>
        </w:rPr>
        <w:t xml:space="preserve">children.  The Governing </w:t>
      </w:r>
      <w:r w:rsidR="0FDEA433" w:rsidRPr="1989F84D">
        <w:rPr>
          <w:rFonts w:ascii="Delius" w:eastAsiaTheme="minorEastAsia" w:hAnsi="Delius" w:cs="Arial"/>
          <w:color w:val="000000" w:themeColor="text1"/>
        </w:rPr>
        <w:t>B</w:t>
      </w:r>
      <w:r w:rsidR="31A861CC" w:rsidRPr="1989F84D">
        <w:rPr>
          <w:rFonts w:ascii="Delius" w:eastAsiaTheme="minorEastAsia" w:hAnsi="Delius" w:cs="Arial"/>
          <w:color w:val="000000" w:themeColor="text1"/>
        </w:rPr>
        <w:t xml:space="preserve">ody / </w:t>
      </w:r>
      <w:r w:rsidR="0FDEA433" w:rsidRPr="1989F84D">
        <w:rPr>
          <w:rFonts w:ascii="Delius" w:eastAsiaTheme="minorEastAsia" w:hAnsi="Delius" w:cs="Arial"/>
          <w:color w:val="000000" w:themeColor="text1"/>
        </w:rPr>
        <w:t>P</w:t>
      </w:r>
      <w:r w:rsidR="31A861CC" w:rsidRPr="1989F84D">
        <w:rPr>
          <w:rFonts w:ascii="Delius" w:eastAsiaTheme="minorEastAsia" w:hAnsi="Delius" w:cs="Arial"/>
          <w:color w:val="000000" w:themeColor="text1"/>
        </w:rPr>
        <w:t>roprietor will act reasonably in making decisions about the suitability of prospective employees</w:t>
      </w:r>
      <w:r w:rsidR="34D12311" w:rsidRPr="1989F84D">
        <w:rPr>
          <w:rFonts w:ascii="Delius" w:eastAsiaTheme="minorEastAsia" w:hAnsi="Delius" w:cs="Arial"/>
          <w:color w:val="000000" w:themeColor="text1"/>
        </w:rPr>
        <w:t xml:space="preserve">, supply staff, </w:t>
      </w:r>
      <w:r w:rsidR="51430339" w:rsidRPr="1989F84D">
        <w:rPr>
          <w:rFonts w:ascii="Delius" w:hAnsi="Delius" w:cstheme="minorBidi"/>
          <w:lang w:eastAsia="en-GB"/>
        </w:rPr>
        <w:t xml:space="preserve">contractors and external providers using the school premises for the purposes of running activities for </w:t>
      </w:r>
      <w:r w:rsidR="67053581" w:rsidRPr="1989F84D">
        <w:rPr>
          <w:rFonts w:ascii="Delius" w:hAnsi="Delius" w:cstheme="minorBidi"/>
          <w:lang w:eastAsia="en-GB"/>
        </w:rPr>
        <w:t xml:space="preserve">unaccompanied </w:t>
      </w:r>
      <w:r w:rsidR="51430339" w:rsidRPr="1989F84D">
        <w:rPr>
          <w:rFonts w:ascii="Delius" w:hAnsi="Delius" w:cstheme="minorBidi"/>
          <w:lang w:eastAsia="en-GB"/>
        </w:rPr>
        <w:t>children</w:t>
      </w:r>
      <w:r w:rsidR="6DE2E3EA" w:rsidRPr="1989F84D">
        <w:rPr>
          <w:rFonts w:ascii="Delius" w:eastAsiaTheme="minorEastAsia" w:hAnsi="Delius" w:cs="Arial"/>
          <w:color w:val="000000" w:themeColor="text1"/>
        </w:rPr>
        <w:t xml:space="preserve"> </w:t>
      </w:r>
      <w:r w:rsidR="31A861CC" w:rsidRPr="1989F84D">
        <w:rPr>
          <w:rFonts w:ascii="Delius" w:eastAsiaTheme="minorEastAsia" w:hAnsi="Delius" w:cs="Arial"/>
          <w:color w:val="000000" w:themeColor="text1"/>
        </w:rPr>
        <w:t xml:space="preserve">based on checks and evidence including: </w:t>
      </w:r>
      <w:bookmarkStart w:id="749" w:name="_Hlk27403053"/>
      <w:r w:rsidR="31A861CC" w:rsidRPr="1989F84D">
        <w:rPr>
          <w:rFonts w:ascii="Delius" w:eastAsiaTheme="minorEastAsia" w:hAnsi="Delius" w:cs="Arial"/>
          <w:color w:val="000000" w:themeColor="text1"/>
        </w:rPr>
        <w:t>criminal record checks (DBS checks), barred list checks</w:t>
      </w:r>
      <w:r w:rsidR="3D5FF90D" w:rsidRPr="1989F84D">
        <w:rPr>
          <w:rFonts w:ascii="Delius" w:eastAsiaTheme="minorEastAsia" w:hAnsi="Delius" w:cs="Arial"/>
          <w:color w:val="000000" w:themeColor="text1"/>
        </w:rPr>
        <w:t xml:space="preserve">, </w:t>
      </w:r>
      <w:bookmarkStart w:id="750" w:name="_Hlk27650090"/>
      <w:r w:rsidR="3D5FF90D" w:rsidRPr="1989F84D">
        <w:rPr>
          <w:rFonts w:ascii="Delius" w:eastAsiaTheme="minorEastAsia" w:hAnsi="Delius" w:cs="Arial"/>
          <w:color w:val="000000" w:themeColor="text1"/>
        </w:rPr>
        <w:t>Childcare Disqualification declaration (where relevant) and</w:t>
      </w:r>
      <w:r w:rsidR="51582C9B" w:rsidRPr="1989F84D">
        <w:rPr>
          <w:rFonts w:ascii="Delius" w:eastAsiaTheme="minorEastAsia" w:hAnsi="Delius" w:cs="Arial"/>
          <w:color w:val="000000" w:themeColor="text1"/>
        </w:rPr>
        <w:t>, in the case of</w:t>
      </w:r>
      <w:r w:rsidR="25AAE562" w:rsidRPr="1989F84D">
        <w:rPr>
          <w:rFonts w:ascii="Delius" w:eastAsiaTheme="minorEastAsia" w:hAnsi="Delius" w:cs="Arial"/>
          <w:color w:val="000000" w:themeColor="text1"/>
        </w:rPr>
        <w:t xml:space="preserve"> those employed to </w:t>
      </w:r>
      <w:r w:rsidR="51582C9B" w:rsidRPr="1989F84D">
        <w:rPr>
          <w:rFonts w:ascii="Delius" w:eastAsiaTheme="minorEastAsia" w:hAnsi="Delius" w:cs="Arial"/>
          <w:color w:val="000000" w:themeColor="text1"/>
        </w:rPr>
        <w:t xml:space="preserve">teach, </w:t>
      </w:r>
      <w:bookmarkStart w:id="751" w:name="_Hlk27402957"/>
      <w:r w:rsidR="31A861CC" w:rsidRPr="1989F84D">
        <w:rPr>
          <w:rFonts w:ascii="Delius" w:eastAsiaTheme="minorEastAsia" w:hAnsi="Delius" w:cs="Arial"/>
          <w:color w:val="000000" w:themeColor="text1"/>
        </w:rPr>
        <w:t>prohibition checks together with references and interview information.</w:t>
      </w:r>
      <w:bookmarkEnd w:id="749"/>
      <w:bookmarkEnd w:id="750"/>
      <w:bookmarkEnd w:id="751"/>
    </w:p>
    <w:bookmarkEnd w:id="747"/>
    <w:p w14:paraId="6551806F" w14:textId="6A1AAF81" w:rsidR="001D6459" w:rsidRPr="00483FC5" w:rsidRDefault="6434C955" w:rsidP="1989F84D">
      <w:pPr>
        <w:autoSpaceDE w:val="0"/>
        <w:autoSpaceDN w:val="0"/>
        <w:adjustRightInd w:val="0"/>
        <w:spacing w:after="120"/>
        <w:ind w:left="567"/>
        <w:jc w:val="both"/>
        <w:rPr>
          <w:rFonts w:ascii="Delius" w:hAnsi="Delius" w:cstheme="minorBidi"/>
          <w:lang w:eastAsia="en-GB"/>
        </w:rPr>
      </w:pPr>
      <w:r w:rsidRPr="1989F84D">
        <w:rPr>
          <w:rFonts w:ascii="Delius" w:hAnsi="Delius" w:cstheme="minorBidi"/>
          <w:lang w:eastAsia="en-GB"/>
        </w:rPr>
        <w:t>The Governing Body</w:t>
      </w:r>
      <w:r w:rsidR="289D17D0" w:rsidRPr="1989F84D">
        <w:rPr>
          <w:rFonts w:ascii="Delius" w:hAnsi="Delius" w:cstheme="minorBidi"/>
          <w:lang w:eastAsia="en-GB"/>
        </w:rPr>
        <w:t xml:space="preserve"> </w:t>
      </w:r>
      <w:r w:rsidRPr="1989F84D">
        <w:rPr>
          <w:rFonts w:ascii="Delius" w:hAnsi="Delius" w:cstheme="minorBidi"/>
          <w:lang w:eastAsia="en-GB"/>
        </w:rPr>
        <w:t xml:space="preserve">and School Leadership Team are responsible for ensuring that the school follows safe recruitment processes outlined within </w:t>
      </w:r>
      <w:r w:rsidR="024F6089" w:rsidRPr="1989F84D">
        <w:rPr>
          <w:rFonts w:ascii="Delius" w:hAnsi="Delius" w:cstheme="minorBidi"/>
          <w:lang w:eastAsia="en-GB"/>
        </w:rPr>
        <w:t xml:space="preserve">the </w:t>
      </w:r>
      <w:bookmarkStart w:id="752" w:name="_Hlk52542591"/>
      <w:bookmarkStart w:id="753" w:name="_Hlk51944224"/>
      <w:bookmarkStart w:id="754" w:name="_Hlk52892048"/>
      <w:r w:rsidR="024F6089" w:rsidRPr="1989F84D">
        <w:rPr>
          <w:rFonts w:ascii="Delius" w:hAnsi="Delius" w:cstheme="minorBidi"/>
          <w:lang w:eastAsia="en-GB"/>
        </w:rPr>
        <w:t>DfE document ‘</w:t>
      </w:r>
      <w:hyperlink r:id="rId147">
        <w:r w:rsidR="024F6089" w:rsidRPr="1989F84D">
          <w:rPr>
            <w:rStyle w:val="Hyperlink"/>
            <w:rFonts w:ascii="Delius" w:hAnsi="Delius" w:cstheme="minorBidi"/>
            <w:lang w:eastAsia="en-GB"/>
          </w:rPr>
          <w:t>Keeping Children Safe in Education</w:t>
        </w:r>
      </w:hyperlink>
      <w:r w:rsidR="024F6089" w:rsidRPr="1989F84D">
        <w:rPr>
          <w:rFonts w:ascii="Delius" w:hAnsi="Delius" w:cstheme="minorBidi"/>
          <w:lang w:eastAsia="en-GB"/>
        </w:rPr>
        <w:t>’</w:t>
      </w:r>
      <w:bookmarkEnd w:id="752"/>
      <w:r w:rsidR="024F6089" w:rsidRPr="1989F84D">
        <w:rPr>
          <w:rFonts w:ascii="Delius" w:hAnsi="Delius" w:cstheme="minorBidi"/>
          <w:lang w:eastAsia="en-GB"/>
        </w:rPr>
        <w:t xml:space="preserve"> </w:t>
      </w:r>
      <w:bookmarkEnd w:id="753"/>
      <w:r w:rsidR="7A8B4D36" w:rsidRPr="1989F84D">
        <w:rPr>
          <w:rFonts w:ascii="Delius" w:hAnsi="Delius" w:cstheme="minorBidi"/>
          <w:lang w:eastAsia="en-GB"/>
        </w:rPr>
        <w:t>and in the school Safer Recruitment, Selection and Pre-Employment Vetting Policy</w:t>
      </w:r>
      <w:r w:rsidR="5A6EB068" w:rsidRPr="1989F84D">
        <w:rPr>
          <w:rFonts w:ascii="Delius" w:hAnsi="Delius" w:cstheme="minorBidi"/>
          <w:lang w:eastAsia="en-GB"/>
        </w:rPr>
        <w:t xml:space="preserve"> and procedures</w:t>
      </w:r>
      <w:r w:rsidRPr="1989F84D">
        <w:rPr>
          <w:rFonts w:ascii="Delius" w:hAnsi="Delius" w:cstheme="minorBidi"/>
          <w:lang w:eastAsia="en-GB"/>
        </w:rPr>
        <w:t>, including accurate maintenance of the Single Central Record; and an application, vetting and recruitment process which places safeguarding at its centre, regardless of employee or voluntary rol</w:t>
      </w:r>
      <w:r w:rsidR="024F6089" w:rsidRPr="1989F84D">
        <w:rPr>
          <w:rFonts w:ascii="Delius" w:hAnsi="Delius" w:cstheme="minorBidi"/>
          <w:lang w:eastAsia="en-GB"/>
        </w:rPr>
        <w:t>e.</w:t>
      </w:r>
      <w:bookmarkEnd w:id="754"/>
    </w:p>
    <w:p w14:paraId="701DAA3C" w14:textId="197403F0" w:rsidR="00AD68AE" w:rsidRPr="00483FC5" w:rsidRDefault="34D12311" w:rsidP="1989F84D">
      <w:pPr>
        <w:autoSpaceDE w:val="0"/>
        <w:autoSpaceDN w:val="0"/>
        <w:adjustRightInd w:val="0"/>
        <w:spacing w:after="120"/>
        <w:ind w:left="567"/>
        <w:jc w:val="both"/>
        <w:rPr>
          <w:rFonts w:ascii="Delius" w:hAnsi="Delius" w:cstheme="minorBidi"/>
          <w:lang w:eastAsia="en-GB"/>
        </w:rPr>
      </w:pPr>
      <w:r w:rsidRPr="1989F84D">
        <w:rPr>
          <w:rFonts w:ascii="Delius" w:hAnsi="Delius" w:cstheme="minorBidi"/>
          <w:lang w:eastAsia="en-GB"/>
        </w:rPr>
        <w:t>We will ensure that we have processes in place for continuous vigilance, maintaining an environment that deters and prevents abuse and challenges inappropriate behaviour so that staff feel comfortable to discuss matters both within and outside of the workplace which may have implications for the safeguarding of children.</w:t>
      </w:r>
      <w:bookmarkEnd w:id="748"/>
      <w:r w:rsidR="363883ED" w:rsidRPr="1989F84D">
        <w:rPr>
          <w:rFonts w:ascii="Delius" w:hAnsi="Delius" w:cstheme="minorBidi"/>
          <w:lang w:eastAsia="en-GB"/>
        </w:rPr>
        <w:t xml:space="preserve">  We will also ensure that staff understand the process and procedures to follow if they have a safeguarding concern about another staff member</w:t>
      </w:r>
      <w:r w:rsidR="127D3973" w:rsidRPr="1989F84D">
        <w:rPr>
          <w:rFonts w:ascii="Delius" w:hAnsi="Delius" w:cstheme="minorBidi"/>
          <w:lang w:eastAsia="en-GB"/>
        </w:rPr>
        <w:t>, agency staff, volunteer or contactor</w:t>
      </w:r>
      <w:r w:rsidR="363883ED" w:rsidRPr="1989F84D">
        <w:rPr>
          <w:rFonts w:ascii="Delius" w:hAnsi="Delius" w:cstheme="minorBidi"/>
          <w:lang w:eastAsia="en-GB"/>
        </w:rPr>
        <w:t>.</w:t>
      </w:r>
    </w:p>
    <w:p w14:paraId="02B8FE6A" w14:textId="56BF1859" w:rsidR="00716B63" w:rsidRPr="00483FC5" w:rsidRDefault="00AD68AE" w:rsidP="00C26C6B">
      <w:pPr>
        <w:pStyle w:val="Default"/>
        <w:ind w:left="567"/>
        <w:jc w:val="both"/>
        <w:rPr>
          <w:rFonts w:ascii="Delius" w:hAnsi="Delius"/>
          <w:sz w:val="22"/>
          <w:szCs w:val="22"/>
        </w:rPr>
      </w:pPr>
      <w:r w:rsidRPr="33C6D4C9">
        <w:rPr>
          <w:rFonts w:ascii="Delius" w:hAnsi="Delius"/>
          <w:sz w:val="22"/>
          <w:szCs w:val="22"/>
        </w:rPr>
        <w:t>T</w:t>
      </w:r>
      <w:r w:rsidR="006A5CE0" w:rsidRPr="33C6D4C9">
        <w:rPr>
          <w:rFonts w:ascii="Delius" w:hAnsi="Delius"/>
          <w:sz w:val="22"/>
          <w:szCs w:val="22"/>
        </w:rPr>
        <w:t xml:space="preserve">he Governing Body </w:t>
      </w:r>
      <w:r w:rsidR="009B1BF8" w:rsidRPr="33C6D4C9">
        <w:rPr>
          <w:rFonts w:ascii="Delius" w:hAnsi="Delius"/>
          <w:sz w:val="22"/>
          <w:szCs w:val="22"/>
        </w:rPr>
        <w:t>will ensure</w:t>
      </w:r>
      <w:r w:rsidR="00716B63" w:rsidRPr="33C6D4C9">
        <w:rPr>
          <w:rFonts w:ascii="Delius" w:hAnsi="Delius"/>
          <w:sz w:val="22"/>
          <w:szCs w:val="22"/>
        </w:rPr>
        <w:t xml:space="preserve"> that at least one person on any appointment panel has undertaken safer recruitment training</w:t>
      </w:r>
      <w:r w:rsidR="00483056" w:rsidRPr="33C6D4C9">
        <w:rPr>
          <w:rFonts w:ascii="Delius" w:hAnsi="Delius"/>
          <w:sz w:val="22"/>
          <w:szCs w:val="22"/>
        </w:rPr>
        <w:t xml:space="preserve"> and that the training is updated as necessary</w:t>
      </w:r>
      <w:r w:rsidR="002F317C" w:rsidRPr="33C6D4C9">
        <w:rPr>
          <w:rFonts w:ascii="Delius" w:hAnsi="Delius"/>
          <w:sz w:val="22"/>
          <w:szCs w:val="22"/>
        </w:rPr>
        <w:t>.</w:t>
      </w:r>
      <w:r w:rsidR="00483056" w:rsidRPr="33C6D4C9">
        <w:rPr>
          <w:rFonts w:ascii="Delius" w:hAnsi="Delius"/>
          <w:sz w:val="22"/>
          <w:szCs w:val="22"/>
        </w:rPr>
        <w:t xml:space="preserve"> </w:t>
      </w:r>
      <w:bookmarkEnd w:id="706"/>
    </w:p>
    <w:p w14:paraId="0E04E50E" w14:textId="77777777" w:rsidR="00075C83" w:rsidRPr="00483FC5" w:rsidRDefault="1500896F" w:rsidP="00C26C6B">
      <w:pPr>
        <w:pStyle w:val="Heading3"/>
        <w:jc w:val="both"/>
        <w:rPr>
          <w:rFonts w:ascii="Delius" w:hAnsi="Delius"/>
        </w:rPr>
      </w:pPr>
      <w:bookmarkStart w:id="755" w:name="_Toc426124655"/>
      <w:bookmarkStart w:id="756" w:name="_Toc426444159"/>
      <w:bookmarkStart w:id="757" w:name="_Toc440032825"/>
      <w:bookmarkStart w:id="758" w:name="_Toc443666363"/>
      <w:bookmarkStart w:id="759" w:name="_Toc443666615"/>
      <w:bookmarkStart w:id="760" w:name="_Toc518392201"/>
      <w:bookmarkStart w:id="761" w:name="_Toc120616652"/>
      <w:bookmarkStart w:id="762" w:name="_Hlk524104275"/>
      <w:bookmarkStart w:id="763" w:name="_Hlk524611106"/>
      <w:r w:rsidRPr="1989F84D">
        <w:rPr>
          <w:rFonts w:ascii="Delius" w:hAnsi="Delius"/>
        </w:rPr>
        <w:t>Childcare Act 2006/</w:t>
      </w:r>
      <w:bookmarkStart w:id="764" w:name="_Hlk530056983"/>
      <w:bookmarkStart w:id="765" w:name="_Hlk528937379"/>
      <w:bookmarkEnd w:id="755"/>
      <w:bookmarkEnd w:id="756"/>
      <w:bookmarkEnd w:id="757"/>
      <w:bookmarkEnd w:id="758"/>
      <w:bookmarkEnd w:id="759"/>
      <w:bookmarkEnd w:id="760"/>
      <w:r w:rsidRPr="1989F84D">
        <w:rPr>
          <w:rFonts w:ascii="Delius" w:hAnsi="Delius"/>
        </w:rPr>
        <w:t>Childcare (Disqualification) and Childcare (Early Years Provision Free of Charge) (Extended Entitlement) (Amendments) Regulations 2018</w:t>
      </w:r>
      <w:bookmarkEnd w:id="761"/>
      <w:bookmarkEnd w:id="764"/>
    </w:p>
    <w:p w14:paraId="6CD3F492" w14:textId="77777777" w:rsidR="00407F19" w:rsidRPr="00483FC5" w:rsidRDefault="00407F19" w:rsidP="33C6D4C9">
      <w:pPr>
        <w:pStyle w:val="Default"/>
        <w:spacing w:after="120"/>
        <w:ind w:left="567"/>
        <w:jc w:val="both"/>
        <w:rPr>
          <w:rFonts w:ascii="Delius" w:hAnsi="Delius" w:cstheme="minorBidi"/>
          <w:color w:val="auto"/>
          <w:sz w:val="22"/>
          <w:szCs w:val="22"/>
        </w:rPr>
      </w:pPr>
      <w:bookmarkStart w:id="766" w:name="_Hlk31100787"/>
      <w:bookmarkStart w:id="767" w:name="_Hlk530056955"/>
      <w:r w:rsidRPr="33C6D4C9">
        <w:rPr>
          <w:rFonts w:ascii="Delius" w:hAnsi="Delius" w:cstheme="minorBidi"/>
          <w:color w:val="auto"/>
          <w:sz w:val="22"/>
          <w:szCs w:val="22"/>
        </w:rPr>
        <w:t>The above legislation applies mainly to primary schools and those settings with early years pupils.  However</w:t>
      </w:r>
      <w:r w:rsidR="00987ABE" w:rsidRPr="33C6D4C9">
        <w:rPr>
          <w:rFonts w:ascii="Delius" w:hAnsi="Delius" w:cstheme="minorBidi"/>
          <w:color w:val="auto"/>
          <w:sz w:val="22"/>
          <w:szCs w:val="22"/>
        </w:rPr>
        <w:t>,</w:t>
      </w:r>
      <w:r w:rsidRPr="33C6D4C9">
        <w:rPr>
          <w:rFonts w:ascii="Delius" w:hAnsi="Delius" w:cstheme="minorBid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483FC5" w:rsidRDefault="00407F19" w:rsidP="33C6D4C9">
      <w:pPr>
        <w:pStyle w:val="Default"/>
        <w:spacing w:after="120"/>
        <w:ind w:left="567"/>
        <w:jc w:val="both"/>
        <w:rPr>
          <w:rFonts w:ascii="Delius" w:hAnsi="Delius" w:cstheme="minorBidi"/>
          <w:color w:val="auto"/>
          <w:sz w:val="22"/>
          <w:szCs w:val="22"/>
        </w:rPr>
      </w:pPr>
      <w:r w:rsidRPr="33C6D4C9">
        <w:rPr>
          <w:rFonts w:ascii="Delius" w:hAnsi="Delius" w:cstheme="minorBid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33C6D4C9">
        <w:rPr>
          <w:rFonts w:ascii="Delius" w:hAnsi="Delius" w:cstheme="minorBidi"/>
          <w:color w:val="auto"/>
          <w:sz w:val="22"/>
          <w:szCs w:val="22"/>
        </w:rPr>
        <w:t>.</w:t>
      </w:r>
    </w:p>
    <w:p w14:paraId="1B5AC86E" w14:textId="79B97F1D" w:rsidR="00407F19" w:rsidRPr="00483FC5" w:rsidRDefault="00407F19" w:rsidP="33C6D4C9">
      <w:pPr>
        <w:pStyle w:val="Default"/>
        <w:spacing w:after="120"/>
        <w:ind w:left="567"/>
        <w:jc w:val="both"/>
        <w:rPr>
          <w:rFonts w:ascii="Delius" w:hAnsi="Delius" w:cstheme="minorBidi"/>
          <w:color w:val="000000" w:themeColor="text1"/>
          <w:sz w:val="22"/>
          <w:szCs w:val="22"/>
        </w:rPr>
      </w:pPr>
      <w:r w:rsidRPr="33C6D4C9">
        <w:rPr>
          <w:rFonts w:ascii="Delius" w:hAnsi="Delius" w:cstheme="minorBidi"/>
          <w:color w:val="auto"/>
          <w:sz w:val="22"/>
          <w:szCs w:val="22"/>
        </w:rPr>
        <w:t>These discussions can assist Governors and senior leaders in safeguarding their employees’ welfare and contribute to their duty of care towards their staff.  Where appropriate, it will help managers identify whether arrangements are</w:t>
      </w:r>
      <w:r w:rsidR="0093305B" w:rsidRPr="33C6D4C9">
        <w:rPr>
          <w:rFonts w:ascii="Delius" w:hAnsi="Delius" w:cstheme="minorBidi"/>
          <w:color w:val="auto"/>
          <w:sz w:val="22"/>
          <w:szCs w:val="22"/>
        </w:rPr>
        <w:t xml:space="preserve"> needed to support these staff.</w:t>
      </w:r>
      <w:r w:rsidRPr="33C6D4C9">
        <w:rPr>
          <w:rFonts w:ascii="Delius" w:hAnsi="Delius" w:cstheme="minorBidi"/>
          <w:color w:val="auto"/>
          <w:sz w:val="22"/>
          <w:szCs w:val="22"/>
        </w:rPr>
        <w:t xml:space="preserve">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762"/>
      <w:bookmarkEnd w:id="766"/>
    </w:p>
    <w:p w14:paraId="05D0E520" w14:textId="751F9534" w:rsidR="001D6459" w:rsidRPr="00483FC5" w:rsidRDefault="008F6A6F" w:rsidP="33C6D4C9">
      <w:pPr>
        <w:autoSpaceDE w:val="0"/>
        <w:autoSpaceDN w:val="0"/>
        <w:adjustRightInd w:val="0"/>
        <w:spacing w:after="120"/>
        <w:ind w:left="567"/>
        <w:jc w:val="both"/>
        <w:rPr>
          <w:rFonts w:ascii="Delius" w:hAnsi="Delius" w:cstheme="minorBidi"/>
          <w:lang w:eastAsia="en-GB"/>
        </w:rPr>
      </w:pPr>
      <w:bookmarkStart w:id="768" w:name="_Hlk524011674"/>
      <w:r w:rsidRPr="33C6D4C9">
        <w:rPr>
          <w:rFonts w:ascii="Delius" w:hAnsi="Delius" w:cstheme="minorBidi"/>
          <w:lang w:eastAsia="en-GB"/>
        </w:rPr>
        <w:t>The legislation places separate and addi</w:t>
      </w:r>
      <w:r w:rsidR="0093305B" w:rsidRPr="33C6D4C9">
        <w:rPr>
          <w:rFonts w:ascii="Delius" w:hAnsi="Delius" w:cstheme="minorBidi"/>
          <w:lang w:eastAsia="en-GB"/>
        </w:rPr>
        <w:t>tional requirements on schools.</w:t>
      </w:r>
      <w:r w:rsidRPr="33C6D4C9">
        <w:rPr>
          <w:rFonts w:ascii="Delius" w:hAnsi="Delius" w:cstheme="minorBidi"/>
          <w:lang w:eastAsia="en-GB"/>
        </w:rPr>
        <w:t xml:space="preserve">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483FC5" w:rsidRDefault="008F6A6F" w:rsidP="00EB6B05">
      <w:pPr>
        <w:pStyle w:val="ListParagraph"/>
        <w:numPr>
          <w:ilvl w:val="0"/>
          <w:numId w:val="27"/>
        </w:numPr>
        <w:autoSpaceDE w:val="0"/>
        <w:autoSpaceDN w:val="0"/>
        <w:adjustRightInd w:val="0"/>
        <w:ind w:left="924" w:hanging="357"/>
        <w:jc w:val="both"/>
        <w:rPr>
          <w:rFonts w:ascii="Delius" w:hAnsi="Delius" w:cstheme="minorBidi"/>
          <w:lang w:eastAsia="en-GB"/>
        </w:rPr>
      </w:pPr>
      <w:r w:rsidRPr="33C6D4C9">
        <w:rPr>
          <w:rFonts w:ascii="Delius" w:hAnsi="Delius" w:cstheme="minorBidi"/>
          <w:lang w:eastAsia="en-GB"/>
        </w:rPr>
        <w:lastRenderedPageBreak/>
        <w:t xml:space="preserve">providing early years childcare or later years childcare to children who have not attained the age of eight; or </w:t>
      </w:r>
    </w:p>
    <w:p w14:paraId="2DE4CC6C" w14:textId="77777777" w:rsidR="008F6A6F" w:rsidRPr="00483FC5" w:rsidRDefault="008F6A6F" w:rsidP="00EB6B05">
      <w:pPr>
        <w:pStyle w:val="ListParagraph"/>
        <w:numPr>
          <w:ilvl w:val="0"/>
          <w:numId w:val="27"/>
        </w:numPr>
        <w:autoSpaceDE w:val="0"/>
        <w:autoSpaceDN w:val="0"/>
        <w:adjustRightInd w:val="0"/>
        <w:ind w:left="924" w:hanging="357"/>
        <w:jc w:val="both"/>
        <w:rPr>
          <w:rFonts w:ascii="Delius" w:hAnsi="Delius" w:cstheme="minorBidi"/>
          <w:lang w:eastAsia="en-GB"/>
        </w:rPr>
      </w:pPr>
      <w:r w:rsidRPr="33C6D4C9">
        <w:rPr>
          <w:rFonts w:ascii="Delius" w:hAnsi="Delius" w:cstheme="minorBidi"/>
          <w:lang w:eastAsia="en-GB"/>
        </w:rPr>
        <w:t>being directly concerned in the management of that childcare.</w:t>
      </w:r>
    </w:p>
    <w:p w14:paraId="3D830DC5" w14:textId="3FCCB499" w:rsidR="008F6A6F" w:rsidRPr="00483FC5" w:rsidRDefault="004953D2" w:rsidP="33C6D4C9">
      <w:pPr>
        <w:autoSpaceDE w:val="0"/>
        <w:autoSpaceDN w:val="0"/>
        <w:adjustRightInd w:val="0"/>
        <w:spacing w:before="120" w:after="120"/>
        <w:ind w:left="567"/>
        <w:jc w:val="both"/>
        <w:rPr>
          <w:rFonts w:ascii="Delius" w:hAnsi="Delius" w:cstheme="minorBidi"/>
          <w:lang w:eastAsia="en-GB"/>
        </w:rPr>
      </w:pPr>
      <w:r w:rsidRPr="33C6D4C9">
        <w:rPr>
          <w:rFonts w:ascii="Delius" w:hAnsi="Delius" w:cstheme="minorBidi"/>
          <w:lang w:eastAsia="en-GB"/>
        </w:rPr>
        <w:t xml:space="preserve">To ensure that those working in </w:t>
      </w:r>
      <w:r w:rsidRPr="33C6D4C9">
        <w:rPr>
          <w:rFonts w:ascii="Delius" w:hAnsi="Delius" w:cstheme="minorBidi"/>
          <w:color w:val="000000" w:themeColor="text1"/>
          <w:lang w:eastAsia="en-GB"/>
        </w:rPr>
        <w:t xml:space="preserve">our School </w:t>
      </w:r>
      <w:r w:rsidRPr="33C6D4C9">
        <w:rPr>
          <w:rFonts w:ascii="Delius" w:hAnsi="Delius" w:cstheme="minorBidi"/>
          <w:lang w:eastAsia="en-GB"/>
        </w:rPr>
        <w:t>are not disqualified from working with the relevant pupils, the Governing Body require that, prior to appointment, a ’relevant’ individual completes a self-declaration form in accordance with the DfE statutory guidance ‘</w:t>
      </w:r>
      <w:hyperlink r:id="rId148">
        <w:r w:rsidRPr="33C6D4C9">
          <w:rPr>
            <w:rStyle w:val="Hyperlink"/>
            <w:rFonts w:ascii="Delius" w:hAnsi="Delius" w:cstheme="minorBidi"/>
            <w:lang w:eastAsia="en-GB"/>
          </w:rPr>
          <w:t>Disqualification under the Childcare Act 2006</w:t>
        </w:r>
      </w:hyperlink>
      <w:r w:rsidRPr="33C6D4C9">
        <w:rPr>
          <w:rFonts w:ascii="Delius" w:hAnsi="Delius" w:cstheme="minorBidi"/>
          <w:lang w:eastAsia="en-GB"/>
        </w:rPr>
        <w:t>’.</w:t>
      </w:r>
      <w:r w:rsidR="008F6A6F" w:rsidRPr="33C6D4C9">
        <w:rPr>
          <w:rFonts w:ascii="Delius" w:hAnsi="Delius" w:cstheme="minorBidi"/>
          <w:lang w:eastAsia="en-GB"/>
        </w:rPr>
        <w:t xml:space="preserve">  </w:t>
      </w:r>
    </w:p>
    <w:p w14:paraId="67B423CB" w14:textId="77777777" w:rsidR="00554372" w:rsidRPr="00483FC5" w:rsidRDefault="00962271" w:rsidP="00C26C6B">
      <w:pPr>
        <w:ind w:left="567"/>
        <w:jc w:val="both"/>
        <w:rPr>
          <w:rFonts w:ascii="Delius" w:hAnsi="Delius"/>
        </w:rPr>
      </w:pPr>
      <w:bookmarkStart w:id="769" w:name="_Toc318135351"/>
      <w:bookmarkStart w:id="770" w:name="_Toc384371807"/>
      <w:r w:rsidRPr="33C6D4C9">
        <w:rPr>
          <w:rFonts w:ascii="Delius" w:hAnsi="Delius"/>
          <w:lang w:eastAsia="en-GB"/>
        </w:rPr>
        <w:t xml:space="preserve">Further information can be found in </w:t>
      </w:r>
      <w:r w:rsidR="00554372" w:rsidRPr="33C6D4C9">
        <w:rPr>
          <w:rFonts w:ascii="Delius" w:hAnsi="Delius"/>
          <w:lang w:eastAsia="en-GB"/>
        </w:rPr>
        <w:t>the school Safer Recruitment, Selection and Pre-Employment Vetting Policy</w:t>
      </w:r>
      <w:r w:rsidR="00FF6E70" w:rsidRPr="33C6D4C9">
        <w:rPr>
          <w:rFonts w:ascii="Delius" w:hAnsi="Delius"/>
          <w:lang w:eastAsia="en-GB"/>
        </w:rPr>
        <w:t xml:space="preserve"> and procedures</w:t>
      </w:r>
      <w:r w:rsidR="004D083F" w:rsidRPr="33C6D4C9">
        <w:rPr>
          <w:rFonts w:ascii="Delius" w:hAnsi="Delius"/>
          <w:lang w:eastAsia="en-GB"/>
        </w:rPr>
        <w:t>.</w:t>
      </w:r>
      <w:bookmarkEnd w:id="763"/>
      <w:bookmarkEnd w:id="765"/>
      <w:bookmarkEnd w:id="767"/>
      <w:bookmarkEnd w:id="768"/>
    </w:p>
    <w:p w14:paraId="04CE0BCD" w14:textId="77777777" w:rsidR="001D6459" w:rsidRPr="00483FC5" w:rsidRDefault="6434C955" w:rsidP="00C26C6B">
      <w:pPr>
        <w:pStyle w:val="Heading2"/>
        <w:jc w:val="both"/>
        <w:rPr>
          <w:rFonts w:ascii="Delius" w:hAnsi="Delius"/>
        </w:rPr>
      </w:pPr>
      <w:bookmarkStart w:id="771" w:name="_Toc426124656"/>
      <w:bookmarkStart w:id="772" w:name="_Toc426444160"/>
      <w:bookmarkStart w:id="773" w:name="_Toc440032826"/>
      <w:bookmarkStart w:id="774" w:name="_Toc443666364"/>
      <w:bookmarkStart w:id="775" w:name="_Toc443666616"/>
      <w:bookmarkStart w:id="776" w:name="_Toc120616653"/>
      <w:r w:rsidRPr="1989F84D">
        <w:rPr>
          <w:rFonts w:ascii="Delius" w:hAnsi="Delius"/>
        </w:rPr>
        <w:t>R</w:t>
      </w:r>
      <w:r w:rsidR="741343D0" w:rsidRPr="1989F84D">
        <w:rPr>
          <w:rFonts w:ascii="Delius" w:hAnsi="Delius"/>
        </w:rPr>
        <w:t>eferral to the D</w:t>
      </w:r>
      <w:bookmarkEnd w:id="769"/>
      <w:r w:rsidR="1A60C1CC" w:rsidRPr="1989F84D">
        <w:rPr>
          <w:rFonts w:ascii="Delius" w:hAnsi="Delius"/>
        </w:rPr>
        <w:t>isclosure and Barring Service (D</w:t>
      </w:r>
      <w:r w:rsidR="66A71BA5" w:rsidRPr="1989F84D">
        <w:rPr>
          <w:rFonts w:ascii="Delius" w:hAnsi="Delius"/>
        </w:rPr>
        <w:t>BS</w:t>
      </w:r>
      <w:bookmarkEnd w:id="770"/>
      <w:bookmarkEnd w:id="771"/>
      <w:bookmarkEnd w:id="772"/>
      <w:r w:rsidR="1A60C1CC" w:rsidRPr="1989F84D">
        <w:rPr>
          <w:rFonts w:ascii="Delius" w:hAnsi="Delius"/>
        </w:rPr>
        <w:t>)</w:t>
      </w:r>
      <w:bookmarkEnd w:id="773"/>
      <w:bookmarkEnd w:id="774"/>
      <w:bookmarkEnd w:id="775"/>
      <w:bookmarkEnd w:id="776"/>
    </w:p>
    <w:p w14:paraId="6FA75DE9" w14:textId="77777777" w:rsidR="00901DFD" w:rsidRPr="00483FC5" w:rsidRDefault="00901DFD" w:rsidP="33C6D4C9">
      <w:pPr>
        <w:pStyle w:val="NormalWeb"/>
        <w:spacing w:before="120" w:beforeAutospacing="0" w:after="120" w:afterAutospacing="0"/>
        <w:ind w:left="567"/>
        <w:jc w:val="both"/>
        <w:rPr>
          <w:rFonts w:ascii="Delius" w:hAnsi="Delius" w:cstheme="minorBidi"/>
          <w:sz w:val="22"/>
          <w:szCs w:val="22"/>
        </w:rPr>
      </w:pPr>
      <w:bookmarkStart w:id="777" w:name="_Hlk35594381"/>
      <w:r w:rsidRPr="33C6D4C9">
        <w:rPr>
          <w:rFonts w:ascii="Delius" w:hAnsi="Delius" w:cstheme="minorBidi"/>
          <w:sz w:val="22"/>
          <w:szCs w:val="22"/>
        </w:rPr>
        <w:t xml:space="preserve">The </w:t>
      </w:r>
      <w:r w:rsidR="007B38ED" w:rsidRPr="33C6D4C9">
        <w:rPr>
          <w:rFonts w:ascii="Delius" w:hAnsi="Delius" w:cstheme="minorBidi"/>
          <w:sz w:val="22"/>
          <w:szCs w:val="22"/>
        </w:rPr>
        <w:t>role of the DBS</w:t>
      </w:r>
      <w:r w:rsidRPr="33C6D4C9">
        <w:rPr>
          <w:rFonts w:ascii="Delius" w:hAnsi="Delius" w:cstheme="minorBidi"/>
          <w:sz w:val="22"/>
          <w:szCs w:val="22"/>
        </w:rPr>
        <w:t xml:space="preserve"> is to help prevent unsuitable people from working with children and vulnerable adults.</w:t>
      </w:r>
    </w:p>
    <w:p w14:paraId="04CFF9FE" w14:textId="77777777" w:rsidR="00FC00FB" w:rsidRPr="00483FC5" w:rsidRDefault="007B38ED" w:rsidP="33C6D4C9">
      <w:pPr>
        <w:pStyle w:val="NormalWeb"/>
        <w:spacing w:before="120" w:beforeAutospacing="0" w:after="120" w:afterAutospacing="0"/>
        <w:ind w:left="567"/>
        <w:jc w:val="both"/>
        <w:rPr>
          <w:rFonts w:ascii="Delius" w:hAnsi="Delius" w:cstheme="minorBidi"/>
          <w:sz w:val="22"/>
          <w:szCs w:val="22"/>
        </w:rPr>
      </w:pPr>
      <w:bookmarkStart w:id="778" w:name="_Hlk524691791"/>
      <w:bookmarkStart w:id="779" w:name="_Hlk524011779"/>
      <w:r w:rsidRPr="33C6D4C9">
        <w:rPr>
          <w:rFonts w:ascii="Delius" w:hAnsi="Delius" w:cstheme="minorBidi"/>
          <w:sz w:val="22"/>
          <w:szCs w:val="22"/>
        </w:rPr>
        <w:t xml:space="preserve">Schools </w:t>
      </w:r>
      <w:r w:rsidR="00612864" w:rsidRPr="33C6D4C9">
        <w:rPr>
          <w:rFonts w:ascii="Delius" w:hAnsi="Delius" w:cstheme="minorBidi"/>
          <w:sz w:val="22"/>
          <w:szCs w:val="22"/>
        </w:rPr>
        <w:t xml:space="preserve">have a legal duty to </w:t>
      </w:r>
      <w:r w:rsidR="00FC00FB" w:rsidRPr="33C6D4C9">
        <w:rPr>
          <w:rFonts w:ascii="Delius" w:hAnsi="Delius" w:cstheme="minorBidi"/>
          <w:sz w:val="22"/>
          <w:szCs w:val="22"/>
        </w:rPr>
        <w:t>make a referral to the DBS where they remove an individual from regulated activity (or would have removed an individual had they not left) and they believe the individual has:</w:t>
      </w:r>
    </w:p>
    <w:p w14:paraId="5AFC9239" w14:textId="0A0C9068" w:rsidR="00FC00FB" w:rsidRPr="00483FC5" w:rsidRDefault="00FC00FB" w:rsidP="00EB6B05">
      <w:pPr>
        <w:pStyle w:val="NormalWeb"/>
        <w:numPr>
          <w:ilvl w:val="0"/>
          <w:numId w:val="58"/>
        </w:numPr>
        <w:spacing w:before="0" w:beforeAutospacing="0" w:after="0" w:afterAutospacing="0"/>
        <w:ind w:left="924" w:hanging="357"/>
        <w:jc w:val="both"/>
        <w:rPr>
          <w:rFonts w:ascii="Delius" w:hAnsi="Delius" w:cstheme="minorBidi"/>
          <w:sz w:val="22"/>
          <w:szCs w:val="22"/>
        </w:rPr>
      </w:pPr>
      <w:r w:rsidRPr="33C6D4C9">
        <w:rPr>
          <w:rFonts w:ascii="Delius" w:hAnsi="Delius" w:cstheme="minorBidi"/>
          <w:sz w:val="22"/>
          <w:szCs w:val="22"/>
        </w:rPr>
        <w:t>engaged in relevant conduct in relation to children and/or adults</w:t>
      </w:r>
      <w:r w:rsidR="00CB7128" w:rsidRPr="33C6D4C9">
        <w:rPr>
          <w:rFonts w:ascii="Delius" w:hAnsi="Delius" w:cstheme="minorBidi"/>
          <w:sz w:val="22"/>
          <w:szCs w:val="22"/>
        </w:rPr>
        <w:t>; and/or,</w:t>
      </w:r>
      <w:bookmarkStart w:id="780" w:name="_Hlk52352712"/>
    </w:p>
    <w:p w14:paraId="0E7F9FAD" w14:textId="3C253D94" w:rsidR="00FC00FB" w:rsidRPr="00483FC5" w:rsidRDefault="00FC00FB" w:rsidP="00EB6B05">
      <w:pPr>
        <w:pStyle w:val="NormalWeb"/>
        <w:numPr>
          <w:ilvl w:val="0"/>
          <w:numId w:val="58"/>
        </w:numPr>
        <w:spacing w:before="0" w:beforeAutospacing="0" w:after="0" w:afterAutospacing="0"/>
        <w:ind w:left="924" w:hanging="357"/>
        <w:jc w:val="both"/>
        <w:rPr>
          <w:rFonts w:ascii="Delius" w:hAnsi="Delius" w:cstheme="minorBidi"/>
          <w:sz w:val="22"/>
          <w:szCs w:val="22"/>
        </w:rPr>
      </w:pPr>
      <w:r w:rsidRPr="33C6D4C9">
        <w:rPr>
          <w:rFonts w:ascii="Delius" w:hAnsi="Delius" w:cstheme="minorBidi"/>
          <w:sz w:val="22"/>
          <w:szCs w:val="22"/>
        </w:rPr>
        <w:t xml:space="preserve">satisfied the </w:t>
      </w:r>
      <w:r w:rsidR="00612864" w:rsidRPr="33C6D4C9">
        <w:rPr>
          <w:rFonts w:ascii="Delius" w:hAnsi="Delius" w:cstheme="minorBidi"/>
          <w:sz w:val="22"/>
          <w:szCs w:val="22"/>
        </w:rPr>
        <w:t>harm test</w:t>
      </w:r>
      <w:r w:rsidR="00DF3C8E" w:rsidRPr="33C6D4C9">
        <w:rPr>
          <w:rStyle w:val="FootnoteReference"/>
          <w:rFonts w:ascii="Delius" w:hAnsi="Delius" w:cstheme="minorBidi"/>
          <w:sz w:val="22"/>
          <w:szCs w:val="22"/>
        </w:rPr>
        <w:footnoteReference w:id="2"/>
      </w:r>
      <w:r w:rsidR="00612864" w:rsidRPr="33C6D4C9">
        <w:rPr>
          <w:rFonts w:ascii="Delius" w:hAnsi="Delius" w:cstheme="minorBidi"/>
          <w:sz w:val="22"/>
          <w:szCs w:val="22"/>
        </w:rPr>
        <w:t xml:space="preserve"> </w:t>
      </w:r>
      <w:r w:rsidRPr="33C6D4C9">
        <w:rPr>
          <w:rFonts w:ascii="Delius" w:hAnsi="Delius" w:cstheme="minorBidi"/>
          <w:sz w:val="22"/>
          <w:szCs w:val="22"/>
        </w:rPr>
        <w:t>in relation to children and/or vulnerable adults;</w:t>
      </w:r>
      <w:r w:rsidR="00B75B63" w:rsidRPr="33C6D4C9">
        <w:rPr>
          <w:rFonts w:ascii="Delius" w:hAnsi="Delius" w:cstheme="minorBidi"/>
          <w:sz w:val="22"/>
          <w:szCs w:val="22"/>
        </w:rPr>
        <w:t xml:space="preserve"> </w:t>
      </w:r>
      <w:r w:rsidR="00CB7128" w:rsidRPr="33C6D4C9">
        <w:rPr>
          <w:rFonts w:ascii="Delius" w:hAnsi="Delius" w:cstheme="minorBidi"/>
          <w:sz w:val="22"/>
          <w:szCs w:val="22"/>
        </w:rPr>
        <w:t>and/</w:t>
      </w:r>
      <w:r w:rsidR="00B75B63" w:rsidRPr="33C6D4C9">
        <w:rPr>
          <w:rFonts w:ascii="Delius" w:hAnsi="Delius" w:cstheme="minorBidi"/>
          <w:sz w:val="22"/>
          <w:szCs w:val="22"/>
        </w:rPr>
        <w:t>or</w:t>
      </w:r>
      <w:r w:rsidR="00CB7128" w:rsidRPr="33C6D4C9">
        <w:rPr>
          <w:rFonts w:ascii="Delius" w:hAnsi="Delius" w:cstheme="minorBidi"/>
          <w:sz w:val="22"/>
          <w:szCs w:val="22"/>
        </w:rPr>
        <w:t>,</w:t>
      </w:r>
    </w:p>
    <w:bookmarkEnd w:id="780"/>
    <w:p w14:paraId="02CA9475" w14:textId="5ED33D50" w:rsidR="00901DFD" w:rsidRPr="00483FC5" w:rsidRDefault="00CB7128" w:rsidP="00EB6B05">
      <w:pPr>
        <w:pStyle w:val="NormalWeb"/>
        <w:numPr>
          <w:ilvl w:val="0"/>
          <w:numId w:val="58"/>
        </w:numPr>
        <w:spacing w:before="0" w:beforeAutospacing="0" w:after="0" w:afterAutospacing="0"/>
        <w:ind w:left="924" w:hanging="357"/>
        <w:jc w:val="both"/>
        <w:rPr>
          <w:rFonts w:ascii="Delius" w:hAnsi="Delius" w:cstheme="minorBidi"/>
          <w:sz w:val="22"/>
          <w:szCs w:val="22"/>
        </w:rPr>
      </w:pPr>
      <w:r w:rsidRPr="33C6D4C9">
        <w:rPr>
          <w:rFonts w:ascii="Delius" w:hAnsi="Delius" w:cstheme="minorBidi"/>
          <w:sz w:val="22"/>
          <w:szCs w:val="22"/>
        </w:rPr>
        <w:t>been cautioned or convicted of a relevant (automatic barring either with or without the right to make representations) offence</w:t>
      </w:r>
      <w:bookmarkStart w:id="781" w:name="_Hlk52542653"/>
      <w:bookmarkStart w:id="782" w:name="_Hlk52802427"/>
      <w:bookmarkEnd w:id="778"/>
      <w:r w:rsidRPr="33C6D4C9">
        <w:rPr>
          <w:rFonts w:ascii="Delius" w:hAnsi="Delius" w:cstheme="minorBidi"/>
          <w:sz w:val="22"/>
          <w:szCs w:val="22"/>
        </w:rPr>
        <w:t>.</w:t>
      </w:r>
    </w:p>
    <w:p w14:paraId="30ADF3B1" w14:textId="086A6078" w:rsidR="00D4742F" w:rsidRPr="00483FC5" w:rsidRDefault="00FC00FB" w:rsidP="33C6D4C9">
      <w:pPr>
        <w:pStyle w:val="NormalWeb"/>
        <w:spacing w:before="120" w:beforeAutospacing="0" w:after="120" w:afterAutospacing="0"/>
        <w:ind w:left="567"/>
        <w:jc w:val="both"/>
        <w:rPr>
          <w:rStyle w:val="Emphasis"/>
          <w:rFonts w:ascii="Delius" w:hAnsi="Delius" w:cstheme="minorBidi"/>
          <w:i w:val="0"/>
          <w:iCs w:val="0"/>
          <w:color w:val="000000"/>
          <w:sz w:val="22"/>
          <w:szCs w:val="22"/>
          <w:shd w:val="clear" w:color="auto" w:fill="FFFFFF"/>
        </w:rPr>
      </w:pPr>
      <w:bookmarkStart w:id="783" w:name="_Hlk524104364"/>
      <w:r w:rsidRPr="33C6D4C9">
        <w:rPr>
          <w:rStyle w:val="Emphasis"/>
          <w:rFonts w:ascii="Delius" w:hAnsi="Delius" w:cstheme="minorBidi"/>
          <w:i w:val="0"/>
          <w:iCs w:val="0"/>
          <w:color w:val="000000"/>
          <w:sz w:val="22"/>
          <w:szCs w:val="22"/>
          <w:shd w:val="clear" w:color="auto" w:fill="FFFFFF"/>
        </w:rPr>
        <w:t xml:space="preserve">Referrals will be made as soon as possible when an individual is removed from regulated activity.  </w:t>
      </w:r>
      <w:bookmarkStart w:id="784" w:name="_Hlk27467190"/>
      <w:r w:rsidRPr="33C6D4C9">
        <w:fldChar w:fldCharType="begin"/>
      </w:r>
      <w:r w:rsidR="00A71714" w:rsidRPr="00483FC5">
        <w:rPr>
          <w:rFonts w:ascii="Delius" w:hAnsi="Delius"/>
        </w:rPr>
        <w:instrText>HYPERLINK "https://www.gov.uk/government/publications/dbs-referrals-form-and-guidance"</w:instrText>
      </w:r>
      <w:r w:rsidRPr="33C6D4C9">
        <w:fldChar w:fldCharType="separate"/>
      </w:r>
      <w:r w:rsidRPr="33C6D4C9">
        <w:rPr>
          <w:rStyle w:val="Hyperlink"/>
          <w:rFonts w:ascii="Delius" w:hAnsi="Delius" w:cstheme="minorBidi"/>
          <w:sz w:val="22"/>
          <w:szCs w:val="22"/>
          <w:shd w:val="clear" w:color="auto" w:fill="FFFFFF"/>
        </w:rPr>
        <w:t>How to refer to the DBS</w:t>
      </w:r>
      <w:r w:rsidRPr="33C6D4C9">
        <w:rPr>
          <w:rStyle w:val="Hyperlink"/>
          <w:rFonts w:ascii="Delius" w:hAnsi="Delius" w:cstheme="minorBidi"/>
          <w:sz w:val="22"/>
          <w:szCs w:val="22"/>
          <w:shd w:val="clear" w:color="auto" w:fill="FFFFFF"/>
        </w:rPr>
        <w:fldChar w:fldCharType="end"/>
      </w:r>
      <w:bookmarkEnd w:id="784"/>
      <w:r w:rsidRPr="33C6D4C9">
        <w:rPr>
          <w:rStyle w:val="Hyperlink"/>
          <w:rFonts w:ascii="Delius" w:hAnsi="Delius" w:cstheme="minorBidi"/>
          <w:sz w:val="22"/>
          <w:szCs w:val="22"/>
          <w:shd w:val="clear" w:color="auto" w:fill="FFFFFF"/>
        </w:rPr>
        <w:t xml:space="preserve">.  </w:t>
      </w:r>
      <w:r w:rsidR="00D4742F" w:rsidRPr="33C6D4C9">
        <w:rPr>
          <w:rStyle w:val="Emphasis"/>
          <w:rFonts w:ascii="Delius" w:hAnsi="Delius" w:cstheme="minorBidi"/>
          <w:i w:val="0"/>
          <w:iCs w:val="0"/>
          <w:color w:val="000000"/>
          <w:sz w:val="22"/>
          <w:szCs w:val="22"/>
          <w:shd w:val="clear" w:color="auto" w:fill="FFFFFF"/>
        </w:rPr>
        <w:t xml:space="preserve">The legal duty to refer applies equally in circumstances where an individual is </w:t>
      </w:r>
      <w:r w:rsidRPr="33C6D4C9">
        <w:rPr>
          <w:rStyle w:val="Emphasis"/>
          <w:rFonts w:ascii="Delius" w:hAnsi="Delius" w:cstheme="minorBidi"/>
          <w:i w:val="0"/>
          <w:iCs w:val="0"/>
          <w:color w:val="000000"/>
          <w:sz w:val="22"/>
          <w:szCs w:val="22"/>
          <w:shd w:val="clear" w:color="auto" w:fill="FFFFFF"/>
        </w:rPr>
        <w:t>re</w:t>
      </w:r>
      <w:r w:rsidR="00D4742F" w:rsidRPr="33C6D4C9">
        <w:rPr>
          <w:rStyle w:val="Emphasis"/>
          <w:rFonts w:ascii="Delius" w:hAnsi="Delius" w:cstheme="minorBidi"/>
          <w:i w:val="0"/>
          <w:iCs w:val="0"/>
          <w:color w:val="000000"/>
          <w:sz w:val="22"/>
          <w:szCs w:val="22"/>
          <w:shd w:val="clear" w:color="auto" w:fill="FFFFFF"/>
        </w:rPr>
        <w:t>deployed to another area of work that is not regulated activity, they are suspended</w:t>
      </w:r>
      <w:r w:rsidRPr="33C6D4C9">
        <w:rPr>
          <w:rStyle w:val="Emphasis"/>
          <w:rFonts w:ascii="Delius" w:hAnsi="Delius" w:cstheme="minorBidi"/>
          <w:i w:val="0"/>
          <w:iCs w:val="0"/>
          <w:color w:val="000000"/>
          <w:sz w:val="22"/>
          <w:szCs w:val="22"/>
          <w:shd w:val="clear" w:color="auto" w:fill="FFFFFF"/>
        </w:rPr>
        <w:t>, dismissed or when they have resigned.</w:t>
      </w:r>
      <w:bookmarkEnd w:id="779"/>
      <w:bookmarkEnd w:id="783"/>
    </w:p>
    <w:bookmarkEnd w:id="781"/>
    <w:bookmarkEnd w:id="782"/>
    <w:p w14:paraId="6162EE38" w14:textId="77487207" w:rsidR="6140F753" w:rsidRDefault="6140F753" w:rsidP="1989F84D">
      <w:pPr>
        <w:spacing w:before="120" w:after="120"/>
        <w:ind w:left="567"/>
        <w:jc w:val="both"/>
        <w:rPr>
          <w:rFonts w:ascii="Delius" w:hAnsi="Delius"/>
          <w:szCs w:val="22"/>
        </w:rPr>
      </w:pPr>
      <w:r w:rsidRPr="1989F84D">
        <w:rPr>
          <w:rFonts w:ascii="Delius" w:hAnsi="Delius" w:cstheme="minorBidi"/>
          <w:color w:val="000000" w:themeColor="text1"/>
        </w:rPr>
        <w:t xml:space="preserve">The advice of the LADO can also be sought if there is uncertainty as to whether a referral should be made or for example there are concerns about the staff member’s conduct outside work which may raise concerns about their suitability to work with children. </w:t>
      </w:r>
      <w:r w:rsidR="0AF51F3E" w:rsidRPr="1989F84D">
        <w:rPr>
          <w:rFonts w:ascii="Delius" w:hAnsi="Delius"/>
          <w:color w:val="000000" w:themeColor="text1"/>
          <w:szCs w:val="22"/>
        </w:rPr>
        <w:t xml:space="preserve">Further guidance can be found on the Westmorland and Furness SCP website – </w:t>
      </w:r>
      <w:hyperlink r:id="rId149">
        <w:r w:rsidR="0AF51F3E" w:rsidRPr="1989F84D">
          <w:rPr>
            <w:rStyle w:val="Hyperlink"/>
            <w:rFonts w:ascii="Delius" w:hAnsi="Delius"/>
            <w:szCs w:val="22"/>
          </w:rPr>
          <w:t>Allegations against those who work or volunteer with children.</w:t>
        </w:r>
      </w:hyperlink>
    </w:p>
    <w:p w14:paraId="77E1DC5F" w14:textId="01B23877" w:rsidR="1989F84D" w:rsidRDefault="1989F84D" w:rsidP="1989F84D">
      <w:pPr>
        <w:spacing w:before="120" w:after="120"/>
        <w:ind w:left="567"/>
        <w:jc w:val="both"/>
        <w:rPr>
          <w:rFonts w:ascii="Delius" w:hAnsi="Delius" w:cstheme="minorBidi"/>
          <w:color w:val="000000" w:themeColor="text1"/>
        </w:rPr>
      </w:pPr>
    </w:p>
    <w:p w14:paraId="429818E2" w14:textId="77777777" w:rsidR="008A3A1A" w:rsidRPr="00483FC5" w:rsidRDefault="531657B4" w:rsidP="00C26C6B">
      <w:pPr>
        <w:pStyle w:val="Heading2"/>
        <w:jc w:val="both"/>
        <w:rPr>
          <w:rStyle w:val="Hyperlink"/>
          <w:rFonts w:ascii="Delius" w:hAnsi="Delius"/>
          <w:color w:val="1F497D" w:themeColor="text2"/>
          <w:u w:val="none"/>
        </w:rPr>
      </w:pPr>
      <w:bookmarkStart w:id="785" w:name="_Toc426124657"/>
      <w:bookmarkStart w:id="786" w:name="_Toc384371808"/>
      <w:bookmarkStart w:id="787" w:name="_Toc426444161"/>
      <w:bookmarkStart w:id="788" w:name="_Toc440032827"/>
      <w:bookmarkStart w:id="789" w:name="_Toc443666365"/>
      <w:bookmarkStart w:id="790" w:name="_Toc443666617"/>
      <w:bookmarkStart w:id="791" w:name="_Toc120616654"/>
      <w:bookmarkEnd w:id="777"/>
      <w:r w:rsidRPr="1989F84D">
        <w:rPr>
          <w:rStyle w:val="Hyperlink"/>
          <w:rFonts w:ascii="Delius" w:hAnsi="Delius"/>
          <w:color w:val="1F497D" w:themeColor="text2"/>
          <w:u w:val="none"/>
        </w:rPr>
        <w:t>R</w:t>
      </w:r>
      <w:r w:rsidR="741343D0" w:rsidRPr="1989F84D">
        <w:rPr>
          <w:rStyle w:val="Hyperlink"/>
          <w:rFonts w:ascii="Delius" w:hAnsi="Delius"/>
          <w:color w:val="1F497D" w:themeColor="text2"/>
          <w:u w:val="none"/>
        </w:rPr>
        <w:t>eferral to Ofste</w:t>
      </w:r>
      <w:bookmarkEnd w:id="785"/>
      <w:bookmarkEnd w:id="786"/>
      <w:r w:rsidR="2F96FE1E" w:rsidRPr="1989F84D">
        <w:rPr>
          <w:rStyle w:val="Hyperlink"/>
          <w:rFonts w:ascii="Delius" w:hAnsi="Delius"/>
          <w:color w:val="1F497D" w:themeColor="text2"/>
          <w:u w:val="none"/>
        </w:rPr>
        <w:t>d</w:t>
      </w:r>
      <w:bookmarkEnd w:id="787"/>
      <w:bookmarkEnd w:id="788"/>
      <w:bookmarkEnd w:id="789"/>
      <w:bookmarkEnd w:id="790"/>
      <w:r w:rsidR="369A22FE" w:rsidRPr="1989F84D">
        <w:rPr>
          <w:rStyle w:val="Hyperlink"/>
          <w:rFonts w:ascii="Delius" w:hAnsi="Delius"/>
          <w:color w:val="1F497D" w:themeColor="text2"/>
          <w:u w:val="none"/>
        </w:rPr>
        <w:t xml:space="preserve"> / Local Child Protection Agency</w:t>
      </w:r>
      <w:bookmarkEnd w:id="791"/>
    </w:p>
    <w:p w14:paraId="5FFF6A8B" w14:textId="4BC6C479" w:rsidR="00140A18" w:rsidRPr="00483FC5" w:rsidRDefault="63CBABC5" w:rsidP="00C26C6B">
      <w:pPr>
        <w:spacing w:before="120" w:after="120"/>
        <w:ind w:left="567"/>
        <w:jc w:val="both"/>
        <w:rPr>
          <w:rFonts w:ascii="Delius" w:hAnsi="Delius"/>
        </w:rPr>
      </w:pPr>
      <w:bookmarkStart w:id="792" w:name="_Hlk511386121"/>
      <w:r w:rsidRPr="1989F84D">
        <w:rPr>
          <w:rFonts w:ascii="Delius" w:hAnsi="Delius"/>
        </w:rPr>
        <w:t xml:space="preserve">Our Early Years Provision is not registered with Ofsted separately from the school so is not on the Early Years Register and therefore there is no legal requirement for us to notify Ofsted of any </w:t>
      </w:r>
      <w:r w:rsidR="1AB67F8F" w:rsidRPr="1989F84D">
        <w:rPr>
          <w:rFonts w:ascii="Delius" w:hAnsi="Delius"/>
        </w:rPr>
        <w:t xml:space="preserve">allegations or </w:t>
      </w:r>
      <w:r w:rsidRPr="1989F84D">
        <w:rPr>
          <w:rFonts w:ascii="Delius" w:hAnsi="Delius"/>
        </w:rPr>
        <w:t xml:space="preserve">serious </w:t>
      </w:r>
      <w:r w:rsidR="70FCAE75" w:rsidRPr="1989F84D">
        <w:rPr>
          <w:rFonts w:ascii="Delius" w:hAnsi="Delius"/>
        </w:rPr>
        <w:t xml:space="preserve">harm or abuse by those working with children or </w:t>
      </w:r>
      <w:r w:rsidRPr="1989F84D">
        <w:rPr>
          <w:rFonts w:ascii="Delius" w:hAnsi="Delius"/>
        </w:rPr>
        <w:t>accidents, injuries or deaths which occur in relation to the childcare we provide.</w:t>
      </w:r>
    </w:p>
    <w:p w14:paraId="3A7E0D0B" w14:textId="7CB09B42" w:rsidR="002418F2" w:rsidRPr="00483FC5" w:rsidRDefault="5E47CA33" w:rsidP="1989F84D">
      <w:pPr>
        <w:spacing w:before="120" w:after="120"/>
        <w:ind w:left="567"/>
        <w:jc w:val="both"/>
        <w:rPr>
          <w:rFonts w:ascii="Delius" w:eastAsia="Delius" w:hAnsi="Delius" w:cs="Delius"/>
        </w:rPr>
      </w:pPr>
      <w:r w:rsidRPr="1989F84D">
        <w:rPr>
          <w:rFonts w:ascii="Delius" w:eastAsia="Delius" w:hAnsi="Delius" w:cs="Delius"/>
          <w:szCs w:val="22"/>
        </w:rPr>
        <w:t xml:space="preserve">However, in line with the </w:t>
      </w:r>
      <w:r w:rsidRPr="1989F84D">
        <w:rPr>
          <w:rFonts w:ascii="Delius" w:eastAsia="Delius" w:hAnsi="Delius" w:cs="Delius"/>
          <w:szCs w:val="22"/>
          <w:highlight w:val="yellow"/>
        </w:rPr>
        <w:t xml:space="preserve">DfE </w:t>
      </w:r>
      <w:hyperlink r:id="rId150">
        <w:r w:rsidRPr="1989F84D">
          <w:rPr>
            <w:rStyle w:val="Hyperlink"/>
            <w:rFonts w:ascii="Delius" w:eastAsia="Delius" w:hAnsi="Delius" w:cs="Delius"/>
            <w:color w:val="0000FF"/>
            <w:szCs w:val="22"/>
            <w:highlight w:val="yellow"/>
          </w:rPr>
          <w:t>EYFS statutory framework for group and school-based providers</w:t>
        </w:r>
      </w:hyperlink>
      <w:r w:rsidRPr="1989F84D">
        <w:rPr>
          <w:rFonts w:ascii="Delius" w:eastAsia="Delius" w:hAnsi="Delius" w:cs="Delius"/>
          <w:szCs w:val="22"/>
        </w:rPr>
        <w:t xml:space="preserve"> we will notify the </w:t>
      </w:r>
      <w:r w:rsidRPr="1989F84D">
        <w:rPr>
          <w:rFonts w:ascii="Delius" w:eastAsia="Delius" w:hAnsi="Delius" w:cs="Delius"/>
          <w:szCs w:val="22"/>
          <w:highlight w:val="cyan"/>
        </w:rPr>
        <w:t>MACH</w:t>
      </w:r>
      <w:r w:rsidRPr="1989F84D">
        <w:rPr>
          <w:rFonts w:ascii="Delius" w:eastAsia="Delius" w:hAnsi="Delius" w:cs="Delius"/>
          <w:color w:val="EE0000"/>
          <w:szCs w:val="22"/>
          <w:highlight w:val="cyan"/>
        </w:rPr>
        <w:t>*</w:t>
      </w:r>
      <w:r w:rsidRPr="1989F84D">
        <w:rPr>
          <w:rFonts w:ascii="Delius" w:eastAsia="Delius" w:hAnsi="Delius" w:cs="Delius"/>
          <w:szCs w:val="22"/>
        </w:rPr>
        <w:t xml:space="preserve"> of any </w:t>
      </w:r>
      <w:r w:rsidRPr="1989F84D">
        <w:rPr>
          <w:rFonts w:ascii="Delius" w:eastAsia="Delius" w:hAnsi="Delius" w:cs="Delius"/>
          <w:szCs w:val="22"/>
          <w:highlight w:val="yellow"/>
        </w:rPr>
        <w:t>allegations</w:t>
      </w:r>
      <w:r w:rsidRPr="1989F84D">
        <w:rPr>
          <w:rFonts w:ascii="Delius" w:eastAsia="Delius" w:hAnsi="Delius" w:cs="Delius"/>
          <w:szCs w:val="22"/>
        </w:rPr>
        <w:t>, serious accidents, injuries or deaths which occur in relation to the childcare we provide to EYFS children.</w:t>
      </w:r>
      <w:r w:rsidRPr="1989F84D">
        <w:rPr>
          <w:rFonts w:ascii="Delius" w:eastAsia="Delius" w:hAnsi="Delius" w:cs="Delius"/>
        </w:rPr>
        <w:t xml:space="preserve"> </w:t>
      </w:r>
    </w:p>
    <w:bookmarkEnd w:id="792"/>
    <w:p w14:paraId="64A74B88" w14:textId="28F4682F" w:rsidR="002418F2" w:rsidRPr="00483FC5" w:rsidRDefault="002418F2" w:rsidP="1989F84D">
      <w:pPr>
        <w:spacing w:before="120" w:after="120"/>
        <w:jc w:val="both"/>
        <w:rPr>
          <w:rFonts w:ascii="Delius" w:eastAsia="Delius" w:hAnsi="Delius" w:cs="Delius"/>
        </w:rPr>
      </w:pPr>
    </w:p>
    <w:p w14:paraId="39983D59" w14:textId="7E26DB88" w:rsidR="001D6459" w:rsidRPr="00AA4BC0" w:rsidRDefault="6434C955" w:rsidP="1989F84D">
      <w:pPr>
        <w:pStyle w:val="Heading2"/>
        <w:jc w:val="both"/>
        <w:rPr>
          <w:rFonts w:ascii="Delius" w:hAnsi="Delius"/>
          <w:sz w:val="24"/>
        </w:rPr>
      </w:pPr>
      <w:bookmarkStart w:id="793" w:name="_Toc318135352"/>
      <w:bookmarkStart w:id="794" w:name="_Toc384371809"/>
      <w:bookmarkStart w:id="795" w:name="_Toc426124658"/>
      <w:bookmarkStart w:id="796" w:name="_Toc426444162"/>
      <w:bookmarkStart w:id="797" w:name="_Toc440032828"/>
      <w:bookmarkStart w:id="798" w:name="_Toc443666366"/>
      <w:bookmarkStart w:id="799" w:name="_Toc443666618"/>
      <w:bookmarkStart w:id="800" w:name="_Toc120616655"/>
      <w:r w:rsidRPr="1989F84D">
        <w:rPr>
          <w:rFonts w:ascii="Delius" w:hAnsi="Delius"/>
          <w:sz w:val="24"/>
        </w:rPr>
        <w:t>T</w:t>
      </w:r>
      <w:r w:rsidR="741343D0" w:rsidRPr="1989F84D">
        <w:rPr>
          <w:rFonts w:ascii="Delius" w:hAnsi="Delius"/>
          <w:sz w:val="24"/>
        </w:rPr>
        <w:t xml:space="preserve">he use of </w:t>
      </w:r>
      <w:r w:rsidR="2D1D3119" w:rsidRPr="1989F84D">
        <w:rPr>
          <w:rFonts w:ascii="Delius" w:hAnsi="Delius"/>
          <w:sz w:val="24"/>
        </w:rPr>
        <w:t>s</w:t>
      </w:r>
      <w:r w:rsidR="741343D0" w:rsidRPr="1989F84D">
        <w:rPr>
          <w:rFonts w:ascii="Delius" w:hAnsi="Delius"/>
          <w:sz w:val="24"/>
        </w:rPr>
        <w:t xml:space="preserve">chool </w:t>
      </w:r>
      <w:r w:rsidR="2D1D3119" w:rsidRPr="1989F84D">
        <w:rPr>
          <w:rFonts w:ascii="Delius" w:hAnsi="Delius"/>
          <w:sz w:val="24"/>
        </w:rPr>
        <w:t>p</w:t>
      </w:r>
      <w:r w:rsidR="741343D0" w:rsidRPr="1989F84D">
        <w:rPr>
          <w:rFonts w:ascii="Delius" w:hAnsi="Delius"/>
          <w:sz w:val="24"/>
        </w:rPr>
        <w:t xml:space="preserve">remises by other </w:t>
      </w:r>
      <w:r w:rsidR="2D1D3119" w:rsidRPr="1989F84D">
        <w:rPr>
          <w:rFonts w:ascii="Delius" w:hAnsi="Delius"/>
          <w:sz w:val="24"/>
        </w:rPr>
        <w:t>o</w:t>
      </w:r>
      <w:r w:rsidR="741343D0" w:rsidRPr="1989F84D">
        <w:rPr>
          <w:rFonts w:ascii="Delius" w:hAnsi="Delius"/>
          <w:sz w:val="24"/>
        </w:rPr>
        <w:t>rganisations</w:t>
      </w:r>
      <w:bookmarkEnd w:id="793"/>
      <w:bookmarkEnd w:id="794"/>
      <w:bookmarkEnd w:id="795"/>
      <w:bookmarkEnd w:id="796"/>
      <w:bookmarkEnd w:id="797"/>
      <w:bookmarkEnd w:id="798"/>
      <w:bookmarkEnd w:id="799"/>
      <w:bookmarkEnd w:id="800"/>
    </w:p>
    <w:p w14:paraId="135EEB4D" w14:textId="208B9B5A" w:rsidR="0093305B" w:rsidRPr="00AA4BC0" w:rsidRDefault="001D6459" w:rsidP="33C6D4C9">
      <w:pPr>
        <w:pStyle w:val="Default"/>
        <w:spacing w:after="120"/>
        <w:ind w:left="567"/>
        <w:jc w:val="both"/>
        <w:rPr>
          <w:rFonts w:ascii="Delius" w:eastAsiaTheme="minorEastAsia" w:hAnsi="Delius" w:cstheme="minorBidi"/>
          <w:sz w:val="22"/>
          <w:szCs w:val="22"/>
        </w:rPr>
      </w:pPr>
      <w:r w:rsidRPr="33C6D4C9">
        <w:rPr>
          <w:rFonts w:ascii="Delius" w:hAnsi="Delius" w:cstheme="minorBidi"/>
          <w:sz w:val="22"/>
          <w:szCs w:val="22"/>
        </w:rPr>
        <w:t xml:space="preserve">Where services or activities are provided separately by another </w:t>
      </w:r>
      <w:r w:rsidR="0093305B" w:rsidRPr="33C6D4C9">
        <w:rPr>
          <w:rFonts w:ascii="Delius" w:hAnsi="Delius" w:cstheme="minorBidi"/>
          <w:sz w:val="22"/>
          <w:szCs w:val="22"/>
        </w:rPr>
        <w:t>provider</w:t>
      </w:r>
      <w:r w:rsidRPr="33C6D4C9">
        <w:rPr>
          <w:rFonts w:ascii="Delius" w:hAnsi="Delius" w:cstheme="minorBidi"/>
          <w:sz w:val="22"/>
          <w:szCs w:val="22"/>
        </w:rPr>
        <w:t xml:space="preserve"> using the school premises, the Head teacher and Governing Body will seek assurance that the </w:t>
      </w:r>
      <w:r w:rsidR="0093305B" w:rsidRPr="33C6D4C9">
        <w:rPr>
          <w:rFonts w:ascii="Delius" w:hAnsi="Delius" w:cstheme="minorBidi"/>
          <w:sz w:val="22"/>
          <w:szCs w:val="22"/>
        </w:rPr>
        <w:t>provider</w:t>
      </w:r>
      <w:r w:rsidRPr="33C6D4C9">
        <w:rPr>
          <w:rFonts w:ascii="Delius" w:hAnsi="Delius" w:cstheme="minorBidi"/>
          <w:sz w:val="22"/>
          <w:szCs w:val="22"/>
        </w:rPr>
        <w:t xml:space="preserve"> concerned has appropriate </w:t>
      </w:r>
      <w:r w:rsidR="00606339" w:rsidRPr="33C6D4C9">
        <w:rPr>
          <w:rFonts w:ascii="Delius" w:hAnsi="Delius" w:cstheme="minorBidi"/>
          <w:sz w:val="22"/>
          <w:szCs w:val="22"/>
        </w:rPr>
        <w:t>P</w:t>
      </w:r>
      <w:r w:rsidRPr="33C6D4C9">
        <w:rPr>
          <w:rFonts w:ascii="Delius" w:hAnsi="Delius" w:cstheme="minorBidi"/>
          <w:sz w:val="22"/>
          <w:szCs w:val="22"/>
        </w:rPr>
        <w:t>olicies and procedures in place with regard to safeguarding children and child protection</w:t>
      </w:r>
      <w:r w:rsidR="0093305B" w:rsidRPr="33C6D4C9">
        <w:rPr>
          <w:rFonts w:ascii="Delius" w:hAnsi="Delius" w:cstheme="minorBidi"/>
          <w:sz w:val="22"/>
          <w:szCs w:val="22"/>
        </w:rPr>
        <w:t xml:space="preserve"> (including inspecting these as needed)</w:t>
      </w:r>
      <w:r w:rsidRPr="33C6D4C9">
        <w:rPr>
          <w:rFonts w:ascii="Delius" w:hAnsi="Delius" w:cstheme="minorBidi"/>
          <w:sz w:val="22"/>
          <w:szCs w:val="22"/>
        </w:rPr>
        <w:t xml:space="preserve"> and that other </w:t>
      </w:r>
      <w:r w:rsidR="0093305B" w:rsidRPr="33C6D4C9">
        <w:rPr>
          <w:rFonts w:ascii="Delius" w:hAnsi="Delius" w:cstheme="minorBidi"/>
          <w:sz w:val="22"/>
          <w:szCs w:val="22"/>
        </w:rPr>
        <w:t>providers</w:t>
      </w:r>
      <w:r w:rsidRPr="33C6D4C9">
        <w:rPr>
          <w:rFonts w:ascii="Delius" w:hAnsi="Delius" w:cstheme="minorBidi"/>
          <w:sz w:val="22"/>
          <w:szCs w:val="22"/>
        </w:rPr>
        <w:t xml:space="preserve"> have ensured that </w:t>
      </w:r>
      <w:r w:rsidRPr="33C6D4C9">
        <w:rPr>
          <w:rFonts w:ascii="Delius" w:hAnsi="Delius" w:cstheme="minorBidi"/>
          <w:sz w:val="22"/>
          <w:szCs w:val="22"/>
        </w:rPr>
        <w:lastRenderedPageBreak/>
        <w:t>relevant safeguarding checks have been made in re</w:t>
      </w:r>
      <w:r w:rsidR="005A524F" w:rsidRPr="33C6D4C9">
        <w:rPr>
          <w:rFonts w:ascii="Delius" w:hAnsi="Delius" w:cstheme="minorBidi"/>
          <w:sz w:val="22"/>
          <w:szCs w:val="22"/>
        </w:rPr>
        <w:t>spect of staff and volunteers.</w:t>
      </w:r>
      <w:r w:rsidR="00E0517B" w:rsidRPr="33C6D4C9">
        <w:rPr>
          <w:rFonts w:ascii="Delius" w:hAnsi="Delius" w:cstheme="minorBidi"/>
          <w:sz w:val="22"/>
          <w:szCs w:val="22"/>
        </w:rPr>
        <w:t xml:space="preserve"> </w:t>
      </w:r>
      <w:bookmarkStart w:id="801" w:name="_Hlk82083895"/>
      <w:r w:rsidR="005D0112" w:rsidRPr="33C6D4C9">
        <w:rPr>
          <w:rFonts w:ascii="Delius" w:hAnsi="Delius" w:cstheme="minorBidi"/>
          <w:sz w:val="22"/>
          <w:szCs w:val="22"/>
        </w:rPr>
        <w:t>This applies regardless of whether or not the children who attend any of these services or activities ar</w:t>
      </w:r>
      <w:r w:rsidR="0093305B" w:rsidRPr="33C6D4C9">
        <w:rPr>
          <w:rFonts w:ascii="Delius" w:hAnsi="Delius" w:cstheme="minorBidi"/>
          <w:sz w:val="22"/>
          <w:szCs w:val="22"/>
        </w:rPr>
        <w:t xml:space="preserve">e children on the school roll. </w:t>
      </w:r>
      <w:r w:rsidR="00E0517B" w:rsidRPr="33C6D4C9">
        <w:rPr>
          <w:rFonts w:ascii="Delius" w:hAnsi="Delius" w:cstheme="minorBidi"/>
          <w:sz w:val="22"/>
          <w:szCs w:val="22"/>
        </w:rPr>
        <w:t xml:space="preserve">We will also ensure </w:t>
      </w:r>
      <w:r w:rsidR="00E0517B" w:rsidRPr="33C6D4C9">
        <w:rPr>
          <w:rFonts w:ascii="Delius" w:eastAsiaTheme="minorEastAsia" w:hAnsi="Delius"/>
          <w:sz w:val="22"/>
          <w:szCs w:val="22"/>
        </w:rPr>
        <w:t>that safeguarding requirements are included in any lease or hire agreement as a condition of use and occupation of the premises.</w:t>
      </w:r>
      <w:bookmarkEnd w:id="801"/>
      <w:r w:rsidR="0093305B" w:rsidRPr="33C6D4C9">
        <w:rPr>
          <w:rFonts w:asciiTheme="minorHAnsi" w:eastAsiaTheme="minorEastAsia" w:hAnsiTheme="minorHAnsi"/>
          <w:sz w:val="22"/>
          <w:szCs w:val="22"/>
        </w:rPr>
        <w:t xml:space="preserve"> </w:t>
      </w:r>
      <w:r w:rsidR="0093305B" w:rsidRPr="33C6D4C9">
        <w:rPr>
          <w:rFonts w:ascii="Delius" w:eastAsiaTheme="minorEastAsia" w:hAnsi="Delius"/>
          <w:sz w:val="22"/>
          <w:szCs w:val="22"/>
        </w:rPr>
        <w:t xml:space="preserve">We will ensure that there are arrangements in place for the provider to liaise with the school on safeguarding and child protection matters where appropriate. </w:t>
      </w:r>
      <w:r w:rsidR="00AA4BC0" w:rsidRPr="33C6D4C9">
        <w:rPr>
          <w:rFonts w:ascii="Delius" w:eastAsiaTheme="minorEastAsia" w:hAnsi="Delius" w:cstheme="minorBidi"/>
          <w:sz w:val="22"/>
          <w:szCs w:val="22"/>
        </w:rPr>
        <w:t xml:space="preserve">The DfE non-statutory guidance </w:t>
      </w:r>
      <w:hyperlink r:id="rId151">
        <w:r w:rsidR="00AA4BC0" w:rsidRPr="33C6D4C9">
          <w:rPr>
            <w:rStyle w:val="Hyperlink"/>
            <w:rFonts w:ascii="Delius" w:eastAsiaTheme="minorEastAsia" w:hAnsi="Delius" w:cstheme="minorBidi"/>
            <w:sz w:val="22"/>
            <w:szCs w:val="22"/>
          </w:rPr>
          <w:t>After-school clubs, community activities and tuition: safeguarding guidance for providers</w:t>
        </w:r>
      </w:hyperlink>
      <w:r w:rsidR="00AA4BC0" w:rsidRPr="33C6D4C9">
        <w:rPr>
          <w:rFonts w:asciiTheme="minorHAnsi" w:eastAsiaTheme="minorEastAsia" w:hAnsiTheme="minorHAnsi" w:cstheme="minorBidi"/>
          <w:color w:val="0000FF"/>
          <w:sz w:val="22"/>
          <w:szCs w:val="22"/>
        </w:rPr>
        <w:t xml:space="preserve"> </w:t>
      </w:r>
      <w:r w:rsidR="00AA4BC0" w:rsidRPr="33C6D4C9">
        <w:rPr>
          <w:rFonts w:asciiTheme="minorHAnsi" w:eastAsiaTheme="minorEastAsia" w:hAnsiTheme="minorHAnsi" w:cstheme="minorBidi"/>
          <w:sz w:val="22"/>
          <w:szCs w:val="22"/>
        </w:rPr>
        <w:t>details</w:t>
      </w:r>
      <w:r w:rsidR="0093305B" w:rsidRPr="33C6D4C9">
        <w:rPr>
          <w:rFonts w:ascii="Delius" w:eastAsiaTheme="minorEastAsia" w:hAnsi="Delius" w:cstheme="minorBidi"/>
          <w:sz w:val="22"/>
          <w:szCs w:val="22"/>
        </w:rPr>
        <w:t xml:space="preserve"> the safeguarding arrangements that we expect these providers to have in place. </w:t>
      </w:r>
    </w:p>
    <w:p w14:paraId="3B75A404" w14:textId="77777777" w:rsidR="0093305B" w:rsidRPr="00AA4BC0" w:rsidRDefault="0093305B" w:rsidP="33C6D4C9">
      <w:pPr>
        <w:autoSpaceDE w:val="0"/>
        <w:autoSpaceDN w:val="0"/>
        <w:adjustRightInd w:val="0"/>
        <w:ind w:left="567"/>
        <w:jc w:val="both"/>
        <w:rPr>
          <w:rFonts w:ascii="Delius" w:eastAsiaTheme="minorEastAsia" w:hAnsi="Delius" w:cstheme="minorBidi"/>
          <w:color w:val="000000"/>
          <w:lang w:eastAsia="en-GB"/>
        </w:rPr>
      </w:pPr>
      <w:r w:rsidRPr="33C6D4C9">
        <w:rPr>
          <w:rFonts w:ascii="Delius" w:eastAsiaTheme="minorEastAsia" w:hAnsi="Delius" w:cstheme="minorBidi"/>
          <w:color w:val="000000" w:themeColor="text1"/>
          <w:lang w:eastAsia="en-GB"/>
        </w:rPr>
        <w:t>Where we receive an allegation relating to an incident that happened when an individual or organisation was using the school premises for the purposes of running activities for children, we will follow the allegations procedures including, where necessary, informing the LADO.</w:t>
      </w:r>
    </w:p>
    <w:p w14:paraId="2B220C64" w14:textId="77777777" w:rsidR="0093305B" w:rsidRPr="00AA4BC0" w:rsidRDefault="0093305B" w:rsidP="33C6D4C9">
      <w:pPr>
        <w:spacing w:before="120" w:after="120"/>
        <w:ind w:left="567"/>
        <w:jc w:val="both"/>
        <w:rPr>
          <w:rFonts w:ascii="Delius" w:hAnsi="Delius" w:cstheme="minorBidi"/>
          <w:lang w:eastAsia="en-GB"/>
        </w:rPr>
      </w:pPr>
      <w:r w:rsidRPr="33C6D4C9">
        <w:rPr>
          <w:rFonts w:ascii="Delius" w:hAnsi="Delius" w:cstheme="minorBidi"/>
          <w:lang w:eastAsia="en-GB"/>
        </w:rPr>
        <w:t>The Governors/Head teacher will take appropriate action to ensure that the school is not hired out or otherwise let to external providers that use the premises to deliver messages of, or support for, extremist ideologies or radicalisation.</w:t>
      </w:r>
    </w:p>
    <w:p w14:paraId="2804856D" w14:textId="3E7828E0" w:rsidR="001D6459" w:rsidRPr="00483FC5" w:rsidRDefault="001D6459" w:rsidP="33C6D4C9">
      <w:pPr>
        <w:spacing w:before="120" w:after="120"/>
        <w:ind w:left="567"/>
        <w:jc w:val="both"/>
        <w:rPr>
          <w:rFonts w:ascii="Delius" w:hAnsi="Delius" w:cstheme="minorBidi"/>
          <w:lang w:eastAsia="en-GB"/>
        </w:rPr>
      </w:pPr>
      <w:r w:rsidRPr="33C6D4C9">
        <w:rPr>
          <w:rFonts w:ascii="Delius" w:hAnsi="Delius" w:cstheme="minorBidi"/>
          <w:lang w:eastAsia="en-GB"/>
        </w:rPr>
        <w:t>If assurance is not achieved, an application t</w:t>
      </w:r>
      <w:r w:rsidR="00C26C6B" w:rsidRPr="33C6D4C9">
        <w:rPr>
          <w:rFonts w:ascii="Delius" w:hAnsi="Delius" w:cstheme="minorBidi"/>
          <w:lang w:eastAsia="en-GB"/>
        </w:rPr>
        <w:t>o use premises may be refused</w:t>
      </w:r>
      <w:r w:rsidRPr="33C6D4C9">
        <w:rPr>
          <w:rFonts w:ascii="Delius" w:hAnsi="Delius" w:cstheme="minorBidi"/>
          <w:lang w:eastAsia="en-GB"/>
        </w:rPr>
        <w:t>.</w:t>
      </w:r>
    </w:p>
    <w:p w14:paraId="507F6683" w14:textId="79B4962A" w:rsidR="001D6459" w:rsidRPr="00483FC5" w:rsidRDefault="551ED94C" w:rsidP="00C26C6B">
      <w:pPr>
        <w:pStyle w:val="Heading2"/>
        <w:jc w:val="both"/>
        <w:rPr>
          <w:rFonts w:ascii="Delius" w:hAnsi="Delius"/>
        </w:rPr>
      </w:pPr>
      <w:bookmarkStart w:id="802" w:name="_Toc384371810"/>
      <w:bookmarkStart w:id="803" w:name="_Toc426124659"/>
      <w:bookmarkStart w:id="804" w:name="_Toc426444163"/>
      <w:bookmarkStart w:id="805" w:name="_Toc440032829"/>
      <w:bookmarkStart w:id="806" w:name="_Toc443666367"/>
      <w:bookmarkStart w:id="807" w:name="_Toc443666619"/>
      <w:bookmarkStart w:id="808" w:name="_Toc120616656"/>
      <w:r w:rsidRPr="1989F84D">
        <w:rPr>
          <w:rFonts w:ascii="Delius" w:hAnsi="Delius"/>
        </w:rPr>
        <w:t>S</w:t>
      </w:r>
      <w:r w:rsidR="369A22FE" w:rsidRPr="1989F84D">
        <w:rPr>
          <w:rFonts w:ascii="Delius" w:hAnsi="Delius"/>
        </w:rPr>
        <w:t xml:space="preserve">afety and </w:t>
      </w:r>
      <w:r w:rsidR="2D1D3119" w:rsidRPr="1989F84D">
        <w:rPr>
          <w:rFonts w:ascii="Delius" w:hAnsi="Delius"/>
        </w:rPr>
        <w:t>s</w:t>
      </w:r>
      <w:r w:rsidR="741343D0" w:rsidRPr="1989F84D">
        <w:rPr>
          <w:rFonts w:ascii="Delius" w:hAnsi="Delius"/>
        </w:rPr>
        <w:t xml:space="preserve">uitability of </w:t>
      </w:r>
      <w:r w:rsidR="2D1D3119" w:rsidRPr="1989F84D">
        <w:rPr>
          <w:rFonts w:ascii="Delius" w:hAnsi="Delius"/>
        </w:rPr>
        <w:t>p</w:t>
      </w:r>
      <w:r w:rsidR="741343D0" w:rsidRPr="1989F84D">
        <w:rPr>
          <w:rFonts w:ascii="Delius" w:hAnsi="Delius"/>
        </w:rPr>
        <w:t xml:space="preserve">remises, </w:t>
      </w:r>
      <w:r w:rsidR="2D1D3119" w:rsidRPr="1989F84D">
        <w:rPr>
          <w:rFonts w:ascii="Delius" w:hAnsi="Delius"/>
        </w:rPr>
        <w:t>e</w:t>
      </w:r>
      <w:r w:rsidR="741343D0" w:rsidRPr="1989F84D">
        <w:rPr>
          <w:rFonts w:ascii="Delius" w:hAnsi="Delius"/>
        </w:rPr>
        <w:t xml:space="preserve">nvironment and </w:t>
      </w:r>
      <w:r w:rsidR="2D1D3119" w:rsidRPr="1989F84D">
        <w:rPr>
          <w:rFonts w:ascii="Delius" w:hAnsi="Delius"/>
        </w:rPr>
        <w:t>e</w:t>
      </w:r>
      <w:r w:rsidR="741343D0" w:rsidRPr="1989F84D">
        <w:rPr>
          <w:rFonts w:ascii="Delius" w:hAnsi="Delius"/>
        </w:rPr>
        <w:t>quipment</w:t>
      </w:r>
      <w:bookmarkEnd w:id="802"/>
      <w:bookmarkEnd w:id="803"/>
      <w:bookmarkEnd w:id="804"/>
      <w:bookmarkEnd w:id="805"/>
      <w:bookmarkEnd w:id="806"/>
      <w:bookmarkEnd w:id="807"/>
      <w:bookmarkEnd w:id="808"/>
    </w:p>
    <w:p w14:paraId="428C871B" w14:textId="571F45EF" w:rsidR="0034778E" w:rsidRPr="00483FC5" w:rsidRDefault="0034778E" w:rsidP="33C6D4C9">
      <w:pPr>
        <w:spacing w:before="120" w:after="120"/>
        <w:ind w:left="567"/>
        <w:jc w:val="both"/>
        <w:rPr>
          <w:rFonts w:ascii="Delius" w:eastAsiaTheme="minorEastAsia" w:hAnsi="Delius" w:cstheme="minorBidi"/>
        </w:rPr>
      </w:pPr>
      <w:bookmarkStart w:id="809" w:name="_Hlk82083949"/>
      <w:r w:rsidRPr="33C6D4C9">
        <w:rPr>
          <w:rFonts w:ascii="Delius" w:eastAsiaTheme="minorEastAsia" w:hAnsi="Delius" w:cstheme="minorBidi"/>
        </w:rPr>
        <w:t>We will ensure that our premises are fit for purpose</w:t>
      </w:r>
      <w:r w:rsidR="00DA75D1" w:rsidRPr="33C6D4C9">
        <w:rPr>
          <w:rFonts w:ascii="Delius" w:eastAsiaTheme="minorEastAsia" w:hAnsi="Delius" w:cstheme="minorBidi"/>
        </w:rPr>
        <w:t xml:space="preserve"> and suitable for the age of children cared for and the activities provided on the premises</w:t>
      </w:r>
      <w:r w:rsidRPr="33C6D4C9">
        <w:rPr>
          <w:rFonts w:ascii="Delius" w:eastAsiaTheme="minorEastAsia" w:hAnsi="Delius" w:cstheme="minorBidi"/>
        </w:rPr>
        <w:t>.  Spaces, furniture, equipment and toys, must be safe for children to use and premises must be secure</w:t>
      </w:r>
      <w:r w:rsidR="00E27E11" w:rsidRPr="33C6D4C9">
        <w:rPr>
          <w:rFonts w:ascii="Delius" w:eastAsiaTheme="minorEastAsia" w:hAnsi="Delius" w:cstheme="minorBidi"/>
        </w:rPr>
        <w:t>.  We have</w:t>
      </w:r>
      <w:r w:rsidR="00357D2D" w:rsidRPr="33C6D4C9">
        <w:rPr>
          <w:rFonts w:ascii="Delius" w:eastAsiaTheme="minorEastAsia" w:hAnsi="Delius" w:cstheme="minorBidi"/>
        </w:rPr>
        <w:t>, and implement, a Health and S</w:t>
      </w:r>
      <w:r w:rsidRPr="33C6D4C9">
        <w:rPr>
          <w:rFonts w:ascii="Delius" w:eastAsiaTheme="minorEastAsia" w:hAnsi="Delius" w:cstheme="minorBidi"/>
        </w:rPr>
        <w:t xml:space="preserve">afety </w:t>
      </w:r>
      <w:r w:rsidR="00357D2D" w:rsidRPr="33C6D4C9">
        <w:rPr>
          <w:rFonts w:ascii="Delius" w:eastAsiaTheme="minorEastAsia" w:hAnsi="Delius" w:cstheme="minorBidi"/>
        </w:rPr>
        <w:t>P</w:t>
      </w:r>
      <w:r w:rsidRPr="33C6D4C9">
        <w:rPr>
          <w:rFonts w:ascii="Delius" w:eastAsiaTheme="minorEastAsia" w:hAnsi="Delius" w:cstheme="minorBidi"/>
        </w:rPr>
        <w:t xml:space="preserve">olicy and procedures, which </w:t>
      </w:r>
      <w:r w:rsidR="00D30913" w:rsidRPr="33C6D4C9">
        <w:rPr>
          <w:rFonts w:ascii="Delius" w:eastAsiaTheme="minorEastAsia" w:hAnsi="Delius" w:cstheme="minorBidi"/>
        </w:rPr>
        <w:t>include</w:t>
      </w:r>
      <w:r w:rsidRPr="33C6D4C9">
        <w:rPr>
          <w:rFonts w:ascii="Delius" w:eastAsiaTheme="minorEastAsia" w:hAnsi="Delius" w:cstheme="minorBidi"/>
        </w:rPr>
        <w:t xml:space="preserve"> identifying, reporting and dealing with accidents</w:t>
      </w:r>
      <w:r w:rsidR="005A524F" w:rsidRPr="33C6D4C9">
        <w:rPr>
          <w:rFonts w:ascii="Delius" w:eastAsiaTheme="minorEastAsia" w:hAnsi="Delius" w:cstheme="minorBidi"/>
        </w:rPr>
        <w:t>, hazards and faulty equipment.</w:t>
      </w:r>
    </w:p>
    <w:p w14:paraId="13B65350" w14:textId="77777777" w:rsidR="00241255" w:rsidRPr="00483FC5" w:rsidRDefault="00A1550C" w:rsidP="33C6D4C9">
      <w:pPr>
        <w:autoSpaceDE w:val="0"/>
        <w:autoSpaceDN w:val="0"/>
        <w:adjustRightInd w:val="0"/>
        <w:spacing w:after="120"/>
        <w:ind w:left="567"/>
        <w:jc w:val="both"/>
        <w:rPr>
          <w:rFonts w:ascii="Delius" w:eastAsiaTheme="minorEastAsia" w:hAnsi="Delius" w:cs="Arial"/>
          <w:color w:val="000000"/>
        </w:rPr>
      </w:pPr>
      <w:r w:rsidRPr="33C6D4C9">
        <w:rPr>
          <w:rFonts w:ascii="Delius" w:eastAsiaTheme="minorEastAsia" w:hAnsi="Delius" w:cs="Arial"/>
          <w:color w:val="000000" w:themeColor="text1"/>
        </w:rPr>
        <w:t>All reasonable steps are taken to</w:t>
      </w:r>
      <w:r w:rsidR="00DA75D1" w:rsidRPr="33C6D4C9">
        <w:rPr>
          <w:rFonts w:ascii="Delius" w:eastAsiaTheme="minorEastAsia" w:hAnsi="Delius" w:cs="Arial"/>
          <w:color w:val="000000" w:themeColor="text1"/>
        </w:rPr>
        <w:t xml:space="preserve"> ensure staff</w:t>
      </w:r>
      <w:r w:rsidR="002F677E" w:rsidRPr="33C6D4C9">
        <w:rPr>
          <w:rFonts w:ascii="Delius" w:eastAsiaTheme="minorEastAsia" w:hAnsi="Delius" w:cs="Arial"/>
          <w:color w:val="000000" w:themeColor="text1"/>
        </w:rPr>
        <w:t xml:space="preserve">, </w:t>
      </w:r>
      <w:r w:rsidR="00DA75D1" w:rsidRPr="33C6D4C9">
        <w:rPr>
          <w:rFonts w:ascii="Delius" w:eastAsiaTheme="minorEastAsia" w:hAnsi="Delius" w:cs="Arial"/>
          <w:color w:val="000000" w:themeColor="text1"/>
        </w:rPr>
        <w:t xml:space="preserve">children </w:t>
      </w:r>
      <w:r w:rsidR="002F677E" w:rsidRPr="33C6D4C9">
        <w:rPr>
          <w:rFonts w:ascii="Delius" w:eastAsiaTheme="minorEastAsia" w:hAnsi="Delius" w:cs="Arial"/>
          <w:color w:val="000000" w:themeColor="text1"/>
        </w:rPr>
        <w:t xml:space="preserve">and others affected by what we do </w:t>
      </w:r>
      <w:r w:rsidR="00DA75D1" w:rsidRPr="33C6D4C9">
        <w:rPr>
          <w:rFonts w:ascii="Delius" w:eastAsiaTheme="minorEastAsia" w:hAnsi="Delius" w:cs="Arial"/>
          <w:color w:val="000000" w:themeColor="text1"/>
        </w:rPr>
        <w:t xml:space="preserve">are not exposed to risks and </w:t>
      </w:r>
      <w:r w:rsidRPr="33C6D4C9">
        <w:rPr>
          <w:rFonts w:ascii="Delius" w:eastAsiaTheme="minorEastAsia" w:hAnsi="Delius" w:cs="Arial"/>
          <w:color w:val="000000" w:themeColor="text1"/>
        </w:rPr>
        <w:t xml:space="preserve">are </w:t>
      </w:r>
      <w:r w:rsidR="00DA75D1" w:rsidRPr="33C6D4C9">
        <w:rPr>
          <w:rFonts w:ascii="Delius" w:eastAsiaTheme="minorEastAsia" w:hAnsi="Delius" w:cs="Arial"/>
          <w:color w:val="000000" w:themeColor="text1"/>
        </w:rPr>
        <w:t xml:space="preserve">able to demonstrate how </w:t>
      </w:r>
      <w:r w:rsidR="00C567D3" w:rsidRPr="33C6D4C9">
        <w:rPr>
          <w:rFonts w:ascii="Delius" w:eastAsiaTheme="minorEastAsia" w:hAnsi="Delius" w:cs="Arial"/>
          <w:color w:val="000000" w:themeColor="text1"/>
        </w:rPr>
        <w:t>we</w:t>
      </w:r>
      <w:r w:rsidR="00DA75D1" w:rsidRPr="33C6D4C9">
        <w:rPr>
          <w:rFonts w:ascii="Delius" w:eastAsiaTheme="minorEastAsia" w:hAnsi="Delius" w:cs="Arial"/>
          <w:color w:val="000000" w:themeColor="text1"/>
        </w:rPr>
        <w:t xml:space="preserve"> are managing risks. </w:t>
      </w:r>
      <w:r w:rsidRPr="33C6D4C9">
        <w:rPr>
          <w:rFonts w:ascii="Delius" w:eastAsiaTheme="minorEastAsia" w:hAnsi="Delius" w:cs="Arial"/>
          <w:color w:val="000000" w:themeColor="text1"/>
        </w:rPr>
        <w:t xml:space="preserve"> </w:t>
      </w:r>
      <w:r w:rsidR="00DA75D1" w:rsidRPr="33C6D4C9">
        <w:rPr>
          <w:rFonts w:ascii="Delius" w:eastAsiaTheme="minorEastAsia" w:hAnsi="Delius" w:cs="Arial"/>
          <w:color w:val="000000" w:themeColor="text1"/>
        </w:rPr>
        <w:t>Risk Assessments inform staff practice and demonstrate how we are managing risks.</w:t>
      </w:r>
      <w:r w:rsidR="00C567D3" w:rsidRPr="33C6D4C9">
        <w:rPr>
          <w:rFonts w:ascii="Delius" w:eastAsiaTheme="minorEastAsia" w:hAnsi="Delius" w:cs="Arial"/>
          <w:color w:val="000000" w:themeColor="text1"/>
        </w:rPr>
        <w:t xml:space="preserve"> </w:t>
      </w:r>
      <w:r w:rsidR="00DA75D1" w:rsidRPr="33C6D4C9">
        <w:rPr>
          <w:rFonts w:ascii="Delius" w:eastAsiaTheme="minorEastAsia" w:hAnsi="Delius" w:cs="Arial"/>
          <w:color w:val="000000" w:themeColor="text1"/>
        </w:rPr>
        <w:t xml:space="preserve"> </w:t>
      </w:r>
    </w:p>
    <w:p w14:paraId="01D88F34" w14:textId="77777777" w:rsidR="001D6459" w:rsidRPr="00483FC5" w:rsidRDefault="004478D0" w:rsidP="33C6D4C9">
      <w:pPr>
        <w:autoSpaceDE w:val="0"/>
        <w:autoSpaceDN w:val="0"/>
        <w:adjustRightInd w:val="0"/>
        <w:spacing w:after="120"/>
        <w:ind w:left="567"/>
        <w:jc w:val="both"/>
        <w:rPr>
          <w:rFonts w:ascii="Delius" w:eastAsiaTheme="minorEastAsia" w:hAnsi="Delius" w:cs="Arial"/>
          <w:color w:val="000000"/>
        </w:rPr>
      </w:pPr>
      <w:r w:rsidRPr="33C6D4C9">
        <w:rPr>
          <w:rFonts w:ascii="Delius" w:eastAsiaTheme="minorEastAsia" w:hAnsi="Delius" w:cs="Arial"/>
          <w:color w:val="000000" w:themeColor="text1"/>
        </w:rPr>
        <w:t xml:space="preserve">We will only release children into the care of individuals who have been notified to us by the parent and will ensure that children do not leave the premises unsupervised. </w:t>
      </w:r>
      <w:r w:rsidR="005F4471" w:rsidRPr="33C6D4C9">
        <w:rPr>
          <w:rFonts w:ascii="Delius" w:eastAsiaTheme="minorEastAsia" w:hAnsi="Delius" w:cs="Arial"/>
          <w:color w:val="000000" w:themeColor="text1"/>
        </w:rPr>
        <w:t xml:space="preserve"> </w:t>
      </w:r>
      <w:r w:rsidRPr="33C6D4C9">
        <w:rPr>
          <w:rFonts w:ascii="Delius" w:eastAsiaTheme="minorEastAsia" w:hAnsi="Delius" w:cs="Arial"/>
          <w:color w:val="000000" w:themeColor="text1"/>
        </w:rPr>
        <w:t xml:space="preserve">We will take all reasonable steps to prevent unauthorised persons entering the premises and have an agreed procedure for checking the identity of visitors. </w:t>
      </w:r>
      <w:r w:rsidR="005F4471" w:rsidRPr="33C6D4C9">
        <w:rPr>
          <w:rFonts w:ascii="Delius" w:eastAsiaTheme="minorEastAsia" w:hAnsi="Delius" w:cs="Arial"/>
          <w:color w:val="000000" w:themeColor="text1"/>
        </w:rPr>
        <w:t xml:space="preserve"> </w:t>
      </w:r>
      <w:r w:rsidR="005F4471" w:rsidRPr="33C6D4C9">
        <w:rPr>
          <w:rFonts w:ascii="Delius" w:hAnsi="Delius" w:cstheme="minorBidi"/>
          <w:lang w:eastAsia="en-GB"/>
        </w:rPr>
        <w:t xml:space="preserve">Visitors </w:t>
      </w:r>
      <w:r w:rsidR="001528A8" w:rsidRPr="33C6D4C9">
        <w:rPr>
          <w:rFonts w:ascii="Delius" w:hAnsi="Delius" w:cstheme="minorBidi"/>
          <w:lang w:eastAsia="en-GB"/>
        </w:rPr>
        <w:t>are</w:t>
      </w:r>
      <w:r w:rsidR="005F4471" w:rsidRPr="33C6D4C9">
        <w:rPr>
          <w:rFonts w:ascii="Delius" w:hAnsi="Delius" w:cstheme="minorBidi"/>
          <w:lang w:eastAsia="en-GB"/>
        </w:rPr>
        <w:t xml:space="preserve"> expected to sign in and out via the office visitor</w:t>
      </w:r>
      <w:r w:rsidR="00214CFE" w:rsidRPr="33C6D4C9">
        <w:rPr>
          <w:rFonts w:ascii="Delius" w:hAnsi="Delius" w:cstheme="minorBidi"/>
          <w:lang w:eastAsia="en-GB"/>
        </w:rPr>
        <w:t>’</w:t>
      </w:r>
      <w:r w:rsidR="005F4471" w:rsidRPr="33C6D4C9">
        <w:rPr>
          <w:rFonts w:ascii="Delius" w:hAnsi="Delius" w:cstheme="minorBidi"/>
          <w:lang w:eastAsia="en-GB"/>
        </w:rPr>
        <w:t xml:space="preserve">s log and to display a visitor badge whilst on school site. </w:t>
      </w:r>
      <w:r w:rsidR="003C02BB" w:rsidRPr="33C6D4C9">
        <w:rPr>
          <w:rFonts w:ascii="Delius" w:hAnsi="Delius" w:cstheme="minorBidi"/>
          <w:lang w:eastAsia="en-GB"/>
        </w:rPr>
        <w:t xml:space="preserve"> </w:t>
      </w:r>
      <w:r w:rsidR="005F4471" w:rsidRPr="33C6D4C9">
        <w:rPr>
          <w:rFonts w:ascii="Delius" w:hAnsi="Delius" w:cstheme="minorBidi"/>
          <w:lang w:eastAsia="en-GB"/>
        </w:rPr>
        <w:t xml:space="preserve">Any individual who is not known or identifiable </w:t>
      </w:r>
      <w:r w:rsidR="003C02BB" w:rsidRPr="33C6D4C9">
        <w:rPr>
          <w:rFonts w:ascii="Delius" w:hAnsi="Delius" w:cstheme="minorBidi"/>
          <w:lang w:eastAsia="en-GB"/>
        </w:rPr>
        <w:t>should</w:t>
      </w:r>
      <w:r w:rsidR="005F4471" w:rsidRPr="33C6D4C9">
        <w:rPr>
          <w:rFonts w:ascii="Delius" w:hAnsi="Delius" w:cstheme="minorBidi"/>
          <w:lang w:eastAsia="en-GB"/>
        </w:rPr>
        <w:t xml:space="preserve"> be challenged for clarification and reassurance.</w:t>
      </w:r>
    </w:p>
    <w:p w14:paraId="6BFA74D0" w14:textId="4732A6CD" w:rsidR="001D6459" w:rsidRPr="00483FC5" w:rsidRDefault="001D6459" w:rsidP="33C6D4C9">
      <w:pPr>
        <w:autoSpaceDE w:val="0"/>
        <w:autoSpaceDN w:val="0"/>
        <w:adjustRightInd w:val="0"/>
        <w:ind w:left="567"/>
        <w:jc w:val="both"/>
        <w:rPr>
          <w:rFonts w:ascii="Delius" w:hAnsi="Delius" w:cstheme="minorBidi"/>
        </w:rPr>
      </w:pPr>
      <w:bookmarkStart w:id="810" w:name="_Hlk35594419"/>
      <w:bookmarkStart w:id="811" w:name="_Hlk52542752"/>
      <w:r w:rsidRPr="33C6D4C9">
        <w:rPr>
          <w:rFonts w:ascii="Delius" w:hAnsi="Delius" w:cstheme="minorBidi"/>
          <w:lang w:eastAsia="en-GB"/>
        </w:rPr>
        <w:t xml:space="preserve">The school will not accept the behaviour of any individual (parent or other) that threatens school security or leads others (child or adult) to feel unsafe. </w:t>
      </w:r>
      <w:r w:rsidR="000E5531" w:rsidRPr="33C6D4C9">
        <w:rPr>
          <w:rFonts w:ascii="Delius" w:hAnsi="Delius" w:cstheme="minorBidi"/>
          <w:lang w:eastAsia="en-GB"/>
        </w:rPr>
        <w:t xml:space="preserve"> </w:t>
      </w:r>
      <w:bookmarkStart w:id="812" w:name="_Hlk52892192"/>
      <w:r w:rsidRPr="33C6D4C9">
        <w:rPr>
          <w:rFonts w:ascii="Delius" w:hAnsi="Delius" w:cstheme="minorBidi"/>
          <w:lang w:eastAsia="en-GB"/>
        </w:rPr>
        <w:t xml:space="preserve">Such behaviour will be treated as a serious concern and may result in a decision to refuse access for that individual to the school site.  </w:t>
      </w:r>
      <w:bookmarkStart w:id="813" w:name="_Hlk25145015"/>
      <w:bookmarkStart w:id="814" w:name="_Hlk26793660"/>
      <w:r w:rsidRPr="33C6D4C9">
        <w:rPr>
          <w:rFonts w:ascii="Delius" w:hAnsi="Delius" w:cstheme="minorBidi"/>
          <w:lang w:eastAsia="en-GB"/>
        </w:rPr>
        <w:t>Please refer to the DfES (now DfE) document ‘</w:t>
      </w:r>
      <w:hyperlink r:id="rId152">
        <w:r w:rsidRPr="33C6D4C9">
          <w:rPr>
            <w:rStyle w:val="Hyperlink"/>
            <w:rFonts w:ascii="Delius" w:hAnsi="Delius" w:cstheme="minorBidi"/>
            <w:lang w:eastAsia="en-GB"/>
          </w:rPr>
          <w:t>A Legal Toolkit for Schools</w:t>
        </w:r>
      </w:hyperlink>
      <w:r w:rsidR="006932E1" w:rsidRPr="33C6D4C9">
        <w:rPr>
          <w:rFonts w:ascii="Delius" w:hAnsi="Delius" w:cstheme="minorBidi"/>
          <w:lang w:eastAsia="en-GB"/>
        </w:rPr>
        <w:t>’</w:t>
      </w:r>
      <w:r w:rsidR="00196488" w:rsidRPr="33C6D4C9">
        <w:rPr>
          <w:rFonts w:ascii="Delius" w:hAnsi="Delius" w:cstheme="minorBidi"/>
          <w:lang w:eastAsia="en-GB"/>
        </w:rPr>
        <w:t xml:space="preserve"> </w:t>
      </w:r>
      <w:bookmarkStart w:id="815" w:name="_Hlk25145225"/>
      <w:r w:rsidR="00CF3F30" w:rsidRPr="33C6D4C9">
        <w:rPr>
          <w:rFonts w:ascii="Delius" w:hAnsi="Delius" w:cstheme="minorBidi"/>
          <w:lang w:eastAsia="en-GB"/>
        </w:rPr>
        <w:t xml:space="preserve">and </w:t>
      </w:r>
      <w:r w:rsidR="00CF3F30" w:rsidRPr="33C6D4C9">
        <w:rPr>
          <w:rFonts w:ascii="Delius" w:hAnsi="Delius" w:cstheme="minorBidi"/>
        </w:rPr>
        <w:t>DfE non-statutory guidance ‘</w:t>
      </w:r>
      <w:hyperlink r:id="rId153">
        <w:r w:rsidR="004933EA" w:rsidRPr="33C6D4C9">
          <w:rPr>
            <w:rStyle w:val="Hyperlink"/>
            <w:rFonts w:ascii="Delius" w:eastAsiaTheme="minorEastAsia" w:hAnsi="Delius" w:cs="Arial"/>
          </w:rPr>
          <w:t xml:space="preserve">Controlling </w:t>
        </w:r>
        <w:r w:rsidR="00D65523" w:rsidRPr="33C6D4C9">
          <w:rPr>
            <w:rStyle w:val="Hyperlink"/>
            <w:rFonts w:ascii="Delius" w:eastAsiaTheme="minorEastAsia" w:hAnsi="Delius" w:cs="Arial"/>
          </w:rPr>
          <w:t>access to school premises</w:t>
        </w:r>
      </w:hyperlink>
      <w:r w:rsidR="00D65523" w:rsidRPr="33C6D4C9">
        <w:rPr>
          <w:rFonts w:ascii="Delius" w:eastAsiaTheme="minorEastAsia" w:hAnsi="Delius" w:cs="Arial"/>
          <w:color w:val="000000" w:themeColor="text1"/>
        </w:rPr>
        <w:t>’</w:t>
      </w:r>
      <w:r w:rsidR="00CF3F30" w:rsidRPr="33C6D4C9">
        <w:rPr>
          <w:rFonts w:ascii="Delius" w:eastAsiaTheme="minorEastAsia" w:hAnsi="Delius"/>
        </w:rPr>
        <w:t>.</w:t>
      </w:r>
      <w:bookmarkEnd w:id="809"/>
      <w:bookmarkEnd w:id="813"/>
      <w:bookmarkEnd w:id="814"/>
      <w:bookmarkEnd w:id="815"/>
    </w:p>
    <w:p w14:paraId="02602EE1" w14:textId="77777777" w:rsidR="001D6459" w:rsidRPr="00483FC5" w:rsidRDefault="6434C955" w:rsidP="00C26C6B">
      <w:pPr>
        <w:pStyle w:val="Heading2"/>
        <w:jc w:val="both"/>
        <w:rPr>
          <w:rFonts w:ascii="Delius" w:hAnsi="Delius"/>
        </w:rPr>
      </w:pPr>
      <w:bookmarkStart w:id="816" w:name="_Toc318135354"/>
      <w:bookmarkStart w:id="817" w:name="_Toc384371811"/>
      <w:bookmarkStart w:id="818" w:name="_Toc426124660"/>
      <w:bookmarkStart w:id="819" w:name="_Toc426444164"/>
      <w:bookmarkStart w:id="820" w:name="_Toc440032830"/>
      <w:bookmarkStart w:id="821" w:name="_Toc443666368"/>
      <w:bookmarkStart w:id="822" w:name="_Toc443666620"/>
      <w:bookmarkStart w:id="823" w:name="_Toc120616657"/>
      <w:bookmarkStart w:id="824" w:name="_Hlk524611495"/>
      <w:bookmarkStart w:id="825" w:name="_Hlk524691889"/>
      <w:bookmarkEnd w:id="810"/>
      <w:r w:rsidRPr="1989F84D">
        <w:rPr>
          <w:rFonts w:ascii="Delius" w:hAnsi="Delius"/>
        </w:rPr>
        <w:t>S</w:t>
      </w:r>
      <w:bookmarkEnd w:id="816"/>
      <w:bookmarkEnd w:id="817"/>
      <w:r w:rsidR="3C8E3FEE" w:rsidRPr="1989F84D">
        <w:rPr>
          <w:rFonts w:ascii="Delius" w:hAnsi="Delius"/>
        </w:rPr>
        <w:t>ummary</w:t>
      </w:r>
      <w:bookmarkEnd w:id="818"/>
      <w:bookmarkEnd w:id="819"/>
      <w:bookmarkEnd w:id="820"/>
      <w:bookmarkEnd w:id="821"/>
      <w:bookmarkEnd w:id="822"/>
      <w:bookmarkEnd w:id="823"/>
    </w:p>
    <w:p w14:paraId="3EF313BA" w14:textId="1275D345" w:rsidR="00BF3DF9" w:rsidRPr="00483FC5" w:rsidRDefault="62CC4D8B" w:rsidP="1989F84D">
      <w:pPr>
        <w:pStyle w:val="Style"/>
        <w:spacing w:after="120"/>
        <w:ind w:left="567"/>
        <w:jc w:val="both"/>
        <w:rPr>
          <w:rFonts w:ascii="Delius" w:hAnsi="Delius" w:cstheme="minorBidi"/>
          <w:sz w:val="22"/>
          <w:szCs w:val="22"/>
        </w:rPr>
      </w:pPr>
      <w:bookmarkStart w:id="826" w:name="_Hlk524104472"/>
      <w:bookmarkStart w:id="827" w:name="_Hlk15570019"/>
      <w:bookmarkStart w:id="828" w:name="_Hlk530057223"/>
      <w:bookmarkEnd w:id="811"/>
      <w:bookmarkEnd w:id="812"/>
      <w:r w:rsidRPr="1989F84D">
        <w:rPr>
          <w:rFonts w:ascii="Delius" w:hAnsi="Delius" w:cstheme="minorBidi"/>
          <w:sz w:val="22"/>
          <w:szCs w:val="22"/>
        </w:rPr>
        <w:t xml:space="preserve">All staff will follow the procedures set out by </w:t>
      </w:r>
      <w:r w:rsidR="1582EC90" w:rsidRPr="1989F84D">
        <w:rPr>
          <w:rFonts w:ascii="Delius" w:eastAsia="Delius" w:hAnsi="Delius" w:cs="Delius"/>
          <w:color w:val="000000" w:themeColor="text1"/>
          <w:sz w:val="22"/>
          <w:szCs w:val="22"/>
          <w:highlight w:val="cyan"/>
        </w:rPr>
        <w:t xml:space="preserve">Westmorland and Furness SCP </w:t>
      </w:r>
      <w:hyperlink r:id="rId154">
        <w:r w:rsidR="1582EC90" w:rsidRPr="1989F84D">
          <w:rPr>
            <w:rStyle w:val="Hyperlink"/>
            <w:rFonts w:ascii="Delius" w:eastAsia="Delius" w:hAnsi="Delius" w:cs="Delius"/>
            <w:color w:val="0000FF"/>
            <w:sz w:val="22"/>
            <w:szCs w:val="22"/>
            <w:highlight w:val="cyan"/>
          </w:rPr>
          <w:t>Multi-agency Threshold guidance</w:t>
        </w:r>
      </w:hyperlink>
      <w:bookmarkStart w:id="829" w:name="_Hlk33007917"/>
      <w:bookmarkStart w:id="830" w:name="_Hlk51944405"/>
      <w:r w:rsidRPr="1989F84D">
        <w:rPr>
          <w:rFonts w:ascii="Delius" w:eastAsia="Delius" w:hAnsi="Delius" w:cs="Delius"/>
          <w:sz w:val="22"/>
          <w:szCs w:val="22"/>
        </w:rPr>
        <w:t xml:space="preserve"> and take account of guidance issued by the Department for Education to</w:t>
      </w:r>
      <w:bookmarkEnd w:id="829"/>
      <w:r w:rsidRPr="1989F84D">
        <w:rPr>
          <w:rFonts w:ascii="Delius" w:eastAsia="Delius" w:hAnsi="Delius" w:cs="Delius"/>
          <w:sz w:val="22"/>
          <w:szCs w:val="22"/>
        </w:rPr>
        <w:t xml:space="preserve"> promote the well-being and safeguarding of our pupils.  </w:t>
      </w:r>
      <w:bookmarkStart w:id="831" w:name="_Hlk52352916"/>
      <w:r w:rsidRPr="1989F84D">
        <w:rPr>
          <w:rFonts w:ascii="Delius" w:eastAsia="Delius" w:hAnsi="Delius" w:cs="Delius"/>
          <w:sz w:val="22"/>
          <w:szCs w:val="22"/>
        </w:rPr>
        <w:t>Thes</w:t>
      </w:r>
      <w:r w:rsidRPr="1989F84D">
        <w:rPr>
          <w:rFonts w:ascii="Delius" w:hAnsi="Delius" w:cstheme="minorBidi"/>
          <w:sz w:val="22"/>
          <w:szCs w:val="22"/>
        </w:rPr>
        <w:t xml:space="preserve">e procedures and guidance have been revised </w:t>
      </w:r>
      <w:bookmarkStart w:id="832" w:name="_Hlk33007999"/>
      <w:r w:rsidRPr="1989F84D">
        <w:rPr>
          <w:rFonts w:ascii="Delius" w:hAnsi="Delius" w:cstheme="minorBidi"/>
          <w:sz w:val="22"/>
          <w:szCs w:val="22"/>
        </w:rPr>
        <w:t>to take account of the statutory guidance ‘</w:t>
      </w:r>
      <w:hyperlink r:id="rId155">
        <w:r w:rsidRPr="1989F84D">
          <w:rPr>
            <w:rStyle w:val="Hyperlink"/>
            <w:rFonts w:ascii="Delius" w:hAnsi="Delius" w:cstheme="minorBidi"/>
            <w:sz w:val="22"/>
            <w:szCs w:val="22"/>
          </w:rPr>
          <w:t>Working Together to Safeguard Children</w:t>
        </w:r>
      </w:hyperlink>
      <w:r w:rsidRPr="1989F84D">
        <w:rPr>
          <w:rFonts w:ascii="Delius" w:hAnsi="Delius" w:cstheme="minorBidi"/>
          <w:sz w:val="22"/>
          <w:szCs w:val="22"/>
        </w:rPr>
        <w:t>’.</w:t>
      </w:r>
      <w:bookmarkEnd w:id="826"/>
      <w:bookmarkEnd w:id="830"/>
      <w:bookmarkEnd w:id="831"/>
      <w:bookmarkEnd w:id="832"/>
    </w:p>
    <w:p w14:paraId="0E48A3F0" w14:textId="72AE06F6" w:rsidR="001D6459" w:rsidRPr="00483FC5" w:rsidRDefault="3C8E3FEE" w:rsidP="00C26C6B">
      <w:pPr>
        <w:pStyle w:val="Heading2"/>
        <w:jc w:val="both"/>
        <w:rPr>
          <w:rFonts w:ascii="Delius" w:hAnsi="Delius"/>
        </w:rPr>
      </w:pPr>
      <w:bookmarkStart w:id="833" w:name="_Toc318135355"/>
      <w:bookmarkStart w:id="834" w:name="_Toc384371812"/>
      <w:bookmarkStart w:id="835" w:name="_Toc426124661"/>
      <w:bookmarkStart w:id="836" w:name="_Toc426444165"/>
      <w:bookmarkStart w:id="837" w:name="_Toc440032831"/>
      <w:bookmarkStart w:id="838" w:name="_Toc443666369"/>
      <w:bookmarkStart w:id="839" w:name="_Toc443666621"/>
      <w:bookmarkStart w:id="840" w:name="_Toc120616658"/>
      <w:bookmarkEnd w:id="827"/>
      <w:r w:rsidRPr="1989F84D">
        <w:rPr>
          <w:rFonts w:ascii="Delius" w:hAnsi="Delius"/>
        </w:rPr>
        <w:t xml:space="preserve">Monitoring and </w:t>
      </w:r>
      <w:r w:rsidR="2D1D3119" w:rsidRPr="1989F84D">
        <w:rPr>
          <w:rFonts w:ascii="Delius" w:hAnsi="Delius"/>
        </w:rPr>
        <w:t>r</w:t>
      </w:r>
      <w:r w:rsidRPr="1989F84D">
        <w:rPr>
          <w:rFonts w:ascii="Delius" w:hAnsi="Delius"/>
        </w:rPr>
        <w:t>eview</w:t>
      </w:r>
      <w:bookmarkEnd w:id="833"/>
      <w:bookmarkEnd w:id="834"/>
      <w:bookmarkEnd w:id="835"/>
      <w:bookmarkEnd w:id="836"/>
      <w:bookmarkEnd w:id="837"/>
      <w:bookmarkEnd w:id="838"/>
      <w:bookmarkEnd w:id="839"/>
      <w:bookmarkEnd w:id="840"/>
    </w:p>
    <w:p w14:paraId="13C5DEBE" w14:textId="770CD7C1" w:rsidR="000D397D" w:rsidRPr="00483FC5" w:rsidRDefault="6434C955" w:rsidP="1989F84D">
      <w:pPr>
        <w:pStyle w:val="Style"/>
        <w:spacing w:before="120" w:after="120"/>
        <w:ind w:left="567"/>
        <w:jc w:val="both"/>
        <w:rPr>
          <w:rFonts w:ascii="Delius" w:hAnsi="Delius" w:cstheme="minorBidi"/>
          <w:sz w:val="22"/>
          <w:szCs w:val="22"/>
        </w:rPr>
      </w:pPr>
      <w:r w:rsidRPr="1989F84D">
        <w:rPr>
          <w:rFonts w:ascii="Delius" w:hAnsi="Delius" w:cstheme="minorBidi"/>
          <w:sz w:val="22"/>
          <w:szCs w:val="22"/>
        </w:rPr>
        <w:t xml:space="preserve">Safeguarding </w:t>
      </w:r>
      <w:r w:rsidR="61EB1516" w:rsidRPr="1989F84D">
        <w:rPr>
          <w:rFonts w:ascii="Delius" w:hAnsi="Delius" w:cstheme="minorBidi"/>
          <w:sz w:val="22"/>
          <w:szCs w:val="22"/>
        </w:rPr>
        <w:t>including</w:t>
      </w:r>
      <w:r w:rsidRPr="1989F84D">
        <w:rPr>
          <w:rFonts w:ascii="Delius" w:hAnsi="Delius" w:cstheme="minorBidi"/>
          <w:sz w:val="22"/>
          <w:szCs w:val="22"/>
        </w:rPr>
        <w:t xml:space="preserve"> child protection is to be a regular agenda item at full Governors</w:t>
      </w:r>
      <w:r w:rsidR="74D22796" w:rsidRPr="1989F84D">
        <w:rPr>
          <w:rFonts w:ascii="Delius" w:hAnsi="Delius" w:cstheme="minorBidi"/>
          <w:sz w:val="22"/>
          <w:szCs w:val="22"/>
        </w:rPr>
        <w:t>’</w:t>
      </w:r>
      <w:r w:rsidRPr="1989F84D">
        <w:rPr>
          <w:rFonts w:ascii="Delius" w:hAnsi="Delius" w:cstheme="minorBidi"/>
          <w:sz w:val="22"/>
          <w:szCs w:val="22"/>
        </w:rPr>
        <w:t xml:space="preserve"> meetings and staff meetings giving the </w:t>
      </w:r>
      <w:r w:rsidR="3C1160E3" w:rsidRPr="1989F84D">
        <w:rPr>
          <w:rFonts w:ascii="Delius" w:hAnsi="Delius" w:cstheme="minorBidi"/>
          <w:sz w:val="22"/>
          <w:szCs w:val="22"/>
        </w:rPr>
        <w:t>Designated Safeguarding Lead</w:t>
      </w:r>
      <w:r w:rsidRPr="1989F84D">
        <w:rPr>
          <w:rFonts w:ascii="Delius" w:hAnsi="Delius" w:cstheme="minorBidi"/>
          <w:sz w:val="22"/>
          <w:szCs w:val="22"/>
        </w:rPr>
        <w:t xml:space="preserve"> the opportunity to update on staff/</w:t>
      </w:r>
      <w:r w:rsidR="0053ABA2" w:rsidRPr="1989F84D">
        <w:rPr>
          <w:rFonts w:ascii="Delius" w:hAnsi="Delius" w:cstheme="minorBidi"/>
          <w:sz w:val="22"/>
          <w:szCs w:val="22"/>
        </w:rPr>
        <w:t>G</w:t>
      </w:r>
      <w:r w:rsidRPr="1989F84D">
        <w:rPr>
          <w:rFonts w:ascii="Delius" w:hAnsi="Delius" w:cstheme="minorBidi"/>
          <w:sz w:val="22"/>
          <w:szCs w:val="22"/>
        </w:rPr>
        <w:t>overnor training and any other relevant issues or changes.</w:t>
      </w:r>
      <w:bookmarkEnd w:id="824"/>
      <w:bookmarkEnd w:id="828"/>
      <w:r w:rsidRPr="1989F84D">
        <w:rPr>
          <w:rFonts w:ascii="Delius" w:hAnsi="Delius" w:cstheme="minorBidi"/>
          <w:sz w:val="22"/>
          <w:szCs w:val="22"/>
        </w:rPr>
        <w:t xml:space="preserve"> </w:t>
      </w:r>
      <w:bookmarkEnd w:id="825"/>
    </w:p>
    <w:p w14:paraId="28FEED7A" w14:textId="09D4B968" w:rsidR="00F572D7" w:rsidRPr="00483FC5" w:rsidRDefault="00F572D7" w:rsidP="33C6D4C9">
      <w:pPr>
        <w:spacing w:after="200" w:line="276" w:lineRule="auto"/>
        <w:rPr>
          <w:rFonts w:asciiTheme="minorHAnsi" w:hAnsiTheme="minorHAnsi" w:cstheme="minorBidi"/>
          <w:lang w:eastAsia="en-GB"/>
        </w:rPr>
      </w:pPr>
      <w:r w:rsidRPr="33C6D4C9">
        <w:rPr>
          <w:rFonts w:asciiTheme="minorHAnsi" w:hAnsiTheme="minorHAnsi" w:cstheme="minorBidi"/>
        </w:rPr>
        <w:br w:type="page"/>
      </w:r>
    </w:p>
    <w:p w14:paraId="7185CA64" w14:textId="77777777" w:rsidR="00F572D7" w:rsidRPr="00483FC5" w:rsidRDefault="00F572D7" w:rsidP="33C6D4C9">
      <w:pPr>
        <w:spacing w:after="200" w:line="276" w:lineRule="auto"/>
        <w:jc w:val="center"/>
        <w:rPr>
          <w:rFonts w:asciiTheme="minorHAnsi" w:hAnsiTheme="minorHAnsi"/>
          <w:color w:val="000000" w:themeColor="text1"/>
        </w:rPr>
      </w:pPr>
    </w:p>
    <w:p w14:paraId="34B24129" w14:textId="77777777" w:rsidR="00F572D7" w:rsidRPr="00483FC5" w:rsidRDefault="00F572D7" w:rsidP="33C6D4C9">
      <w:pPr>
        <w:jc w:val="center"/>
        <w:rPr>
          <w:rFonts w:asciiTheme="minorHAnsi" w:hAnsiTheme="minorHAnsi"/>
          <w:color w:val="000000" w:themeColor="text1"/>
        </w:rPr>
      </w:pPr>
    </w:p>
    <w:p w14:paraId="357A8BDA" w14:textId="77777777" w:rsidR="00F572D7" w:rsidRPr="00483FC5" w:rsidRDefault="00F572D7" w:rsidP="33C6D4C9">
      <w:pPr>
        <w:jc w:val="center"/>
        <w:rPr>
          <w:rFonts w:asciiTheme="minorHAnsi" w:hAnsiTheme="minorHAnsi"/>
          <w:color w:val="000000" w:themeColor="text1"/>
        </w:rPr>
      </w:pPr>
    </w:p>
    <w:p w14:paraId="3953E863" w14:textId="77777777" w:rsidR="00F572D7" w:rsidRPr="00483FC5" w:rsidRDefault="00F572D7" w:rsidP="33C6D4C9">
      <w:pPr>
        <w:jc w:val="center"/>
        <w:rPr>
          <w:rFonts w:asciiTheme="minorHAnsi" w:hAnsiTheme="minorHAnsi"/>
          <w:color w:val="000000" w:themeColor="text1"/>
        </w:rPr>
      </w:pPr>
    </w:p>
    <w:p w14:paraId="6306EEA9" w14:textId="77777777" w:rsidR="00F572D7" w:rsidRPr="00483FC5" w:rsidRDefault="00F572D7" w:rsidP="33C6D4C9">
      <w:pPr>
        <w:jc w:val="center"/>
        <w:rPr>
          <w:rFonts w:asciiTheme="minorHAnsi" w:hAnsiTheme="minorHAnsi"/>
          <w:color w:val="000000" w:themeColor="text1"/>
        </w:rPr>
      </w:pPr>
    </w:p>
    <w:p w14:paraId="1BFEBB4A" w14:textId="77777777" w:rsidR="00F572D7" w:rsidRPr="00483FC5" w:rsidRDefault="00F572D7" w:rsidP="33C6D4C9">
      <w:pPr>
        <w:jc w:val="center"/>
        <w:rPr>
          <w:rFonts w:asciiTheme="minorHAnsi" w:hAnsiTheme="minorHAnsi"/>
          <w:color w:val="000000" w:themeColor="text1"/>
        </w:rPr>
      </w:pPr>
    </w:p>
    <w:p w14:paraId="1663BCF5" w14:textId="77777777" w:rsidR="00F572D7" w:rsidRPr="00483FC5" w:rsidRDefault="00F572D7" w:rsidP="33C6D4C9">
      <w:pPr>
        <w:jc w:val="center"/>
        <w:rPr>
          <w:rFonts w:asciiTheme="minorHAnsi" w:hAnsiTheme="minorHAnsi"/>
          <w:color w:val="000000" w:themeColor="text1"/>
        </w:rPr>
      </w:pPr>
    </w:p>
    <w:p w14:paraId="0B54C9E4" w14:textId="77777777" w:rsidR="00F572D7" w:rsidRPr="00483FC5" w:rsidRDefault="00F572D7" w:rsidP="33C6D4C9">
      <w:pPr>
        <w:jc w:val="center"/>
        <w:rPr>
          <w:rFonts w:asciiTheme="minorHAnsi" w:hAnsiTheme="minorHAnsi"/>
          <w:color w:val="000000" w:themeColor="text1"/>
        </w:rPr>
      </w:pPr>
    </w:p>
    <w:p w14:paraId="4ED1DCDC" w14:textId="77777777" w:rsidR="00F572D7" w:rsidRPr="00483FC5" w:rsidRDefault="00F572D7" w:rsidP="33C6D4C9">
      <w:pPr>
        <w:jc w:val="center"/>
        <w:rPr>
          <w:rFonts w:asciiTheme="minorHAnsi" w:hAnsiTheme="minorHAnsi"/>
          <w:color w:val="000000" w:themeColor="text1"/>
        </w:rPr>
      </w:pPr>
    </w:p>
    <w:p w14:paraId="6412C421" w14:textId="77777777" w:rsidR="00F572D7" w:rsidRPr="00483FC5" w:rsidRDefault="00F572D7" w:rsidP="33C6D4C9">
      <w:pPr>
        <w:jc w:val="center"/>
        <w:rPr>
          <w:rFonts w:asciiTheme="minorHAnsi" w:hAnsiTheme="minorHAnsi"/>
          <w:color w:val="000000" w:themeColor="text1"/>
        </w:rPr>
      </w:pPr>
    </w:p>
    <w:p w14:paraId="3EFB0885" w14:textId="77777777" w:rsidR="00F572D7" w:rsidRPr="00483FC5" w:rsidRDefault="00F572D7" w:rsidP="33C6D4C9">
      <w:pPr>
        <w:jc w:val="center"/>
        <w:rPr>
          <w:rFonts w:asciiTheme="minorHAnsi" w:hAnsiTheme="minorHAnsi"/>
          <w:color w:val="000000" w:themeColor="text1"/>
        </w:rPr>
      </w:pPr>
    </w:p>
    <w:p w14:paraId="3F82AAB0" w14:textId="77777777" w:rsidR="00F572D7" w:rsidRPr="00483FC5" w:rsidRDefault="00F572D7" w:rsidP="33C6D4C9">
      <w:pPr>
        <w:jc w:val="center"/>
        <w:rPr>
          <w:rFonts w:asciiTheme="minorHAnsi" w:hAnsiTheme="minorHAnsi"/>
          <w:color w:val="000000" w:themeColor="text1"/>
        </w:rPr>
      </w:pPr>
    </w:p>
    <w:p w14:paraId="12DAE9A6" w14:textId="77777777" w:rsidR="00F572D7" w:rsidRPr="00483FC5" w:rsidRDefault="00F572D7" w:rsidP="33C6D4C9">
      <w:pPr>
        <w:jc w:val="center"/>
        <w:rPr>
          <w:rFonts w:asciiTheme="minorHAnsi" w:hAnsiTheme="minorHAnsi"/>
          <w:color w:val="000000" w:themeColor="text1"/>
        </w:rPr>
      </w:pPr>
    </w:p>
    <w:p w14:paraId="73423242" w14:textId="77777777" w:rsidR="00F572D7" w:rsidRPr="00483FC5" w:rsidRDefault="00F572D7" w:rsidP="33C6D4C9">
      <w:pPr>
        <w:jc w:val="center"/>
        <w:rPr>
          <w:rFonts w:asciiTheme="minorHAnsi" w:hAnsiTheme="minorHAnsi"/>
          <w:color w:val="000000" w:themeColor="text1"/>
        </w:rPr>
      </w:pPr>
    </w:p>
    <w:p w14:paraId="4D8F0D94" w14:textId="77777777" w:rsidR="00F572D7" w:rsidRPr="00483FC5" w:rsidRDefault="00F572D7" w:rsidP="33C6D4C9">
      <w:pPr>
        <w:jc w:val="center"/>
        <w:rPr>
          <w:rFonts w:asciiTheme="minorHAnsi" w:hAnsiTheme="minorHAnsi"/>
          <w:color w:val="000000" w:themeColor="text1"/>
        </w:rPr>
      </w:pPr>
    </w:p>
    <w:p w14:paraId="0408CD7F" w14:textId="77777777" w:rsidR="00F572D7" w:rsidRPr="00483FC5" w:rsidRDefault="00F572D7" w:rsidP="33C6D4C9">
      <w:pPr>
        <w:jc w:val="center"/>
        <w:rPr>
          <w:rFonts w:asciiTheme="minorHAnsi" w:hAnsiTheme="minorHAnsi"/>
          <w:color w:val="000000" w:themeColor="text1"/>
        </w:rPr>
      </w:pPr>
    </w:p>
    <w:p w14:paraId="60C035BC" w14:textId="77777777" w:rsidR="00F572D7" w:rsidRPr="00483FC5" w:rsidRDefault="00F572D7" w:rsidP="33C6D4C9">
      <w:pPr>
        <w:jc w:val="center"/>
        <w:rPr>
          <w:rFonts w:asciiTheme="minorHAnsi" w:hAnsiTheme="minorHAnsi"/>
          <w:color w:val="000000" w:themeColor="text1"/>
        </w:rPr>
      </w:pPr>
    </w:p>
    <w:p w14:paraId="48DA5AC4" w14:textId="77777777" w:rsidR="00F572D7" w:rsidRPr="00483FC5" w:rsidRDefault="00F572D7" w:rsidP="33C6D4C9">
      <w:pPr>
        <w:jc w:val="center"/>
        <w:rPr>
          <w:rFonts w:asciiTheme="minorHAnsi" w:hAnsiTheme="minorHAnsi"/>
          <w:color w:val="000000" w:themeColor="text1"/>
        </w:rPr>
      </w:pPr>
    </w:p>
    <w:p w14:paraId="7BD8F980" w14:textId="77777777" w:rsidR="00F572D7" w:rsidRPr="00483FC5" w:rsidRDefault="00F572D7" w:rsidP="33C6D4C9">
      <w:pPr>
        <w:jc w:val="center"/>
        <w:rPr>
          <w:rFonts w:asciiTheme="minorHAnsi" w:hAnsiTheme="minorHAnsi"/>
          <w:color w:val="000000" w:themeColor="text1"/>
        </w:rPr>
      </w:pPr>
    </w:p>
    <w:p w14:paraId="4DE89DB5" w14:textId="77777777" w:rsidR="00F572D7" w:rsidRPr="00483FC5" w:rsidRDefault="00F572D7" w:rsidP="33C6D4C9">
      <w:pPr>
        <w:jc w:val="center"/>
        <w:rPr>
          <w:rFonts w:asciiTheme="minorHAnsi" w:hAnsiTheme="minorHAnsi"/>
          <w:color w:val="000000" w:themeColor="text1"/>
        </w:rPr>
      </w:pPr>
    </w:p>
    <w:p w14:paraId="6FF70C7B" w14:textId="77777777" w:rsidR="00F572D7" w:rsidRPr="00483FC5" w:rsidRDefault="00F572D7" w:rsidP="33C6D4C9">
      <w:pPr>
        <w:jc w:val="center"/>
        <w:rPr>
          <w:rFonts w:asciiTheme="minorHAnsi" w:hAnsiTheme="minorHAnsi"/>
          <w:color w:val="000000" w:themeColor="text1"/>
        </w:rPr>
      </w:pPr>
    </w:p>
    <w:p w14:paraId="73A6C1D1" w14:textId="77777777" w:rsidR="00F572D7" w:rsidRPr="00483FC5" w:rsidRDefault="00F572D7" w:rsidP="33C6D4C9">
      <w:pPr>
        <w:jc w:val="center"/>
        <w:rPr>
          <w:rFonts w:asciiTheme="minorHAnsi" w:hAnsiTheme="minorHAnsi"/>
          <w:color w:val="000000" w:themeColor="text1"/>
        </w:rPr>
      </w:pPr>
    </w:p>
    <w:p w14:paraId="5F6667EF" w14:textId="77777777" w:rsidR="00F572D7" w:rsidRPr="00483FC5" w:rsidRDefault="00F572D7" w:rsidP="33C6D4C9">
      <w:pPr>
        <w:jc w:val="center"/>
        <w:rPr>
          <w:rFonts w:asciiTheme="minorHAnsi" w:hAnsiTheme="minorHAnsi"/>
          <w:color w:val="000000" w:themeColor="text1"/>
        </w:rPr>
      </w:pPr>
    </w:p>
    <w:p w14:paraId="76AE2326" w14:textId="77777777" w:rsidR="00F572D7" w:rsidRPr="00483FC5" w:rsidRDefault="00F572D7" w:rsidP="33C6D4C9">
      <w:pPr>
        <w:jc w:val="center"/>
        <w:rPr>
          <w:rFonts w:asciiTheme="minorHAnsi" w:hAnsiTheme="minorHAnsi"/>
          <w:color w:val="000000" w:themeColor="text1"/>
        </w:rPr>
      </w:pPr>
    </w:p>
    <w:p w14:paraId="11875527" w14:textId="77777777" w:rsidR="00F572D7" w:rsidRPr="00483FC5" w:rsidRDefault="00F572D7" w:rsidP="33C6D4C9">
      <w:pPr>
        <w:autoSpaceDE w:val="0"/>
        <w:autoSpaceDN w:val="0"/>
        <w:adjustRightInd w:val="0"/>
        <w:jc w:val="center"/>
        <w:rPr>
          <w:rFonts w:asciiTheme="minorHAnsi" w:hAnsiTheme="minorHAnsi" w:cstheme="minorBidi"/>
          <w:b/>
          <w:bCs/>
          <w:i/>
          <w:iCs/>
          <w:color w:val="000000" w:themeColor="text1"/>
          <w:sz w:val="28"/>
          <w:szCs w:val="28"/>
          <w:lang w:eastAsia="en-GB"/>
        </w:rPr>
      </w:pPr>
      <w:r w:rsidRPr="33C6D4C9">
        <w:rPr>
          <w:rFonts w:asciiTheme="minorHAnsi" w:hAnsiTheme="minorHAnsi" w:cstheme="minorBidi"/>
          <w:b/>
          <w:bCs/>
          <w:i/>
          <w:iCs/>
          <w:color w:val="000000" w:themeColor="text1"/>
          <w:sz w:val="28"/>
          <w:szCs w:val="28"/>
          <w:lang w:eastAsia="en-GB"/>
        </w:rPr>
        <w:t>This page is intentionally blank for printing purposes</w:t>
      </w:r>
    </w:p>
    <w:p w14:paraId="40D975B7" w14:textId="77777777" w:rsidR="001D6459" w:rsidRPr="00483FC5" w:rsidRDefault="001D6459" w:rsidP="33C6D4C9">
      <w:pPr>
        <w:pStyle w:val="Style"/>
        <w:spacing w:before="120" w:after="120"/>
        <w:rPr>
          <w:rFonts w:asciiTheme="minorHAnsi" w:hAnsiTheme="minorHAnsi" w:cstheme="minorBidi"/>
          <w:sz w:val="22"/>
          <w:szCs w:val="22"/>
        </w:rPr>
      </w:pPr>
    </w:p>
    <w:p w14:paraId="56E91B9D" w14:textId="77777777" w:rsidR="003D06AA" w:rsidRPr="00483FC5" w:rsidRDefault="003D06AA" w:rsidP="33C6D4C9">
      <w:pPr>
        <w:ind w:left="567"/>
        <w:rPr>
          <w:rFonts w:asciiTheme="minorHAnsi" w:hAnsiTheme="minorHAnsi"/>
        </w:rPr>
        <w:sectPr w:rsidR="003D06AA" w:rsidRPr="00483FC5" w:rsidSect="008202AA">
          <w:pgSz w:w="11907" w:h="16840"/>
          <w:pgMar w:top="794" w:right="794" w:bottom="794" w:left="794" w:header="397" w:footer="397" w:gutter="0"/>
          <w:pgNumType w:start="1"/>
          <w:cols w:space="720"/>
          <w:noEndnote/>
          <w:docGrid w:linePitch="326"/>
        </w:sectPr>
      </w:pPr>
    </w:p>
    <w:p w14:paraId="2D3A9FF3" w14:textId="77777777" w:rsidR="0097484A" w:rsidRPr="00483FC5"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841" w:name="Ref"/>
      <w:bookmarkStart w:id="842" w:name="_Hlk15570045"/>
      <w:r w:rsidRPr="00483FC5">
        <w:rPr>
          <w:rFonts w:asciiTheme="minorHAnsi" w:hAnsiTheme="minorHAnsi" w:cstheme="minorHAnsi"/>
          <w:b/>
          <w:color w:val="000000"/>
          <w:sz w:val="28"/>
          <w:szCs w:val="28"/>
        </w:rPr>
        <w:lastRenderedPageBreak/>
        <w:t>REFERENCED STATUTORY AND NON-STATUTORY GUIDANCE</w:t>
      </w:r>
      <w:bookmarkEnd w:id="841"/>
    </w:p>
    <w:p w14:paraId="20114CA6" w14:textId="77777777" w:rsidR="00AA4BC0" w:rsidRPr="00AA4BC0" w:rsidRDefault="00AA4BC0" w:rsidP="33C6D4C9">
      <w:pPr>
        <w:autoSpaceDE w:val="0"/>
        <w:autoSpaceDN w:val="0"/>
        <w:adjustRightInd w:val="0"/>
        <w:spacing w:after="120"/>
        <w:rPr>
          <w:rFonts w:asciiTheme="minorHAnsi" w:hAnsiTheme="minorHAnsi" w:cstheme="minorBidi"/>
          <w:color w:val="000000"/>
        </w:rPr>
      </w:pPr>
      <w:bookmarkStart w:id="843" w:name="_Hlk524611836"/>
      <w:bookmarkStart w:id="844" w:name="_Hlk82084023"/>
      <w:bookmarkEnd w:id="842"/>
      <w:r w:rsidRPr="33C6D4C9">
        <w:rPr>
          <w:rFonts w:asciiTheme="minorHAnsi" w:hAnsiTheme="minorHAnsi" w:cstheme="minorBidi"/>
          <w:color w:val="000000" w:themeColor="text1"/>
        </w:rPr>
        <w:t>The following statutory and non-statutory guidance was referenced in formulating this Child Protection Policy and procedures:</w:t>
      </w:r>
    </w:p>
    <w:bookmarkStart w:id="845" w:name="_Hlk497227761"/>
    <w:bookmarkStart w:id="846" w:name="_Hlk500924603"/>
    <w:p w14:paraId="52B63BEB" w14:textId="77777777" w:rsidR="00AA4BC0" w:rsidRPr="00AA4BC0" w:rsidRDefault="00AA4BC0" w:rsidP="00EB6B05">
      <w:pPr>
        <w:numPr>
          <w:ilvl w:val="0"/>
          <w:numId w:val="7"/>
        </w:numPr>
        <w:autoSpaceDE w:val="0"/>
        <w:autoSpaceDN w:val="0"/>
        <w:adjustRightInd w:val="0"/>
        <w:ind w:left="227" w:hanging="227"/>
        <w:contextualSpacing/>
        <w:rPr>
          <w:rFonts w:asciiTheme="minorHAnsi" w:hAnsiTheme="minorHAnsi" w:cstheme="minorBidi"/>
          <w:color w:val="000000" w:themeColor="text1"/>
        </w:rPr>
      </w:pPr>
      <w:r w:rsidRPr="1989F84D">
        <w:fldChar w:fldCharType="begin"/>
      </w:r>
      <w:r>
        <w:instrText>HYPERLINK "https://www.gov.uk/guidance/safeguarding-duties-for-charity-trustees"</w:instrText>
      </w:r>
      <w:r w:rsidRPr="1989F84D">
        <w:fldChar w:fldCharType="separate"/>
      </w:r>
      <w:r w:rsidR="2A9C0A04" w:rsidRPr="1989F84D">
        <w:rPr>
          <w:color w:val="0000FF"/>
          <w:highlight w:val="cyan"/>
          <w:u w:val="single"/>
        </w:rPr>
        <w:t>Charity Commission guidance: Safeguarding and protecting people for charities and trustees</w:t>
      </w:r>
      <w:r w:rsidRPr="1989F84D">
        <w:rPr>
          <w:color w:val="0000FF"/>
          <w:highlight w:val="cyan"/>
          <w:u w:val="single"/>
        </w:rPr>
        <w:fldChar w:fldCharType="end"/>
      </w:r>
    </w:p>
    <w:bookmarkEnd w:id="843"/>
    <w:bookmarkEnd w:id="844"/>
    <w:bookmarkEnd w:id="845"/>
    <w:bookmarkEnd w:id="846"/>
    <w:p w14:paraId="36F98210" w14:textId="21ED290D" w:rsidR="2A9C0A04" w:rsidRDefault="00EB6B05" w:rsidP="00EB6B05">
      <w:pPr>
        <w:numPr>
          <w:ilvl w:val="0"/>
          <w:numId w:val="7"/>
        </w:numPr>
        <w:ind w:left="227" w:hanging="227"/>
        <w:contextualSpacing/>
        <w:rPr>
          <w:rFonts w:eastAsia="Calibri" w:cs="Calibri"/>
          <w:color w:val="0000FF"/>
          <w:szCs w:val="22"/>
          <w:highlight w:val="yellow"/>
          <w:u w:val="single"/>
        </w:rPr>
      </w:pPr>
      <w:r>
        <w:fldChar w:fldCharType="begin"/>
      </w:r>
      <w:r>
        <w:instrText xml:space="preserve"> HYPERLINK "https://www.gov.uk/government/publications/working-together-to-safeguard-children--2" \h </w:instrText>
      </w:r>
      <w:r>
        <w:fldChar w:fldCharType="separate"/>
      </w:r>
      <w:r w:rsidR="2A9C0A04" w:rsidRPr="1989F84D">
        <w:rPr>
          <w:rFonts w:asciiTheme="minorHAnsi" w:hAnsiTheme="minorHAnsi" w:cstheme="minorBidi"/>
          <w:color w:val="0000FF"/>
          <w:u w:val="single"/>
        </w:rPr>
        <w:t>D</w:t>
      </w:r>
      <w:r>
        <w:rPr>
          <w:rFonts w:asciiTheme="minorHAnsi" w:hAnsiTheme="minorHAnsi" w:cstheme="minorBidi"/>
          <w:color w:val="0000FF"/>
          <w:u w:val="single"/>
        </w:rPr>
        <w:fldChar w:fldCharType="end"/>
      </w:r>
      <w:hyperlink r:id="rId156">
        <w:r w:rsidR="7BAADEC5" w:rsidRPr="1989F84D">
          <w:rPr>
            <w:rStyle w:val="Hyperlink"/>
            <w:rFonts w:eastAsia="Calibri" w:cs="Calibri"/>
            <w:color w:val="0000FF"/>
            <w:szCs w:val="22"/>
            <w:highlight w:val="yellow"/>
          </w:rPr>
          <w:t>Centre of expertise – Helping education professionals identify and respond to concerns of child sexual abuse or behaviour</w:t>
        </w:r>
      </w:hyperlink>
    </w:p>
    <w:p w14:paraId="2BC91A4A" w14:textId="397F6B3A" w:rsidR="7BAADEC5" w:rsidRDefault="00EB6B05" w:rsidP="00EB6B05">
      <w:pPr>
        <w:pStyle w:val="ListParagraph"/>
        <w:numPr>
          <w:ilvl w:val="0"/>
          <w:numId w:val="7"/>
        </w:numPr>
        <w:rPr>
          <w:rFonts w:eastAsia="Calibri" w:cs="Calibri"/>
          <w:color w:val="0000FF"/>
          <w:szCs w:val="22"/>
          <w:u w:val="single"/>
        </w:rPr>
      </w:pPr>
      <w:hyperlink r:id="rId157">
        <w:r w:rsidR="7BAADEC5" w:rsidRPr="1989F84D">
          <w:rPr>
            <w:rStyle w:val="Hyperlink"/>
            <w:rFonts w:eastAsia="Calibri" w:cs="Calibri"/>
            <w:color w:val="0000FF"/>
            <w:szCs w:val="22"/>
          </w:rPr>
          <w:t>Charity Commission guidance: Safeguarding and protecting people for charities and trustees</w:t>
        </w:r>
      </w:hyperlink>
    </w:p>
    <w:p w14:paraId="322384AF" w14:textId="23D500DE" w:rsidR="7BAADEC5" w:rsidRDefault="00EB6B05" w:rsidP="00EB6B05">
      <w:pPr>
        <w:pStyle w:val="ListParagraph"/>
        <w:numPr>
          <w:ilvl w:val="0"/>
          <w:numId w:val="7"/>
        </w:numPr>
        <w:rPr>
          <w:rFonts w:eastAsia="Calibri" w:cs="Calibri"/>
          <w:color w:val="0000FF"/>
          <w:szCs w:val="22"/>
          <w:u w:val="single"/>
        </w:rPr>
      </w:pPr>
      <w:hyperlink r:id="rId158">
        <w:r w:rsidR="7BAADEC5" w:rsidRPr="1989F84D">
          <w:rPr>
            <w:rStyle w:val="Hyperlink"/>
            <w:rFonts w:eastAsia="Calibri" w:cs="Calibri"/>
            <w:color w:val="0000FF"/>
            <w:szCs w:val="22"/>
          </w:rPr>
          <w:t>DfE Working Together to Safeguard Children</w:t>
        </w:r>
      </w:hyperlink>
    </w:p>
    <w:p w14:paraId="3EB01248" w14:textId="32F3B141" w:rsidR="7BAADEC5" w:rsidRDefault="00EB6B05" w:rsidP="00EB6B05">
      <w:pPr>
        <w:pStyle w:val="ListParagraph"/>
        <w:numPr>
          <w:ilvl w:val="0"/>
          <w:numId w:val="7"/>
        </w:numPr>
        <w:rPr>
          <w:rFonts w:eastAsia="Calibri" w:cs="Calibri"/>
          <w:color w:val="0000FF"/>
          <w:szCs w:val="22"/>
          <w:u w:val="single"/>
        </w:rPr>
      </w:pPr>
      <w:hyperlink r:id="rId159">
        <w:r w:rsidR="7BAADEC5" w:rsidRPr="1989F84D">
          <w:rPr>
            <w:rStyle w:val="Hyperlink"/>
            <w:rFonts w:eastAsia="Calibri" w:cs="Calibri"/>
            <w:color w:val="0000FF"/>
            <w:szCs w:val="22"/>
          </w:rPr>
          <w:t>DfE Keeping Children Safe in Education</w:t>
        </w:r>
      </w:hyperlink>
    </w:p>
    <w:p w14:paraId="2B59A8D3" w14:textId="5F1B6F81" w:rsidR="7BAADEC5" w:rsidRDefault="00EB6B05" w:rsidP="00EB6B05">
      <w:pPr>
        <w:pStyle w:val="ListParagraph"/>
        <w:numPr>
          <w:ilvl w:val="0"/>
          <w:numId w:val="7"/>
        </w:numPr>
        <w:rPr>
          <w:rFonts w:eastAsia="Calibri" w:cs="Calibri"/>
          <w:color w:val="0000FF"/>
          <w:szCs w:val="22"/>
          <w:u w:val="single"/>
        </w:rPr>
      </w:pPr>
      <w:hyperlink r:id="rId160">
        <w:r w:rsidR="7BAADEC5" w:rsidRPr="1989F84D">
          <w:rPr>
            <w:rStyle w:val="Hyperlink"/>
            <w:rFonts w:eastAsia="Calibri" w:cs="Calibri"/>
            <w:color w:val="0000FF"/>
            <w:szCs w:val="22"/>
          </w:rPr>
          <w:t>DfE What to do if you’re worried a child is being abused – Advice for Practitioners</w:t>
        </w:r>
      </w:hyperlink>
    </w:p>
    <w:p w14:paraId="536937E5" w14:textId="5D59259C" w:rsidR="7BAADEC5" w:rsidRDefault="00EB6B05" w:rsidP="00EB6B05">
      <w:pPr>
        <w:pStyle w:val="ListParagraph"/>
        <w:numPr>
          <w:ilvl w:val="0"/>
          <w:numId w:val="7"/>
        </w:numPr>
        <w:rPr>
          <w:rFonts w:eastAsia="Calibri" w:cs="Calibri"/>
          <w:color w:val="0000FF"/>
          <w:szCs w:val="22"/>
          <w:u w:val="single"/>
        </w:rPr>
      </w:pPr>
      <w:hyperlink r:id="rId161">
        <w:r w:rsidR="7BAADEC5" w:rsidRPr="1989F84D">
          <w:rPr>
            <w:rStyle w:val="Hyperlink"/>
            <w:rFonts w:eastAsia="Calibri" w:cs="Calibri"/>
            <w:color w:val="0000FF"/>
            <w:szCs w:val="22"/>
          </w:rPr>
          <w:t>DfE Maintained schools governance guide</w:t>
        </w:r>
      </w:hyperlink>
    </w:p>
    <w:p w14:paraId="662C1DB7" w14:textId="53C2EF86" w:rsidR="7BAADEC5" w:rsidRDefault="00EB6B05" w:rsidP="00EB6B05">
      <w:pPr>
        <w:pStyle w:val="ListParagraph"/>
        <w:numPr>
          <w:ilvl w:val="0"/>
          <w:numId w:val="7"/>
        </w:numPr>
        <w:rPr>
          <w:rFonts w:eastAsia="Calibri" w:cs="Calibri"/>
          <w:color w:val="0000FF"/>
          <w:szCs w:val="22"/>
          <w:u w:val="single"/>
        </w:rPr>
      </w:pPr>
      <w:hyperlink r:id="rId162">
        <w:r w:rsidR="7BAADEC5" w:rsidRPr="1989F84D">
          <w:rPr>
            <w:rStyle w:val="Hyperlink"/>
            <w:rFonts w:eastAsia="Calibri" w:cs="Calibri"/>
            <w:color w:val="0000FF"/>
            <w:szCs w:val="22"/>
          </w:rPr>
          <w:t>DfE Academy trust governance guide</w:t>
        </w:r>
      </w:hyperlink>
    </w:p>
    <w:p w14:paraId="51938A56" w14:textId="603E0D7D" w:rsidR="7BAADEC5" w:rsidRDefault="00EB6B05" w:rsidP="00EB6B05">
      <w:pPr>
        <w:pStyle w:val="ListParagraph"/>
        <w:numPr>
          <w:ilvl w:val="0"/>
          <w:numId w:val="7"/>
        </w:numPr>
        <w:rPr>
          <w:rFonts w:eastAsia="Calibri" w:cs="Calibri"/>
          <w:color w:val="0000FF"/>
          <w:szCs w:val="22"/>
          <w:u w:val="single"/>
        </w:rPr>
      </w:pPr>
      <w:hyperlink r:id="rId163" w:anchor=":~:text=The%20EYFS%20framework%3A,they%20need%20to%20start%20school">
        <w:r w:rsidR="7BAADEC5" w:rsidRPr="1989F84D">
          <w:rPr>
            <w:rStyle w:val="Hyperlink"/>
            <w:rFonts w:eastAsia="Calibri" w:cs="Calibri"/>
            <w:color w:val="0000FF"/>
            <w:szCs w:val="22"/>
          </w:rPr>
          <w:t>DfE EYFS statutory framework for group and school-based providers</w:t>
        </w:r>
      </w:hyperlink>
    </w:p>
    <w:p w14:paraId="4A7A931C" w14:textId="1231D551" w:rsidR="7BAADEC5" w:rsidRDefault="00EB6B05" w:rsidP="00EB6B05">
      <w:pPr>
        <w:pStyle w:val="ListParagraph"/>
        <w:numPr>
          <w:ilvl w:val="0"/>
          <w:numId w:val="7"/>
        </w:numPr>
        <w:rPr>
          <w:rFonts w:eastAsia="Calibri" w:cs="Calibri"/>
          <w:color w:val="0000FF"/>
          <w:szCs w:val="22"/>
          <w:highlight w:val="yellow"/>
          <w:u w:val="single"/>
        </w:rPr>
      </w:pPr>
      <w:hyperlink r:id="rId164">
        <w:r w:rsidR="7BAADEC5" w:rsidRPr="1989F84D">
          <w:rPr>
            <w:rStyle w:val="Hyperlink"/>
            <w:rFonts w:eastAsia="Calibri" w:cs="Calibri"/>
            <w:color w:val="0000FF"/>
            <w:szCs w:val="22"/>
            <w:highlight w:val="yellow"/>
          </w:rPr>
          <w:t>DfE Children missing education</w:t>
        </w:r>
      </w:hyperlink>
    </w:p>
    <w:p w14:paraId="0FDCEAC7" w14:textId="151EB4B3" w:rsidR="7BAADEC5" w:rsidRDefault="00EB6B05" w:rsidP="00EB6B05">
      <w:pPr>
        <w:pStyle w:val="ListParagraph"/>
        <w:numPr>
          <w:ilvl w:val="0"/>
          <w:numId w:val="7"/>
        </w:numPr>
        <w:rPr>
          <w:rFonts w:eastAsia="Calibri" w:cs="Calibri"/>
          <w:color w:val="0000FF"/>
          <w:szCs w:val="22"/>
          <w:highlight w:val="yellow"/>
          <w:u w:val="single"/>
        </w:rPr>
      </w:pPr>
      <w:hyperlink r:id="rId165">
        <w:r w:rsidR="7BAADEC5" w:rsidRPr="1989F84D">
          <w:rPr>
            <w:rStyle w:val="Hyperlink"/>
            <w:rFonts w:eastAsia="Calibri" w:cs="Calibri"/>
            <w:color w:val="0000FF"/>
            <w:szCs w:val="22"/>
            <w:highlight w:val="yellow"/>
          </w:rPr>
          <w:t>DfE Children who run away or go missing from home or care</w:t>
        </w:r>
      </w:hyperlink>
    </w:p>
    <w:p w14:paraId="3A1EE56B" w14:textId="4ED32D39" w:rsidR="7BAADEC5" w:rsidRDefault="00EB6B05" w:rsidP="00EB6B05">
      <w:pPr>
        <w:pStyle w:val="ListParagraph"/>
        <w:numPr>
          <w:ilvl w:val="0"/>
          <w:numId w:val="7"/>
        </w:numPr>
        <w:ind w:right="-8"/>
        <w:rPr>
          <w:rFonts w:eastAsia="Calibri" w:cs="Calibri"/>
          <w:szCs w:val="22"/>
        </w:rPr>
      </w:pPr>
      <w:hyperlink r:id="rId166">
        <w:r w:rsidR="7BAADEC5" w:rsidRPr="1989F84D">
          <w:rPr>
            <w:rStyle w:val="Hyperlink"/>
            <w:rFonts w:eastAsia="Calibri" w:cs="Calibri"/>
            <w:color w:val="0000FF"/>
            <w:szCs w:val="22"/>
          </w:rPr>
          <w:t>DfE Behaviour and discipline in schools: guide for governing bodies</w:t>
        </w:r>
      </w:hyperlink>
      <w:r w:rsidR="7BAADEC5" w:rsidRPr="1989F84D">
        <w:rPr>
          <w:rFonts w:eastAsia="Calibri" w:cs="Calibri"/>
          <w:szCs w:val="22"/>
        </w:rPr>
        <w:t xml:space="preserve"> </w:t>
      </w:r>
    </w:p>
    <w:p w14:paraId="79815E27" w14:textId="1C3831A4" w:rsidR="7BAADEC5" w:rsidRDefault="00EB6B05" w:rsidP="00EB6B05">
      <w:pPr>
        <w:pStyle w:val="ListParagraph"/>
        <w:numPr>
          <w:ilvl w:val="0"/>
          <w:numId w:val="7"/>
        </w:numPr>
        <w:ind w:right="-8"/>
        <w:rPr>
          <w:rFonts w:eastAsia="Calibri" w:cs="Calibri"/>
          <w:color w:val="0000FF"/>
          <w:szCs w:val="22"/>
          <w:u w:val="single"/>
        </w:rPr>
      </w:pPr>
      <w:hyperlink r:id="rId167">
        <w:r w:rsidR="7BAADEC5" w:rsidRPr="1989F84D">
          <w:rPr>
            <w:rStyle w:val="Hyperlink"/>
            <w:rFonts w:eastAsia="Calibri" w:cs="Calibri"/>
            <w:color w:val="0000FF"/>
            <w:szCs w:val="22"/>
          </w:rPr>
          <w:t>DfE Behaviour in schools: advice for Head teachers and school staff</w:t>
        </w:r>
      </w:hyperlink>
    </w:p>
    <w:p w14:paraId="3844097B" w14:textId="1255A8F3" w:rsidR="7BAADEC5" w:rsidRDefault="00EB6B05" w:rsidP="00EB6B05">
      <w:pPr>
        <w:pStyle w:val="ListParagraph"/>
        <w:numPr>
          <w:ilvl w:val="0"/>
          <w:numId w:val="7"/>
        </w:numPr>
        <w:ind w:right="-8"/>
        <w:rPr>
          <w:rFonts w:eastAsia="Calibri" w:cs="Calibri"/>
          <w:color w:val="0000FF"/>
          <w:szCs w:val="22"/>
          <w:u w:val="single"/>
        </w:rPr>
      </w:pPr>
      <w:hyperlink r:id="rId168">
        <w:r w:rsidR="7BAADEC5" w:rsidRPr="1989F84D">
          <w:rPr>
            <w:rStyle w:val="Hyperlink"/>
            <w:rFonts w:eastAsia="Calibri" w:cs="Calibri"/>
            <w:color w:val="0000FF"/>
            <w:szCs w:val="22"/>
          </w:rPr>
          <w:t>DfE Child sexual exploitation: definition and guide for practitioners</w:t>
        </w:r>
      </w:hyperlink>
    </w:p>
    <w:p w14:paraId="437C2078" w14:textId="4878FD1F" w:rsidR="7BAADEC5" w:rsidRDefault="00EB6B05" w:rsidP="00EB6B05">
      <w:pPr>
        <w:pStyle w:val="ListParagraph"/>
        <w:numPr>
          <w:ilvl w:val="0"/>
          <w:numId w:val="7"/>
        </w:numPr>
        <w:ind w:right="-8"/>
        <w:rPr>
          <w:rFonts w:eastAsia="Calibri" w:cs="Calibri"/>
          <w:color w:val="0000FF"/>
          <w:szCs w:val="22"/>
          <w:u w:val="single"/>
        </w:rPr>
      </w:pPr>
      <w:hyperlink r:id="rId169">
        <w:r w:rsidR="7BAADEC5" w:rsidRPr="1989F84D">
          <w:rPr>
            <w:rStyle w:val="Hyperlink"/>
            <w:rFonts w:eastAsia="Calibri" w:cs="Calibri"/>
            <w:color w:val="0000FF"/>
            <w:szCs w:val="22"/>
          </w:rPr>
          <w:t>DfE Use of reasonable force – Advice for Head teachers, staff and governing bodies</w:t>
        </w:r>
      </w:hyperlink>
    </w:p>
    <w:p w14:paraId="0C34E212" w14:textId="6C0F8F8B" w:rsidR="7BAADEC5" w:rsidRDefault="00EB6B05" w:rsidP="00EB6B05">
      <w:pPr>
        <w:pStyle w:val="ListParagraph"/>
        <w:numPr>
          <w:ilvl w:val="0"/>
          <w:numId w:val="7"/>
        </w:numPr>
        <w:ind w:right="-8"/>
        <w:rPr>
          <w:rFonts w:eastAsia="Calibri" w:cs="Calibri"/>
          <w:color w:val="0000FF"/>
          <w:szCs w:val="22"/>
          <w:u w:val="single"/>
        </w:rPr>
      </w:pPr>
      <w:hyperlink r:id="rId170">
        <w:r w:rsidR="7BAADEC5" w:rsidRPr="1989F84D">
          <w:rPr>
            <w:rStyle w:val="Hyperlink"/>
            <w:rFonts w:eastAsia="Calibri" w:cs="Calibri"/>
            <w:color w:val="0000FF"/>
            <w:szCs w:val="22"/>
          </w:rPr>
          <w:t>DfE Preventing and tackling bullying - Advice for Head teachers, staff and governing bodies</w:t>
        </w:r>
      </w:hyperlink>
    </w:p>
    <w:p w14:paraId="459EB428" w14:textId="4F243BB6" w:rsidR="7BAADEC5" w:rsidRDefault="00EB6B05" w:rsidP="00EB6B05">
      <w:pPr>
        <w:pStyle w:val="ListParagraph"/>
        <w:numPr>
          <w:ilvl w:val="0"/>
          <w:numId w:val="7"/>
        </w:numPr>
        <w:ind w:right="-8"/>
        <w:rPr>
          <w:rFonts w:eastAsia="Calibri" w:cs="Calibri"/>
          <w:color w:val="0000FF"/>
          <w:szCs w:val="22"/>
          <w:highlight w:val="yellow"/>
          <w:u w:val="single"/>
        </w:rPr>
      </w:pPr>
      <w:hyperlink r:id="rId171">
        <w:r w:rsidR="7BAADEC5" w:rsidRPr="1989F84D">
          <w:rPr>
            <w:rStyle w:val="Hyperlink"/>
            <w:rFonts w:eastAsia="Calibri" w:cs="Calibri"/>
            <w:color w:val="0000FF"/>
            <w:szCs w:val="22"/>
            <w:highlight w:val="yellow"/>
          </w:rPr>
          <w:t>DfE Cyber bullying: advice for Head teachers and school staff</w:t>
        </w:r>
      </w:hyperlink>
    </w:p>
    <w:p w14:paraId="2918FE6F" w14:textId="6F03006B" w:rsidR="7BAADEC5" w:rsidRDefault="00EB6B05" w:rsidP="00EB6B05">
      <w:pPr>
        <w:pStyle w:val="ListParagraph"/>
        <w:numPr>
          <w:ilvl w:val="0"/>
          <w:numId w:val="7"/>
        </w:numPr>
        <w:rPr>
          <w:rFonts w:eastAsia="Calibri" w:cs="Calibri"/>
          <w:color w:val="0000FF"/>
          <w:szCs w:val="22"/>
          <w:u w:val="single"/>
        </w:rPr>
      </w:pPr>
      <w:hyperlink r:id="rId172">
        <w:r w:rsidR="7BAADEC5" w:rsidRPr="1989F84D">
          <w:rPr>
            <w:rStyle w:val="Hyperlink"/>
            <w:rFonts w:eastAsia="Calibri" w:cs="Calibri"/>
            <w:color w:val="0000FF"/>
            <w:szCs w:val="22"/>
          </w:rPr>
          <w:t>DfE The Prevent Duty: an introduction for those in education with safeguarding responsibilities</w:t>
        </w:r>
      </w:hyperlink>
    </w:p>
    <w:p w14:paraId="7DB0D0FD" w14:textId="7E5F7326" w:rsidR="7BAADEC5" w:rsidRDefault="00EB6B05" w:rsidP="00EB6B05">
      <w:pPr>
        <w:pStyle w:val="ListParagraph"/>
        <w:numPr>
          <w:ilvl w:val="0"/>
          <w:numId w:val="7"/>
        </w:numPr>
        <w:rPr>
          <w:rFonts w:eastAsia="Calibri" w:cs="Calibri"/>
          <w:color w:val="0000FF"/>
          <w:szCs w:val="22"/>
          <w:u w:val="single"/>
        </w:rPr>
      </w:pPr>
      <w:hyperlink r:id="rId173">
        <w:r w:rsidR="7BAADEC5" w:rsidRPr="1989F84D">
          <w:rPr>
            <w:rStyle w:val="Hyperlink"/>
            <w:rFonts w:eastAsia="Calibri" w:cs="Calibri"/>
            <w:color w:val="0000FF"/>
            <w:szCs w:val="22"/>
          </w:rPr>
          <w:t>DfE Understanding and identifying radicalisation risk in your education setting</w:t>
        </w:r>
      </w:hyperlink>
    </w:p>
    <w:p w14:paraId="24834221" w14:textId="41DEC31A" w:rsidR="7BAADEC5" w:rsidRDefault="00EB6B05" w:rsidP="00EB6B05">
      <w:pPr>
        <w:pStyle w:val="ListParagraph"/>
        <w:numPr>
          <w:ilvl w:val="0"/>
          <w:numId w:val="7"/>
        </w:numPr>
        <w:rPr>
          <w:rFonts w:eastAsia="Calibri" w:cs="Calibri"/>
          <w:color w:val="0000FF"/>
          <w:szCs w:val="22"/>
          <w:u w:val="single"/>
        </w:rPr>
      </w:pPr>
      <w:hyperlink r:id="rId174">
        <w:r w:rsidR="7BAADEC5" w:rsidRPr="1989F84D">
          <w:rPr>
            <w:rStyle w:val="Hyperlink"/>
            <w:rFonts w:eastAsia="Calibri" w:cs="Calibri"/>
            <w:color w:val="0000FF"/>
            <w:szCs w:val="22"/>
          </w:rPr>
          <w:t>DfE Managing the risk of radicalisation in your education setting</w:t>
        </w:r>
      </w:hyperlink>
    </w:p>
    <w:p w14:paraId="6416F9A3" w14:textId="64782D4B" w:rsidR="7BAADEC5" w:rsidRDefault="00EB6B05" w:rsidP="00EB6B05">
      <w:pPr>
        <w:pStyle w:val="ListParagraph"/>
        <w:numPr>
          <w:ilvl w:val="0"/>
          <w:numId w:val="7"/>
        </w:numPr>
        <w:rPr>
          <w:rFonts w:eastAsia="Calibri" w:cs="Calibri"/>
          <w:color w:val="0000FF"/>
          <w:szCs w:val="22"/>
          <w:u w:val="single"/>
        </w:rPr>
      </w:pPr>
      <w:hyperlink r:id="rId175">
        <w:r w:rsidR="7BAADEC5" w:rsidRPr="1989F84D">
          <w:rPr>
            <w:rStyle w:val="Hyperlink"/>
            <w:rFonts w:eastAsia="Calibri" w:cs="Calibri"/>
            <w:color w:val="0000FF"/>
            <w:szCs w:val="22"/>
          </w:rPr>
          <w:t>DfE Mandatory reporting of female genital mutilation: procedural information</w:t>
        </w:r>
      </w:hyperlink>
    </w:p>
    <w:p w14:paraId="1B8EB82E" w14:textId="262580E7" w:rsidR="7BAADEC5" w:rsidRDefault="00EB6B05" w:rsidP="00EB6B05">
      <w:pPr>
        <w:pStyle w:val="ListParagraph"/>
        <w:numPr>
          <w:ilvl w:val="0"/>
          <w:numId w:val="7"/>
        </w:numPr>
        <w:rPr>
          <w:rFonts w:eastAsia="Calibri" w:cs="Calibri"/>
          <w:color w:val="0000FF"/>
          <w:szCs w:val="22"/>
          <w:u w:val="single"/>
        </w:rPr>
      </w:pPr>
      <w:hyperlink r:id="rId176">
        <w:r w:rsidR="7BAADEC5" w:rsidRPr="1989F84D">
          <w:rPr>
            <w:rStyle w:val="Hyperlink"/>
            <w:rFonts w:eastAsia="Calibri" w:cs="Calibri"/>
            <w:color w:val="0000FF"/>
            <w:szCs w:val="22"/>
          </w:rPr>
          <w:t>DfE Promoting fundamental British values as part of SMSC in schools – Advice for maintained schools</w:t>
        </w:r>
      </w:hyperlink>
    </w:p>
    <w:p w14:paraId="34145C5C" w14:textId="6508FAB7" w:rsidR="7BAADEC5" w:rsidRDefault="00EB6B05" w:rsidP="00EB6B05">
      <w:pPr>
        <w:pStyle w:val="ListParagraph"/>
        <w:numPr>
          <w:ilvl w:val="0"/>
          <w:numId w:val="7"/>
        </w:numPr>
        <w:rPr>
          <w:rFonts w:eastAsia="Calibri" w:cs="Calibri"/>
          <w:color w:val="0000FF"/>
          <w:szCs w:val="22"/>
          <w:u w:val="single"/>
        </w:rPr>
      </w:pPr>
      <w:hyperlink r:id="rId177">
        <w:r w:rsidR="7BAADEC5" w:rsidRPr="1989F84D">
          <w:rPr>
            <w:rStyle w:val="Hyperlink"/>
            <w:rFonts w:eastAsia="Calibri" w:cs="Calibri"/>
            <w:color w:val="0000FF"/>
            <w:szCs w:val="22"/>
          </w:rPr>
          <w:t>DfE Counselling in schools: a blueprint for the future</w:t>
        </w:r>
      </w:hyperlink>
    </w:p>
    <w:p w14:paraId="4CE75C3D" w14:textId="616944A6" w:rsidR="7BAADEC5" w:rsidRDefault="00EB6B05" w:rsidP="00EB6B05">
      <w:pPr>
        <w:pStyle w:val="ListParagraph"/>
        <w:numPr>
          <w:ilvl w:val="0"/>
          <w:numId w:val="7"/>
        </w:numPr>
        <w:rPr>
          <w:rFonts w:eastAsia="Calibri" w:cs="Calibri"/>
          <w:color w:val="0000FF"/>
          <w:szCs w:val="22"/>
          <w:u w:val="single"/>
        </w:rPr>
      </w:pPr>
      <w:hyperlink r:id="rId178">
        <w:r w:rsidR="7BAADEC5" w:rsidRPr="1989F84D">
          <w:rPr>
            <w:rStyle w:val="Hyperlink"/>
            <w:rFonts w:eastAsia="Calibri" w:cs="Calibri"/>
            <w:color w:val="0000FF"/>
            <w:szCs w:val="22"/>
          </w:rPr>
          <w:t>DfE Relationships and sex education (RSE) and health education</w:t>
        </w:r>
      </w:hyperlink>
    </w:p>
    <w:p w14:paraId="507E766C" w14:textId="248D5140" w:rsidR="7BAADEC5" w:rsidRDefault="00EB6B05" w:rsidP="00EB6B05">
      <w:pPr>
        <w:pStyle w:val="ListParagraph"/>
        <w:numPr>
          <w:ilvl w:val="0"/>
          <w:numId w:val="7"/>
        </w:numPr>
        <w:rPr>
          <w:rFonts w:eastAsia="Calibri" w:cs="Calibri"/>
          <w:color w:val="0000FF"/>
          <w:szCs w:val="22"/>
          <w:highlight w:val="yellow"/>
          <w:u w:val="single"/>
        </w:rPr>
      </w:pPr>
      <w:hyperlink r:id="rId179">
        <w:r w:rsidR="7BAADEC5" w:rsidRPr="1989F84D">
          <w:rPr>
            <w:rStyle w:val="Hyperlink"/>
            <w:rFonts w:eastAsia="Calibri" w:cs="Calibri"/>
            <w:color w:val="0000FF"/>
            <w:szCs w:val="22"/>
            <w:highlight w:val="yellow"/>
          </w:rPr>
          <w:t>DfE Teaching about relationships, sex and health</w:t>
        </w:r>
      </w:hyperlink>
    </w:p>
    <w:p w14:paraId="506D6E40" w14:textId="08428CFC" w:rsidR="7BAADEC5" w:rsidRDefault="00EB6B05" w:rsidP="00EB6B05">
      <w:pPr>
        <w:pStyle w:val="ListParagraph"/>
        <w:numPr>
          <w:ilvl w:val="0"/>
          <w:numId w:val="7"/>
        </w:numPr>
        <w:rPr>
          <w:rFonts w:eastAsia="Calibri" w:cs="Calibri"/>
          <w:color w:val="0000FF"/>
          <w:szCs w:val="22"/>
          <w:u w:val="single"/>
        </w:rPr>
      </w:pPr>
      <w:hyperlink r:id="rId180">
        <w:r w:rsidR="7BAADEC5" w:rsidRPr="1989F84D">
          <w:rPr>
            <w:rStyle w:val="Hyperlink"/>
            <w:rFonts w:eastAsia="Calibri" w:cs="Calibri"/>
            <w:color w:val="0000FF"/>
            <w:szCs w:val="22"/>
          </w:rPr>
          <w:t>DfE Teachers’ Standards 2011</w:t>
        </w:r>
      </w:hyperlink>
    </w:p>
    <w:p w14:paraId="507389F7" w14:textId="2E15324B" w:rsidR="7BAADEC5" w:rsidRDefault="00EB6B05" w:rsidP="00EB6B05">
      <w:pPr>
        <w:pStyle w:val="ListParagraph"/>
        <w:numPr>
          <w:ilvl w:val="0"/>
          <w:numId w:val="7"/>
        </w:numPr>
        <w:rPr>
          <w:rFonts w:eastAsia="Calibri" w:cs="Calibri"/>
          <w:color w:val="0000FF"/>
          <w:szCs w:val="22"/>
          <w:u w:val="single"/>
        </w:rPr>
      </w:pPr>
      <w:hyperlink r:id="rId181">
        <w:r w:rsidR="7BAADEC5" w:rsidRPr="1989F84D">
          <w:rPr>
            <w:rStyle w:val="Hyperlink"/>
            <w:rFonts w:eastAsia="Calibri" w:cs="Calibri"/>
            <w:color w:val="0000FF"/>
            <w:szCs w:val="22"/>
          </w:rPr>
          <w:t>DfE Teaching online safety in schools</w:t>
        </w:r>
      </w:hyperlink>
    </w:p>
    <w:p w14:paraId="62CD8582" w14:textId="41D75E1C" w:rsidR="7BAADEC5" w:rsidRDefault="00EB6B05" w:rsidP="00EB6B05">
      <w:pPr>
        <w:pStyle w:val="ListParagraph"/>
        <w:numPr>
          <w:ilvl w:val="0"/>
          <w:numId w:val="7"/>
        </w:numPr>
        <w:rPr>
          <w:rFonts w:eastAsia="Calibri" w:cs="Calibri"/>
          <w:color w:val="0000FF"/>
          <w:szCs w:val="22"/>
          <w:u w:val="single"/>
        </w:rPr>
      </w:pPr>
      <w:hyperlink r:id="rId182">
        <w:r w:rsidR="7BAADEC5" w:rsidRPr="1989F84D">
          <w:rPr>
            <w:rStyle w:val="Hyperlink"/>
            <w:rFonts w:eastAsia="Calibri" w:cs="Calibri"/>
            <w:color w:val="0000FF"/>
            <w:szCs w:val="22"/>
          </w:rPr>
          <w:t xml:space="preserve">DfE Safeguarding and remote education </w:t>
        </w:r>
      </w:hyperlink>
    </w:p>
    <w:p w14:paraId="713E4D09" w14:textId="516499F7" w:rsidR="7BAADEC5" w:rsidRDefault="00EB6B05" w:rsidP="00EB6B05">
      <w:pPr>
        <w:pStyle w:val="ListParagraph"/>
        <w:numPr>
          <w:ilvl w:val="0"/>
          <w:numId w:val="7"/>
        </w:numPr>
        <w:rPr>
          <w:rFonts w:eastAsia="Calibri" w:cs="Calibri"/>
          <w:color w:val="0000FF"/>
          <w:szCs w:val="22"/>
          <w:u w:val="single"/>
        </w:rPr>
      </w:pPr>
      <w:hyperlink r:id="rId183">
        <w:r w:rsidR="7BAADEC5" w:rsidRPr="1989F84D">
          <w:rPr>
            <w:rStyle w:val="Hyperlink"/>
            <w:rFonts w:eastAsia="Calibri" w:cs="Calibri"/>
            <w:color w:val="0000FF"/>
            <w:szCs w:val="22"/>
          </w:rPr>
          <w:t>DfE Safeguarding children who may have been trafficked: practice guidance</w:t>
        </w:r>
      </w:hyperlink>
    </w:p>
    <w:p w14:paraId="350EC71E" w14:textId="56501F21" w:rsidR="7BAADEC5" w:rsidRDefault="00EB6B05" w:rsidP="00EB6B05">
      <w:pPr>
        <w:pStyle w:val="ListParagraph"/>
        <w:numPr>
          <w:ilvl w:val="0"/>
          <w:numId w:val="7"/>
        </w:numPr>
        <w:rPr>
          <w:rFonts w:eastAsia="Calibri" w:cs="Calibri"/>
          <w:color w:val="0000FF"/>
          <w:szCs w:val="22"/>
          <w:highlight w:val="yellow"/>
          <w:u w:val="single"/>
        </w:rPr>
      </w:pPr>
      <w:hyperlink r:id="rId184">
        <w:r w:rsidR="7BAADEC5" w:rsidRPr="1989F84D">
          <w:rPr>
            <w:rStyle w:val="Hyperlink"/>
            <w:rFonts w:eastAsia="Calibri" w:cs="Calibri"/>
            <w:color w:val="0000FF"/>
            <w:szCs w:val="22"/>
            <w:highlight w:val="yellow"/>
          </w:rPr>
          <w:t>DfE Care of unaccompanied migrant children and child victims of modern slavery</w:t>
        </w:r>
      </w:hyperlink>
    </w:p>
    <w:p w14:paraId="5854A3B4" w14:textId="08F75689" w:rsidR="7BAADEC5" w:rsidRDefault="00EB6B05" w:rsidP="00EB6B05">
      <w:pPr>
        <w:pStyle w:val="ListParagraph"/>
        <w:numPr>
          <w:ilvl w:val="0"/>
          <w:numId w:val="7"/>
        </w:numPr>
        <w:rPr>
          <w:rFonts w:eastAsia="Calibri" w:cs="Calibri"/>
          <w:color w:val="0000FF"/>
          <w:szCs w:val="22"/>
          <w:u w:val="single"/>
        </w:rPr>
      </w:pPr>
      <w:hyperlink r:id="rId185">
        <w:r w:rsidR="7BAADEC5" w:rsidRPr="1989F84D">
          <w:rPr>
            <w:rStyle w:val="Hyperlink"/>
            <w:rFonts w:eastAsia="Calibri" w:cs="Calibri"/>
            <w:color w:val="0000FF"/>
            <w:szCs w:val="22"/>
          </w:rPr>
          <w:t>DfE Mental health and behaviour in schools</w:t>
        </w:r>
      </w:hyperlink>
    </w:p>
    <w:p w14:paraId="71A051CE" w14:textId="3E4C79E0" w:rsidR="7BAADEC5" w:rsidRDefault="00EB6B05" w:rsidP="00EB6B05">
      <w:pPr>
        <w:pStyle w:val="ListParagraph"/>
        <w:numPr>
          <w:ilvl w:val="0"/>
          <w:numId w:val="7"/>
        </w:numPr>
        <w:rPr>
          <w:rFonts w:eastAsia="Calibri" w:cs="Calibri"/>
          <w:color w:val="0000FF"/>
          <w:szCs w:val="22"/>
          <w:u w:val="single"/>
        </w:rPr>
      </w:pPr>
      <w:hyperlink r:id="rId186">
        <w:r w:rsidR="7BAADEC5" w:rsidRPr="1989F84D">
          <w:rPr>
            <w:rStyle w:val="Hyperlink"/>
            <w:rFonts w:eastAsia="Calibri" w:cs="Calibri"/>
            <w:color w:val="0000FF"/>
            <w:szCs w:val="22"/>
          </w:rPr>
          <w:t>DfE The designated teacher for looked-after and previously looked-after children</w:t>
        </w:r>
      </w:hyperlink>
    </w:p>
    <w:p w14:paraId="06EC59CD" w14:textId="2565B2E0" w:rsidR="7BAADEC5" w:rsidRDefault="00EB6B05" w:rsidP="00EB6B05">
      <w:pPr>
        <w:pStyle w:val="ListParagraph"/>
        <w:numPr>
          <w:ilvl w:val="0"/>
          <w:numId w:val="7"/>
        </w:numPr>
        <w:rPr>
          <w:rFonts w:eastAsia="Calibri" w:cs="Calibri"/>
          <w:color w:val="0000FF"/>
          <w:szCs w:val="22"/>
          <w:u w:val="single"/>
        </w:rPr>
      </w:pPr>
      <w:hyperlink r:id="rId187">
        <w:r w:rsidR="7BAADEC5" w:rsidRPr="1989F84D">
          <w:rPr>
            <w:rStyle w:val="Hyperlink"/>
            <w:rFonts w:eastAsia="Calibri" w:cs="Calibri"/>
            <w:color w:val="0000FF"/>
            <w:szCs w:val="22"/>
          </w:rPr>
          <w:t>DfE Statutory guidance on children who run away or go missing from home or care</w:t>
        </w:r>
      </w:hyperlink>
    </w:p>
    <w:p w14:paraId="189989DB" w14:textId="0BC61AD7" w:rsidR="7BAADEC5" w:rsidRDefault="00EB6B05" w:rsidP="00EB6B05">
      <w:pPr>
        <w:pStyle w:val="ListParagraph"/>
        <w:numPr>
          <w:ilvl w:val="0"/>
          <w:numId w:val="7"/>
        </w:numPr>
        <w:rPr>
          <w:rFonts w:eastAsia="Calibri" w:cs="Calibri"/>
          <w:color w:val="0000FF"/>
          <w:szCs w:val="22"/>
          <w:u w:val="single"/>
        </w:rPr>
      </w:pPr>
      <w:hyperlink r:id="rId188">
        <w:r w:rsidR="7BAADEC5" w:rsidRPr="1989F84D">
          <w:rPr>
            <w:rStyle w:val="Hyperlink"/>
            <w:rFonts w:eastAsia="Calibri" w:cs="Calibri"/>
            <w:color w:val="0000FF"/>
            <w:szCs w:val="22"/>
          </w:rPr>
          <w:t>DfE Supporting pupils with medical conditions at school</w:t>
        </w:r>
      </w:hyperlink>
    </w:p>
    <w:p w14:paraId="5C3654A2" w14:textId="433F5C0D" w:rsidR="7BAADEC5" w:rsidRDefault="00EB6B05" w:rsidP="00EB6B05">
      <w:pPr>
        <w:pStyle w:val="ListParagraph"/>
        <w:numPr>
          <w:ilvl w:val="0"/>
          <w:numId w:val="7"/>
        </w:numPr>
        <w:rPr>
          <w:rFonts w:eastAsia="Calibri" w:cs="Calibri"/>
          <w:color w:val="0000FF"/>
          <w:szCs w:val="22"/>
          <w:u w:val="single"/>
        </w:rPr>
      </w:pPr>
      <w:hyperlink r:id="rId189">
        <w:r w:rsidR="7BAADEC5" w:rsidRPr="1989F84D">
          <w:rPr>
            <w:rStyle w:val="Hyperlink"/>
            <w:rFonts w:eastAsia="Calibri" w:cs="Calibri"/>
            <w:color w:val="0000FF"/>
            <w:szCs w:val="22"/>
          </w:rPr>
          <w:t>DfE Controlling access to school premises</w:t>
        </w:r>
      </w:hyperlink>
    </w:p>
    <w:p w14:paraId="07C6D983" w14:textId="5352AE0E" w:rsidR="7BAADEC5" w:rsidRDefault="00EB6B05" w:rsidP="00EB6B05">
      <w:pPr>
        <w:pStyle w:val="ListParagraph"/>
        <w:numPr>
          <w:ilvl w:val="0"/>
          <w:numId w:val="7"/>
        </w:numPr>
        <w:rPr>
          <w:rFonts w:eastAsia="Calibri" w:cs="Calibri"/>
          <w:color w:val="0000FF"/>
          <w:szCs w:val="22"/>
          <w:u w:val="single"/>
        </w:rPr>
      </w:pPr>
      <w:hyperlink r:id="rId190">
        <w:r w:rsidR="7BAADEC5" w:rsidRPr="1989F84D">
          <w:rPr>
            <w:rStyle w:val="Hyperlink"/>
            <w:rFonts w:eastAsia="Calibri" w:cs="Calibri"/>
            <w:color w:val="0000FF"/>
            <w:szCs w:val="22"/>
          </w:rPr>
          <w:t>DfE Disqualification under the Childcare Act 2006 - Statutory guidance for schools</w:t>
        </w:r>
      </w:hyperlink>
    </w:p>
    <w:p w14:paraId="46EE0B40" w14:textId="37EA5D57" w:rsidR="7BAADEC5" w:rsidRDefault="00EB6B05" w:rsidP="00EB6B05">
      <w:pPr>
        <w:pStyle w:val="ListParagraph"/>
        <w:numPr>
          <w:ilvl w:val="0"/>
          <w:numId w:val="7"/>
        </w:numPr>
        <w:rPr>
          <w:rFonts w:eastAsia="Calibri" w:cs="Calibri"/>
          <w:color w:val="0000FF"/>
          <w:szCs w:val="22"/>
          <w:u w:val="single"/>
        </w:rPr>
      </w:pPr>
      <w:hyperlink r:id="rId191">
        <w:r w:rsidR="7BAADEC5" w:rsidRPr="1989F84D">
          <w:rPr>
            <w:rStyle w:val="Hyperlink"/>
            <w:rFonts w:eastAsia="Calibri" w:cs="Calibri"/>
            <w:color w:val="0000FF"/>
            <w:szCs w:val="22"/>
          </w:rPr>
          <w:t>DfE Information sharing: Advice for practitioners providing safeguarding services for children, young people, parents and carers</w:t>
        </w:r>
      </w:hyperlink>
    </w:p>
    <w:p w14:paraId="506B3320" w14:textId="45FED5B4" w:rsidR="7BAADEC5" w:rsidRDefault="00EB6B05" w:rsidP="00EB6B05">
      <w:pPr>
        <w:pStyle w:val="ListParagraph"/>
        <w:numPr>
          <w:ilvl w:val="0"/>
          <w:numId w:val="7"/>
        </w:numPr>
        <w:rPr>
          <w:rFonts w:eastAsia="Calibri" w:cs="Calibri"/>
          <w:color w:val="0000FF"/>
          <w:szCs w:val="22"/>
          <w:u w:val="single"/>
        </w:rPr>
      </w:pPr>
      <w:hyperlink r:id="rId192">
        <w:r w:rsidR="7BAADEC5" w:rsidRPr="1989F84D">
          <w:rPr>
            <w:rStyle w:val="Hyperlink"/>
            <w:rFonts w:eastAsia="Calibri" w:cs="Calibri"/>
            <w:color w:val="0000FF"/>
            <w:szCs w:val="22"/>
          </w:rPr>
          <w:t>DfE Promoting the education of children with a social worker and children in kinship care arrangements</w:t>
        </w:r>
      </w:hyperlink>
    </w:p>
    <w:p w14:paraId="522C6617" w14:textId="299C9DE8" w:rsidR="7BAADEC5" w:rsidRDefault="00EB6B05" w:rsidP="00EB6B05">
      <w:pPr>
        <w:pStyle w:val="ListParagraph"/>
        <w:numPr>
          <w:ilvl w:val="0"/>
          <w:numId w:val="7"/>
        </w:numPr>
        <w:rPr>
          <w:rFonts w:eastAsia="Calibri" w:cs="Calibri"/>
          <w:color w:val="0000FF"/>
          <w:szCs w:val="22"/>
          <w:u w:val="single"/>
        </w:rPr>
      </w:pPr>
      <w:hyperlink r:id="rId193">
        <w:r w:rsidR="7BAADEC5" w:rsidRPr="1989F84D">
          <w:rPr>
            <w:rStyle w:val="Hyperlink"/>
            <w:rFonts w:eastAsia="Calibri" w:cs="Calibri"/>
            <w:color w:val="0000FF"/>
            <w:szCs w:val="22"/>
          </w:rPr>
          <w:t>DfE/DHSC Promoting the health and wellbeing of looked-after children – Statutory guidance for LAs, clinical commissioning groups and NHS England</w:t>
        </w:r>
      </w:hyperlink>
    </w:p>
    <w:p w14:paraId="13857B27" w14:textId="10623788" w:rsidR="7BAADEC5" w:rsidRDefault="00EB6B05" w:rsidP="00EB6B05">
      <w:pPr>
        <w:pStyle w:val="ListParagraph"/>
        <w:numPr>
          <w:ilvl w:val="0"/>
          <w:numId w:val="7"/>
        </w:numPr>
        <w:rPr>
          <w:rFonts w:eastAsia="Calibri" w:cs="Calibri"/>
          <w:color w:val="0000FF"/>
          <w:szCs w:val="22"/>
          <w:highlight w:val="yellow"/>
          <w:u w:val="single"/>
        </w:rPr>
      </w:pPr>
      <w:hyperlink r:id="rId194">
        <w:r w:rsidR="7BAADEC5" w:rsidRPr="1989F84D">
          <w:rPr>
            <w:rStyle w:val="Hyperlink"/>
            <w:rFonts w:eastAsia="Calibri" w:cs="Calibri"/>
            <w:color w:val="0000FF"/>
            <w:szCs w:val="22"/>
            <w:highlight w:val="yellow"/>
          </w:rPr>
          <w:t>Educate Against Hate</w:t>
        </w:r>
      </w:hyperlink>
    </w:p>
    <w:p w14:paraId="2B0AA0ED" w14:textId="0062EFC1" w:rsidR="7BAADEC5" w:rsidRDefault="00EB6B05" w:rsidP="00EB6B05">
      <w:pPr>
        <w:pStyle w:val="ListParagraph"/>
        <w:numPr>
          <w:ilvl w:val="0"/>
          <w:numId w:val="7"/>
        </w:numPr>
        <w:rPr>
          <w:rFonts w:eastAsia="Calibri" w:cs="Calibri"/>
          <w:color w:val="0000FF"/>
          <w:szCs w:val="22"/>
          <w:u w:val="single"/>
        </w:rPr>
      </w:pPr>
      <w:hyperlink r:id="rId195">
        <w:r w:rsidR="7BAADEC5" w:rsidRPr="1989F84D">
          <w:rPr>
            <w:rStyle w:val="Hyperlink"/>
            <w:rFonts w:eastAsia="Calibri" w:cs="Calibri"/>
            <w:color w:val="0000FF"/>
            <w:szCs w:val="22"/>
          </w:rPr>
          <w:t>Farrer and Co.: Addressing child-on-child abuse: a resource for schools and colleges</w:t>
        </w:r>
      </w:hyperlink>
    </w:p>
    <w:p w14:paraId="7FD46B26" w14:textId="075F3CD5" w:rsidR="7BAADEC5" w:rsidRDefault="00EB6B05" w:rsidP="00EB6B05">
      <w:pPr>
        <w:pStyle w:val="ListParagraph"/>
        <w:numPr>
          <w:ilvl w:val="0"/>
          <w:numId w:val="7"/>
        </w:numPr>
        <w:rPr>
          <w:rFonts w:eastAsia="Calibri" w:cs="Calibri"/>
          <w:color w:val="0000FF"/>
          <w:szCs w:val="22"/>
          <w:u w:val="single"/>
        </w:rPr>
      </w:pPr>
      <w:hyperlink r:id="rId196">
        <w:r w:rsidR="7BAADEC5" w:rsidRPr="1989F84D">
          <w:rPr>
            <w:rStyle w:val="Hyperlink"/>
            <w:rFonts w:eastAsia="Calibri" w:cs="Calibri"/>
            <w:color w:val="0000FF"/>
            <w:szCs w:val="22"/>
          </w:rPr>
          <w:t>Home Office Advice to schools and colleges on gangs and youth violence</w:t>
        </w:r>
      </w:hyperlink>
    </w:p>
    <w:p w14:paraId="61BF340E" w14:textId="3E7F67F6" w:rsidR="7BAADEC5" w:rsidRDefault="00EB6B05" w:rsidP="00EB6B05">
      <w:pPr>
        <w:pStyle w:val="ListParagraph"/>
        <w:numPr>
          <w:ilvl w:val="0"/>
          <w:numId w:val="7"/>
        </w:numPr>
        <w:rPr>
          <w:rFonts w:eastAsia="Calibri" w:cs="Calibri"/>
          <w:color w:val="0000FF"/>
          <w:szCs w:val="22"/>
          <w:u w:val="single"/>
        </w:rPr>
      </w:pPr>
      <w:hyperlink r:id="rId197">
        <w:r w:rsidR="7BAADEC5" w:rsidRPr="1989F84D">
          <w:rPr>
            <w:rStyle w:val="Hyperlink"/>
            <w:rFonts w:eastAsia="Calibri" w:cs="Calibri"/>
            <w:color w:val="0000FF"/>
            <w:szCs w:val="22"/>
          </w:rPr>
          <w:t>Home Office Controlling or coercive behaviour: statutory guidance framework</w:t>
        </w:r>
      </w:hyperlink>
    </w:p>
    <w:p w14:paraId="6F5A774B" w14:textId="585E0991" w:rsidR="7BAADEC5" w:rsidRDefault="00EB6B05" w:rsidP="00EB6B05">
      <w:pPr>
        <w:pStyle w:val="ListParagraph"/>
        <w:numPr>
          <w:ilvl w:val="0"/>
          <w:numId w:val="7"/>
        </w:numPr>
        <w:rPr>
          <w:rFonts w:eastAsia="Calibri" w:cs="Calibri"/>
          <w:color w:val="0000FF"/>
          <w:szCs w:val="22"/>
          <w:u w:val="single"/>
        </w:rPr>
      </w:pPr>
      <w:hyperlink r:id="rId198">
        <w:r w:rsidR="7BAADEC5" w:rsidRPr="1989F84D">
          <w:rPr>
            <w:rStyle w:val="Hyperlink"/>
            <w:rFonts w:eastAsia="Calibri" w:cs="Calibri"/>
            <w:color w:val="0000FF"/>
            <w:szCs w:val="22"/>
          </w:rPr>
          <w:t>Home Office Criminal exploitation of children and vulnerable adults: county lines</w:t>
        </w:r>
      </w:hyperlink>
    </w:p>
    <w:p w14:paraId="4C9FF740" w14:textId="4ED6C623" w:rsidR="7BAADEC5" w:rsidRDefault="00EB6B05" w:rsidP="00EB6B05">
      <w:pPr>
        <w:pStyle w:val="ListParagraph"/>
        <w:numPr>
          <w:ilvl w:val="0"/>
          <w:numId w:val="7"/>
        </w:numPr>
        <w:rPr>
          <w:rFonts w:eastAsia="Calibri" w:cs="Calibri"/>
          <w:color w:val="0000FF"/>
          <w:szCs w:val="22"/>
          <w:highlight w:val="yellow"/>
          <w:u w:val="single"/>
        </w:rPr>
      </w:pPr>
      <w:hyperlink r:id="rId199">
        <w:r w:rsidR="7BAADEC5" w:rsidRPr="1989F84D">
          <w:rPr>
            <w:rStyle w:val="Hyperlink"/>
            <w:rFonts w:eastAsia="Calibri" w:cs="Calibri"/>
            <w:color w:val="0000FF"/>
            <w:szCs w:val="22"/>
            <w:highlight w:val="yellow"/>
          </w:rPr>
          <w:t>Home Office Child exploitation disruption toolkit</w:t>
        </w:r>
      </w:hyperlink>
    </w:p>
    <w:p w14:paraId="3D9FA01E" w14:textId="32F9476D" w:rsidR="7BAADEC5" w:rsidRDefault="00EB6B05" w:rsidP="00EB6B05">
      <w:pPr>
        <w:pStyle w:val="ListParagraph"/>
        <w:numPr>
          <w:ilvl w:val="0"/>
          <w:numId w:val="7"/>
        </w:numPr>
        <w:rPr>
          <w:rFonts w:eastAsia="Calibri" w:cs="Calibri"/>
          <w:color w:val="0000FF"/>
          <w:szCs w:val="22"/>
          <w:u w:val="single"/>
        </w:rPr>
      </w:pPr>
      <w:hyperlink r:id="rId200">
        <w:r w:rsidR="7BAADEC5" w:rsidRPr="1989F84D">
          <w:rPr>
            <w:rStyle w:val="Hyperlink"/>
            <w:rFonts w:eastAsia="Calibri" w:cs="Calibri"/>
            <w:color w:val="0000FF"/>
            <w:szCs w:val="22"/>
          </w:rPr>
          <w:t>Home Office Domestic Abuse Act: statutory guidance</w:t>
        </w:r>
      </w:hyperlink>
    </w:p>
    <w:p w14:paraId="6D9E97EC" w14:textId="2A94E729" w:rsidR="7BAADEC5" w:rsidRDefault="00EB6B05" w:rsidP="00EB6B05">
      <w:pPr>
        <w:pStyle w:val="ListParagraph"/>
        <w:numPr>
          <w:ilvl w:val="0"/>
          <w:numId w:val="7"/>
        </w:numPr>
        <w:rPr>
          <w:rFonts w:eastAsia="Calibri" w:cs="Calibri"/>
          <w:color w:val="0000FF"/>
          <w:szCs w:val="22"/>
          <w:u w:val="single"/>
        </w:rPr>
      </w:pPr>
      <w:hyperlink r:id="rId201">
        <w:r w:rsidR="7BAADEC5" w:rsidRPr="1989F84D">
          <w:rPr>
            <w:rStyle w:val="Hyperlink"/>
            <w:rFonts w:eastAsia="Calibri" w:cs="Calibri"/>
            <w:color w:val="0000FF"/>
            <w:szCs w:val="22"/>
          </w:rPr>
          <w:t>Home Office Domestic abuse: how to get help</w:t>
        </w:r>
      </w:hyperlink>
    </w:p>
    <w:p w14:paraId="66E70E4C" w14:textId="1C09CF42" w:rsidR="7BAADEC5" w:rsidRDefault="00EB6B05" w:rsidP="00EB6B05">
      <w:pPr>
        <w:pStyle w:val="ListParagraph"/>
        <w:numPr>
          <w:ilvl w:val="0"/>
          <w:numId w:val="7"/>
        </w:numPr>
        <w:rPr>
          <w:rFonts w:eastAsia="Calibri" w:cs="Calibri"/>
          <w:color w:val="0000FF"/>
          <w:szCs w:val="22"/>
          <w:u w:val="single"/>
        </w:rPr>
      </w:pPr>
      <w:hyperlink r:id="rId202">
        <w:r w:rsidR="7BAADEC5" w:rsidRPr="1989F84D">
          <w:rPr>
            <w:rStyle w:val="Hyperlink"/>
            <w:rFonts w:eastAsia="Calibri" w:cs="Calibri"/>
            <w:color w:val="0000FF"/>
            <w:szCs w:val="22"/>
          </w:rPr>
          <w:t>Home Office Prevent duty guidance: for England and Wales</w:t>
        </w:r>
      </w:hyperlink>
    </w:p>
    <w:p w14:paraId="73EC1AD6" w14:textId="7F774465" w:rsidR="7BAADEC5" w:rsidRDefault="00EB6B05" w:rsidP="00EB6B05">
      <w:pPr>
        <w:pStyle w:val="ListParagraph"/>
        <w:numPr>
          <w:ilvl w:val="0"/>
          <w:numId w:val="7"/>
        </w:numPr>
        <w:rPr>
          <w:rFonts w:eastAsia="Calibri" w:cs="Calibri"/>
          <w:color w:val="0000FF"/>
          <w:szCs w:val="22"/>
          <w:u w:val="single"/>
        </w:rPr>
      </w:pPr>
      <w:hyperlink r:id="rId203">
        <w:r w:rsidR="7BAADEC5" w:rsidRPr="1989F84D">
          <w:rPr>
            <w:rStyle w:val="Hyperlink"/>
            <w:rFonts w:eastAsia="Calibri" w:cs="Calibri"/>
            <w:color w:val="0000FF"/>
            <w:szCs w:val="22"/>
          </w:rPr>
          <w:t>HM Government Multi-agency statutory guidance on female genital mutilation</w:t>
        </w:r>
      </w:hyperlink>
    </w:p>
    <w:p w14:paraId="17AB61FF" w14:textId="7C74A9DD" w:rsidR="7BAADEC5" w:rsidRDefault="00EB6B05" w:rsidP="00EB6B05">
      <w:pPr>
        <w:pStyle w:val="ListParagraph"/>
        <w:numPr>
          <w:ilvl w:val="0"/>
          <w:numId w:val="7"/>
        </w:numPr>
        <w:rPr>
          <w:rFonts w:eastAsia="Calibri" w:cs="Calibri"/>
          <w:color w:val="0000FF"/>
          <w:szCs w:val="22"/>
          <w:u w:val="single"/>
        </w:rPr>
      </w:pPr>
      <w:hyperlink r:id="rId204">
        <w:r w:rsidR="7BAADEC5" w:rsidRPr="1989F84D">
          <w:rPr>
            <w:rStyle w:val="Hyperlink"/>
            <w:rFonts w:eastAsia="Calibri" w:cs="Calibri"/>
            <w:color w:val="0000FF"/>
            <w:szCs w:val="22"/>
          </w:rPr>
          <w:t>Lucy Faithfull Foundation HSB Toolkit</w:t>
        </w:r>
      </w:hyperlink>
    </w:p>
    <w:p w14:paraId="287FBF8B" w14:textId="66F6EE01" w:rsidR="7BAADEC5" w:rsidRDefault="00EB6B05" w:rsidP="00EB6B05">
      <w:pPr>
        <w:pStyle w:val="ListParagraph"/>
        <w:numPr>
          <w:ilvl w:val="0"/>
          <w:numId w:val="7"/>
        </w:numPr>
        <w:rPr>
          <w:rFonts w:eastAsia="Calibri" w:cs="Calibri"/>
          <w:color w:val="000000" w:themeColor="text1"/>
          <w:szCs w:val="22"/>
        </w:rPr>
      </w:pPr>
      <w:hyperlink r:id="rId205">
        <w:r w:rsidR="7BAADEC5" w:rsidRPr="1989F84D">
          <w:rPr>
            <w:rStyle w:val="Hyperlink"/>
            <w:rFonts w:eastAsia="Calibri" w:cs="Calibri"/>
            <w:color w:val="0000FF"/>
            <w:szCs w:val="22"/>
          </w:rPr>
          <w:t>National Institute for Health and Care Excellence (NICE) guidelines (NG76) – Child abuse and neglect</w:t>
        </w:r>
      </w:hyperlink>
      <w:r w:rsidR="7BAADEC5" w:rsidRPr="1989F84D">
        <w:rPr>
          <w:rFonts w:eastAsia="Calibri" w:cs="Calibri"/>
          <w:color w:val="000000" w:themeColor="text1"/>
          <w:szCs w:val="22"/>
        </w:rPr>
        <w:t xml:space="preserve"> </w:t>
      </w:r>
    </w:p>
    <w:p w14:paraId="2865F7A6" w14:textId="516E1EC7" w:rsidR="7BAADEC5" w:rsidRDefault="00EB6B05" w:rsidP="00EB6B05">
      <w:pPr>
        <w:pStyle w:val="ListParagraph"/>
        <w:numPr>
          <w:ilvl w:val="0"/>
          <w:numId w:val="7"/>
        </w:numPr>
        <w:rPr>
          <w:rFonts w:eastAsia="Calibri" w:cs="Calibri"/>
          <w:color w:val="0000FF"/>
          <w:szCs w:val="22"/>
          <w:u w:val="single"/>
        </w:rPr>
      </w:pPr>
      <w:hyperlink r:id="rId206">
        <w:r w:rsidR="7BAADEC5" w:rsidRPr="1989F84D">
          <w:rPr>
            <w:rStyle w:val="Hyperlink"/>
            <w:rFonts w:eastAsia="Calibri" w:cs="Calibri"/>
            <w:color w:val="0000FF"/>
            <w:szCs w:val="22"/>
          </w:rPr>
          <w:t>National Institute for Health and Care Excellence (NICE) guidelines (NG205) – Looked-after children and young people</w:t>
        </w:r>
      </w:hyperlink>
    </w:p>
    <w:p w14:paraId="2881640E" w14:textId="57C6312A" w:rsidR="7BAADEC5" w:rsidRDefault="00EB6B05" w:rsidP="00EB6B05">
      <w:pPr>
        <w:pStyle w:val="ListParagraph"/>
        <w:numPr>
          <w:ilvl w:val="0"/>
          <w:numId w:val="7"/>
        </w:numPr>
        <w:rPr>
          <w:rFonts w:eastAsia="Calibri" w:cs="Calibri"/>
          <w:color w:val="0000FF"/>
          <w:szCs w:val="22"/>
          <w:u w:val="single"/>
        </w:rPr>
      </w:pPr>
      <w:hyperlink r:id="rId207">
        <w:r w:rsidR="7BAADEC5" w:rsidRPr="1989F84D">
          <w:rPr>
            <w:rStyle w:val="Hyperlink"/>
            <w:rFonts w:eastAsia="Calibri" w:cs="Calibri"/>
            <w:color w:val="0000FF"/>
            <w:szCs w:val="22"/>
          </w:rPr>
          <w:t>National Police Chiefs Council (NPCC) When to call the police – Guidance for schools and colleges</w:t>
        </w:r>
      </w:hyperlink>
    </w:p>
    <w:p w14:paraId="34D6DD45" w14:textId="269D8661" w:rsidR="7BAADEC5" w:rsidRDefault="00EB6B05" w:rsidP="00EB6B05">
      <w:pPr>
        <w:pStyle w:val="ListParagraph"/>
        <w:numPr>
          <w:ilvl w:val="0"/>
          <w:numId w:val="7"/>
        </w:numPr>
        <w:rPr>
          <w:rFonts w:eastAsia="Calibri" w:cs="Calibri"/>
          <w:color w:val="0000FF"/>
          <w:szCs w:val="22"/>
          <w:u w:val="single"/>
        </w:rPr>
      </w:pPr>
      <w:hyperlink r:id="rId208">
        <w:r w:rsidR="7BAADEC5" w:rsidRPr="1989F84D">
          <w:rPr>
            <w:rStyle w:val="Hyperlink"/>
            <w:rFonts w:eastAsia="Calibri" w:cs="Calibri"/>
            <w:color w:val="0000FF"/>
            <w:szCs w:val="22"/>
          </w:rPr>
          <w:t>National Institute for Health and Care Excellence (NICE) guidelines (NG225) - Self-harm: assessment, management and preventing recurrence</w:t>
        </w:r>
      </w:hyperlink>
    </w:p>
    <w:p w14:paraId="28150A0E" w14:textId="5967ECE7" w:rsidR="7BAADEC5" w:rsidRDefault="00EB6B05" w:rsidP="00EB6B05">
      <w:pPr>
        <w:pStyle w:val="ListParagraph"/>
        <w:numPr>
          <w:ilvl w:val="0"/>
          <w:numId w:val="7"/>
        </w:numPr>
        <w:rPr>
          <w:rFonts w:eastAsia="Calibri" w:cs="Calibri"/>
          <w:color w:val="0000FF"/>
          <w:szCs w:val="22"/>
          <w:highlight w:val="yellow"/>
          <w:u w:val="single"/>
        </w:rPr>
      </w:pPr>
      <w:hyperlink r:id="rId209">
        <w:r w:rsidR="7BAADEC5" w:rsidRPr="1989F84D">
          <w:rPr>
            <w:rStyle w:val="Hyperlink"/>
            <w:rFonts w:eastAsia="Calibri" w:cs="Calibri"/>
            <w:color w:val="0000FF"/>
            <w:szCs w:val="22"/>
            <w:highlight w:val="yellow"/>
          </w:rPr>
          <w:t>NSPCC Gillick competency and Fraser guidelines</w:t>
        </w:r>
      </w:hyperlink>
    </w:p>
    <w:p w14:paraId="7F8AC04E" w14:textId="3348BB05" w:rsidR="7BAADEC5" w:rsidRDefault="00EB6B05" w:rsidP="00EB6B05">
      <w:pPr>
        <w:pStyle w:val="ListParagraph"/>
        <w:numPr>
          <w:ilvl w:val="0"/>
          <w:numId w:val="7"/>
        </w:numPr>
        <w:rPr>
          <w:rFonts w:eastAsia="Calibri" w:cs="Calibri"/>
          <w:color w:val="0000FF"/>
          <w:szCs w:val="22"/>
          <w:u w:val="single"/>
        </w:rPr>
      </w:pPr>
      <w:hyperlink r:id="rId210">
        <w:r w:rsidR="7BAADEC5" w:rsidRPr="1989F84D">
          <w:rPr>
            <w:rStyle w:val="Hyperlink"/>
            <w:rFonts w:eastAsia="Calibri" w:cs="Calibri"/>
            <w:color w:val="0000FF"/>
            <w:szCs w:val="22"/>
          </w:rPr>
          <w:t>NSPCC Safeguarding children with SEND</w:t>
        </w:r>
      </w:hyperlink>
    </w:p>
    <w:p w14:paraId="31DCF0DA" w14:textId="368F879F" w:rsidR="7BAADEC5" w:rsidRDefault="00EB6B05" w:rsidP="00EB6B05">
      <w:pPr>
        <w:pStyle w:val="ListParagraph"/>
        <w:numPr>
          <w:ilvl w:val="0"/>
          <w:numId w:val="7"/>
        </w:numPr>
        <w:rPr>
          <w:rFonts w:eastAsia="Calibri" w:cs="Calibri"/>
          <w:color w:val="0000FF"/>
          <w:szCs w:val="22"/>
          <w:u w:val="single"/>
        </w:rPr>
      </w:pPr>
      <w:hyperlink r:id="rId211" w:anchor="risk-and-vulnerability-factors">
        <w:r w:rsidR="7BAADEC5" w:rsidRPr="1989F84D">
          <w:rPr>
            <w:rStyle w:val="Hyperlink"/>
            <w:rFonts w:eastAsia="Calibri" w:cs="Calibri"/>
            <w:color w:val="0000FF"/>
            <w:szCs w:val="22"/>
          </w:rPr>
          <w:t>NSPCC Safeguarding d/deaf and disabled children and young people</w:t>
        </w:r>
      </w:hyperlink>
    </w:p>
    <w:p w14:paraId="2269DBBD" w14:textId="7710C0F9" w:rsidR="7BAADEC5" w:rsidRDefault="00EB6B05" w:rsidP="00EB6B05">
      <w:pPr>
        <w:pStyle w:val="ListParagraph"/>
        <w:numPr>
          <w:ilvl w:val="0"/>
          <w:numId w:val="7"/>
        </w:numPr>
        <w:rPr>
          <w:rFonts w:eastAsia="Calibri" w:cs="Calibri"/>
          <w:color w:val="0000FF"/>
          <w:szCs w:val="22"/>
          <w:highlight w:val="yellow"/>
          <w:u w:val="single"/>
        </w:rPr>
      </w:pPr>
      <w:hyperlink r:id="rId212">
        <w:r w:rsidR="7BAADEC5" w:rsidRPr="1989F84D">
          <w:rPr>
            <w:rStyle w:val="Hyperlink"/>
            <w:rFonts w:eastAsia="Calibri" w:cs="Calibri"/>
            <w:color w:val="0000FF"/>
            <w:szCs w:val="22"/>
            <w:highlight w:val="yellow"/>
          </w:rPr>
          <w:t>NSPCC – Harmful sexual behaviour framework and audit</w:t>
        </w:r>
      </w:hyperlink>
    </w:p>
    <w:p w14:paraId="036F89A7" w14:textId="7ED88EF2" w:rsidR="7BAADEC5" w:rsidRDefault="00EB6B05" w:rsidP="00EB6B05">
      <w:pPr>
        <w:pStyle w:val="ListParagraph"/>
        <w:numPr>
          <w:ilvl w:val="0"/>
          <w:numId w:val="7"/>
        </w:numPr>
        <w:rPr>
          <w:rFonts w:eastAsia="Calibri" w:cs="Calibri"/>
          <w:color w:val="0000FF"/>
          <w:szCs w:val="22"/>
          <w:u w:val="single"/>
        </w:rPr>
      </w:pPr>
      <w:hyperlink r:id="rId213" w:anchor="safeguarding">
        <w:r w:rsidR="7BAADEC5" w:rsidRPr="1989F84D">
          <w:rPr>
            <w:rStyle w:val="Hyperlink"/>
            <w:rFonts w:eastAsia="Calibri" w:cs="Calibri"/>
            <w:color w:val="0000FF"/>
            <w:szCs w:val="22"/>
          </w:rPr>
          <w:t>Ofsted’s Inspecting safeguarding in schools</w:t>
        </w:r>
      </w:hyperlink>
    </w:p>
    <w:p w14:paraId="18C6965B" w14:textId="4F5AE425" w:rsidR="7BAADEC5" w:rsidRDefault="00EB6B05" w:rsidP="00EB6B05">
      <w:pPr>
        <w:pStyle w:val="ListParagraph"/>
        <w:numPr>
          <w:ilvl w:val="0"/>
          <w:numId w:val="7"/>
        </w:numPr>
        <w:rPr>
          <w:rFonts w:eastAsia="Calibri" w:cs="Calibri"/>
          <w:color w:val="0000FF"/>
          <w:szCs w:val="22"/>
          <w:u w:val="single"/>
        </w:rPr>
      </w:pPr>
      <w:hyperlink r:id="rId214">
        <w:r w:rsidR="7BAADEC5" w:rsidRPr="1989F84D">
          <w:rPr>
            <w:rStyle w:val="Hyperlink"/>
            <w:rFonts w:eastAsia="Calibri" w:cs="Calibri"/>
            <w:color w:val="0000FF"/>
            <w:szCs w:val="22"/>
          </w:rPr>
          <w:t>Papyrus Building Suicide-safer schools and colleges: A guide for teachers and staff</w:t>
        </w:r>
      </w:hyperlink>
    </w:p>
    <w:p w14:paraId="4CA1E57C" w14:textId="1B6B7B6D" w:rsidR="7BAADEC5" w:rsidRDefault="00EB6B05" w:rsidP="00EB6B05">
      <w:pPr>
        <w:pStyle w:val="ListParagraph"/>
        <w:numPr>
          <w:ilvl w:val="0"/>
          <w:numId w:val="7"/>
        </w:numPr>
        <w:rPr>
          <w:rFonts w:eastAsia="Calibri" w:cs="Calibri"/>
          <w:color w:val="0000FF"/>
          <w:szCs w:val="22"/>
          <w:u w:val="single"/>
        </w:rPr>
      </w:pPr>
      <w:hyperlink r:id="rId215">
        <w:r w:rsidR="7BAADEC5" w:rsidRPr="1989F84D">
          <w:rPr>
            <w:rStyle w:val="Hyperlink"/>
            <w:rFonts w:eastAsia="Calibri" w:cs="Calibri"/>
            <w:color w:val="0000FF"/>
            <w:szCs w:val="22"/>
          </w:rPr>
          <w:t>Safer Recruitment Consortium Guidance for Safer Working Practice for those working with Children and Young People in Education Settings / Code of Conduct for Staff</w:t>
        </w:r>
      </w:hyperlink>
    </w:p>
    <w:p w14:paraId="6D306295" w14:textId="35B6860B" w:rsidR="7BAADEC5" w:rsidRDefault="00EB6B05" w:rsidP="00EB6B05">
      <w:pPr>
        <w:pStyle w:val="ListParagraph"/>
        <w:numPr>
          <w:ilvl w:val="0"/>
          <w:numId w:val="7"/>
        </w:numPr>
        <w:rPr>
          <w:rFonts w:eastAsia="Calibri" w:cs="Calibri"/>
          <w:color w:val="0000FF"/>
          <w:szCs w:val="22"/>
          <w:u w:val="single"/>
        </w:rPr>
      </w:pPr>
      <w:hyperlink r:id="rId216">
        <w:r w:rsidR="7BAADEC5" w:rsidRPr="1989F84D">
          <w:rPr>
            <w:rStyle w:val="Hyperlink"/>
            <w:rFonts w:eastAsia="Calibri" w:cs="Calibri"/>
            <w:color w:val="0000FF"/>
            <w:szCs w:val="22"/>
          </w:rPr>
          <w:t>UKHSA/DfE Promoting children and young people’s emotional health and wellbeing: A whole school and college approach</w:t>
        </w:r>
      </w:hyperlink>
    </w:p>
    <w:p w14:paraId="06597656" w14:textId="39DEB07D" w:rsidR="7BAADEC5" w:rsidRDefault="00EB6B05" w:rsidP="00EB6B05">
      <w:pPr>
        <w:pStyle w:val="ListParagraph"/>
        <w:numPr>
          <w:ilvl w:val="0"/>
          <w:numId w:val="7"/>
        </w:numPr>
        <w:rPr>
          <w:rFonts w:eastAsia="Calibri" w:cs="Calibri"/>
          <w:color w:val="0000FF"/>
          <w:szCs w:val="22"/>
          <w:u w:val="single"/>
        </w:rPr>
      </w:pPr>
      <w:hyperlink r:id="rId217">
        <w:r w:rsidR="7BAADEC5" w:rsidRPr="1989F84D">
          <w:rPr>
            <w:rStyle w:val="Hyperlink"/>
            <w:rFonts w:eastAsia="Calibri" w:cs="Calibri"/>
            <w:color w:val="0000FF"/>
            <w:szCs w:val="22"/>
          </w:rPr>
          <w:t>UK Council for Internet Safety (UKCIS) Online safety in schools and colleges: Questions from the governing board</w:t>
        </w:r>
      </w:hyperlink>
    </w:p>
    <w:p w14:paraId="4538B07C" w14:textId="0F68D7D4" w:rsidR="7BAADEC5" w:rsidRDefault="00EB6B05" w:rsidP="00EB6B05">
      <w:pPr>
        <w:pStyle w:val="ListParagraph"/>
        <w:numPr>
          <w:ilvl w:val="0"/>
          <w:numId w:val="7"/>
        </w:numPr>
        <w:rPr>
          <w:rFonts w:eastAsia="Calibri" w:cs="Calibri"/>
          <w:color w:val="0000FF"/>
          <w:szCs w:val="22"/>
          <w:u w:val="single"/>
        </w:rPr>
      </w:pPr>
      <w:hyperlink r:id="rId218">
        <w:r w:rsidR="7BAADEC5" w:rsidRPr="1989F84D">
          <w:rPr>
            <w:rStyle w:val="Hyperlink"/>
            <w:rFonts w:eastAsia="Calibri" w:cs="Calibri"/>
            <w:color w:val="0000FF"/>
            <w:szCs w:val="22"/>
          </w:rPr>
          <w:t>UK Council for Internet Safety (UKCIS) - Sharing nudes and semi-nudes - Advice for education settings working with children and young people (including responding to an incident)</w:t>
        </w:r>
      </w:hyperlink>
    </w:p>
    <w:p w14:paraId="184E7B1F" w14:textId="71C64996" w:rsidR="7BAADEC5" w:rsidRDefault="00EB6B05" w:rsidP="00EB6B05">
      <w:pPr>
        <w:pStyle w:val="ListParagraph"/>
        <w:numPr>
          <w:ilvl w:val="0"/>
          <w:numId w:val="7"/>
        </w:numPr>
        <w:rPr>
          <w:rFonts w:eastAsia="Calibri" w:cs="Calibri"/>
          <w:color w:val="EE0000"/>
          <w:szCs w:val="22"/>
          <w:highlight w:val="cyan"/>
        </w:rPr>
      </w:pPr>
      <w:hyperlink r:id="rId219">
        <w:r w:rsidR="7BAADEC5" w:rsidRPr="1989F84D">
          <w:rPr>
            <w:rStyle w:val="Hyperlink"/>
            <w:rFonts w:eastAsia="Calibri" w:cs="Calibri"/>
            <w:color w:val="0000FF"/>
            <w:szCs w:val="22"/>
            <w:highlight w:val="cyan"/>
          </w:rPr>
          <w:t>Westmorland and Furness Safeguarding Children Partnership</w:t>
        </w:r>
      </w:hyperlink>
      <w:r w:rsidR="7BAADEC5" w:rsidRPr="1989F84D">
        <w:rPr>
          <w:rFonts w:eastAsia="Calibri" w:cs="Calibri"/>
          <w:color w:val="000000" w:themeColor="text1"/>
          <w:szCs w:val="22"/>
          <w:highlight w:val="cyan"/>
        </w:rPr>
        <w:t xml:space="preserve"> (SCP)</w:t>
      </w:r>
      <w:r w:rsidR="7BAADEC5" w:rsidRPr="1989F84D">
        <w:rPr>
          <w:rFonts w:eastAsia="Calibri" w:cs="Calibri"/>
          <w:color w:val="EE0000"/>
          <w:szCs w:val="22"/>
          <w:highlight w:val="cyan"/>
        </w:rPr>
        <w:t>*</w:t>
      </w:r>
    </w:p>
    <w:p w14:paraId="0509620A" w14:textId="24F672D9" w:rsidR="7BAADEC5" w:rsidRDefault="00EB6B05" w:rsidP="00EB6B05">
      <w:pPr>
        <w:pStyle w:val="ListParagraph"/>
        <w:numPr>
          <w:ilvl w:val="0"/>
          <w:numId w:val="7"/>
        </w:numPr>
        <w:rPr>
          <w:rFonts w:eastAsia="Calibri" w:cs="Calibri"/>
          <w:color w:val="EE0000"/>
          <w:szCs w:val="22"/>
          <w:highlight w:val="cyan"/>
        </w:rPr>
      </w:pPr>
      <w:hyperlink r:id="rId220">
        <w:r w:rsidR="7BAADEC5" w:rsidRPr="1989F84D">
          <w:rPr>
            <w:rStyle w:val="Hyperlink"/>
            <w:rFonts w:eastAsia="Calibri" w:cs="Calibri"/>
            <w:color w:val="0000FF"/>
            <w:szCs w:val="22"/>
            <w:highlight w:val="cyan"/>
          </w:rPr>
          <w:t>Westmorland and Furness Multi-agency Threshold guidance</w:t>
        </w:r>
      </w:hyperlink>
      <w:r w:rsidR="7BAADEC5" w:rsidRPr="1989F84D">
        <w:rPr>
          <w:rFonts w:eastAsia="Calibri" w:cs="Calibri"/>
          <w:color w:val="EE0000"/>
          <w:szCs w:val="22"/>
          <w:highlight w:val="cyan"/>
        </w:rPr>
        <w:t>*</w:t>
      </w:r>
    </w:p>
    <w:p w14:paraId="1C01C645" w14:textId="6B8B6CD5" w:rsidR="7BAADEC5" w:rsidRDefault="7BAADEC5" w:rsidP="00EB6B05">
      <w:pPr>
        <w:pStyle w:val="ListParagraph"/>
        <w:numPr>
          <w:ilvl w:val="0"/>
          <w:numId w:val="7"/>
        </w:numPr>
        <w:rPr>
          <w:rFonts w:eastAsia="Calibri" w:cs="Calibri"/>
          <w:color w:val="EE0000"/>
          <w:szCs w:val="22"/>
          <w:highlight w:val="cyan"/>
        </w:rPr>
      </w:pPr>
      <w:r w:rsidRPr="1989F84D">
        <w:rPr>
          <w:rFonts w:eastAsia="Calibri" w:cs="Calibri"/>
          <w:color w:val="000000" w:themeColor="text1"/>
          <w:szCs w:val="22"/>
          <w:highlight w:val="cyan"/>
        </w:rPr>
        <w:t xml:space="preserve">Westmorland and Furness SCP - </w:t>
      </w:r>
      <w:hyperlink r:id="rId221">
        <w:r w:rsidRPr="1989F84D">
          <w:rPr>
            <w:rStyle w:val="Hyperlink"/>
            <w:rFonts w:eastAsia="Calibri" w:cs="Calibri"/>
            <w:color w:val="0000FF"/>
            <w:szCs w:val="22"/>
            <w:highlight w:val="cyan"/>
          </w:rPr>
          <w:t>Allegations against those who work or volunteer with children</w:t>
        </w:r>
      </w:hyperlink>
      <w:r w:rsidRPr="1989F84D">
        <w:rPr>
          <w:rFonts w:eastAsia="Calibri" w:cs="Calibri"/>
          <w:color w:val="EE0000"/>
          <w:szCs w:val="22"/>
          <w:highlight w:val="cyan"/>
        </w:rPr>
        <w:t>*</w:t>
      </w:r>
    </w:p>
    <w:p w14:paraId="77CEAE3C" w14:textId="5AF14216" w:rsidR="7BAADEC5" w:rsidRDefault="7BAADEC5" w:rsidP="00EB6B05">
      <w:pPr>
        <w:pStyle w:val="ListParagraph"/>
        <w:numPr>
          <w:ilvl w:val="0"/>
          <w:numId w:val="7"/>
        </w:numPr>
        <w:rPr>
          <w:rFonts w:eastAsia="Calibri" w:cs="Calibri"/>
          <w:color w:val="EE0000"/>
          <w:szCs w:val="22"/>
          <w:highlight w:val="cyan"/>
        </w:rPr>
      </w:pPr>
      <w:r w:rsidRPr="1989F84D">
        <w:rPr>
          <w:rFonts w:eastAsia="Calibri" w:cs="Calibri"/>
          <w:color w:val="000000" w:themeColor="text1"/>
          <w:szCs w:val="22"/>
          <w:highlight w:val="cyan"/>
        </w:rPr>
        <w:t xml:space="preserve">Westmorland and Furness SCP - </w:t>
      </w:r>
      <w:hyperlink r:id="rId222">
        <w:r w:rsidRPr="1989F84D">
          <w:rPr>
            <w:rStyle w:val="Hyperlink"/>
            <w:rFonts w:eastAsia="Calibri" w:cs="Calibri"/>
            <w:color w:val="0000FF"/>
            <w:szCs w:val="22"/>
            <w:highlight w:val="cyan"/>
          </w:rPr>
          <w:t>Fabricated or induced illness/Perplexing presentations</w:t>
        </w:r>
      </w:hyperlink>
      <w:r w:rsidRPr="1989F84D">
        <w:rPr>
          <w:rFonts w:eastAsia="Calibri" w:cs="Calibri"/>
          <w:color w:val="EE0000"/>
          <w:szCs w:val="22"/>
          <w:highlight w:val="cyan"/>
        </w:rPr>
        <w:t>*</w:t>
      </w:r>
    </w:p>
    <w:p w14:paraId="0FC3576B" w14:textId="270D548B" w:rsidR="7BAADEC5" w:rsidRDefault="7BAADEC5" w:rsidP="00EB6B05">
      <w:pPr>
        <w:pStyle w:val="ListParagraph"/>
        <w:numPr>
          <w:ilvl w:val="0"/>
          <w:numId w:val="7"/>
        </w:numPr>
        <w:rPr>
          <w:rFonts w:eastAsia="Calibri" w:cs="Calibri"/>
          <w:color w:val="EE0000"/>
          <w:szCs w:val="22"/>
          <w:highlight w:val="cyan"/>
        </w:rPr>
      </w:pPr>
      <w:r w:rsidRPr="1989F84D">
        <w:rPr>
          <w:rFonts w:eastAsia="Calibri" w:cs="Calibri"/>
          <w:color w:val="000000" w:themeColor="text1"/>
          <w:szCs w:val="22"/>
          <w:highlight w:val="cyan"/>
        </w:rPr>
        <w:t xml:space="preserve">Westmorland and Furness SCP - </w:t>
      </w:r>
      <w:hyperlink r:id="rId223">
        <w:r w:rsidRPr="1989F84D">
          <w:rPr>
            <w:rStyle w:val="Hyperlink"/>
            <w:rFonts w:eastAsia="Calibri" w:cs="Calibri"/>
            <w:color w:val="0000FF"/>
            <w:szCs w:val="22"/>
            <w:highlight w:val="cyan"/>
          </w:rPr>
          <w:t>Children who go missing from home or care</w:t>
        </w:r>
      </w:hyperlink>
      <w:r w:rsidRPr="1989F84D">
        <w:rPr>
          <w:rFonts w:eastAsia="Calibri" w:cs="Calibri"/>
          <w:color w:val="EE0000"/>
          <w:szCs w:val="22"/>
          <w:highlight w:val="cyan"/>
        </w:rPr>
        <w:t>*</w:t>
      </w:r>
    </w:p>
    <w:p w14:paraId="718B1F55" w14:textId="70E3BDA1" w:rsidR="7BAADEC5" w:rsidRDefault="7BAADEC5" w:rsidP="00EB6B05">
      <w:pPr>
        <w:pStyle w:val="ListParagraph"/>
        <w:numPr>
          <w:ilvl w:val="0"/>
          <w:numId w:val="7"/>
        </w:numPr>
        <w:rPr>
          <w:rFonts w:eastAsia="Calibri" w:cs="Calibri"/>
          <w:color w:val="FF0000"/>
          <w:szCs w:val="22"/>
          <w:highlight w:val="cyan"/>
        </w:rPr>
      </w:pPr>
      <w:r w:rsidRPr="1989F84D">
        <w:rPr>
          <w:rFonts w:eastAsia="Calibri" w:cs="Calibri"/>
          <w:color w:val="000000" w:themeColor="text1"/>
          <w:szCs w:val="22"/>
          <w:highlight w:val="cyan"/>
        </w:rPr>
        <w:t xml:space="preserve">Westmorland and Furness SCP - </w:t>
      </w:r>
      <w:hyperlink r:id="rId224">
        <w:r w:rsidRPr="1989F84D">
          <w:rPr>
            <w:rStyle w:val="Hyperlink"/>
            <w:rFonts w:eastAsia="Calibri" w:cs="Calibri"/>
            <w:color w:val="0000FF"/>
            <w:szCs w:val="22"/>
            <w:highlight w:val="cyan"/>
          </w:rPr>
          <w:t>Children who go missing throughout the school day</w:t>
        </w:r>
      </w:hyperlink>
      <w:r w:rsidRPr="1989F84D">
        <w:rPr>
          <w:rFonts w:eastAsia="Calibri" w:cs="Calibri"/>
          <w:color w:val="FF0000"/>
          <w:szCs w:val="22"/>
          <w:highlight w:val="cyan"/>
        </w:rPr>
        <w:t>*</w:t>
      </w:r>
    </w:p>
    <w:p w14:paraId="4A8E0465" w14:textId="567E40C1" w:rsidR="7BAADEC5" w:rsidRDefault="7BAADEC5" w:rsidP="00EB6B05">
      <w:pPr>
        <w:pStyle w:val="ListParagraph"/>
        <w:numPr>
          <w:ilvl w:val="0"/>
          <w:numId w:val="7"/>
        </w:numPr>
        <w:rPr>
          <w:rFonts w:eastAsia="Calibri" w:cs="Calibri"/>
          <w:color w:val="FF0000"/>
          <w:szCs w:val="22"/>
          <w:highlight w:val="cyan"/>
        </w:rPr>
      </w:pPr>
      <w:r w:rsidRPr="1989F84D">
        <w:rPr>
          <w:rFonts w:eastAsia="Calibri" w:cs="Calibri"/>
          <w:color w:val="000000" w:themeColor="text1"/>
          <w:szCs w:val="22"/>
          <w:highlight w:val="cyan"/>
        </w:rPr>
        <w:t xml:space="preserve">Westmorland and Furness SCP - </w:t>
      </w:r>
      <w:hyperlink r:id="rId225">
        <w:r w:rsidRPr="1989F84D">
          <w:rPr>
            <w:rStyle w:val="Hyperlink"/>
            <w:rFonts w:eastAsia="Calibri" w:cs="Calibri"/>
            <w:color w:val="0000FF"/>
            <w:szCs w:val="22"/>
            <w:highlight w:val="cyan"/>
          </w:rPr>
          <w:t>Child with a disability or complex health needs</w:t>
        </w:r>
      </w:hyperlink>
      <w:r w:rsidRPr="1989F84D">
        <w:rPr>
          <w:rFonts w:eastAsia="Calibri" w:cs="Calibri"/>
          <w:color w:val="FF0000"/>
          <w:szCs w:val="22"/>
          <w:highlight w:val="cyan"/>
        </w:rPr>
        <w:t>*</w:t>
      </w:r>
    </w:p>
    <w:p w14:paraId="6A06A498" w14:textId="328E5059" w:rsidR="7BAADEC5" w:rsidRDefault="7BAADEC5" w:rsidP="00EB6B05">
      <w:pPr>
        <w:pStyle w:val="ListParagraph"/>
        <w:numPr>
          <w:ilvl w:val="0"/>
          <w:numId w:val="7"/>
        </w:numPr>
        <w:rPr>
          <w:rFonts w:eastAsia="Calibri" w:cs="Calibri"/>
          <w:color w:val="FF0000"/>
          <w:szCs w:val="22"/>
          <w:highlight w:val="cyan"/>
        </w:rPr>
      </w:pPr>
      <w:r w:rsidRPr="1989F84D">
        <w:rPr>
          <w:rFonts w:eastAsia="Calibri" w:cs="Calibri"/>
          <w:color w:val="000000" w:themeColor="text1"/>
          <w:szCs w:val="22"/>
          <w:highlight w:val="cyan"/>
        </w:rPr>
        <w:t xml:space="preserve">Westmorland and Furness SCP - </w:t>
      </w:r>
      <w:hyperlink r:id="rId226">
        <w:r w:rsidRPr="1989F84D">
          <w:rPr>
            <w:rStyle w:val="Hyperlink"/>
            <w:rFonts w:eastAsia="Calibri" w:cs="Calibri"/>
            <w:color w:val="0000FF"/>
            <w:szCs w:val="22"/>
            <w:highlight w:val="cyan"/>
          </w:rPr>
          <w:t>Child Exploitation and Missing</w:t>
        </w:r>
      </w:hyperlink>
      <w:r w:rsidRPr="1989F84D">
        <w:rPr>
          <w:rFonts w:eastAsia="Calibri" w:cs="Calibri"/>
          <w:color w:val="FF0000"/>
          <w:szCs w:val="22"/>
          <w:highlight w:val="cyan"/>
        </w:rPr>
        <w:t>*</w:t>
      </w:r>
    </w:p>
    <w:p w14:paraId="40F1E7B7" w14:textId="4625AD78" w:rsidR="7BAADEC5" w:rsidRDefault="7BAADEC5" w:rsidP="00EB6B05">
      <w:pPr>
        <w:pStyle w:val="ListParagraph"/>
        <w:numPr>
          <w:ilvl w:val="0"/>
          <w:numId w:val="7"/>
        </w:numPr>
        <w:rPr>
          <w:rFonts w:eastAsia="Calibri" w:cs="Calibri"/>
          <w:color w:val="FF0000"/>
          <w:szCs w:val="22"/>
          <w:highlight w:val="cyan"/>
        </w:rPr>
      </w:pPr>
      <w:r w:rsidRPr="1989F84D">
        <w:rPr>
          <w:rFonts w:eastAsia="Calibri" w:cs="Calibri"/>
          <w:color w:val="000000" w:themeColor="text1"/>
          <w:szCs w:val="22"/>
          <w:highlight w:val="cyan"/>
        </w:rPr>
        <w:t xml:space="preserve">Westmorland and Furness SCP - </w:t>
      </w:r>
      <w:hyperlink r:id="rId227">
        <w:r w:rsidRPr="1989F84D">
          <w:rPr>
            <w:rStyle w:val="Hyperlink"/>
            <w:rFonts w:eastAsia="Calibri" w:cs="Calibri"/>
            <w:color w:val="0000FF"/>
            <w:szCs w:val="22"/>
            <w:highlight w:val="cyan"/>
          </w:rPr>
          <w:t>Children from abroad, including victims of modern slavery, trafficking and exploitation</w:t>
        </w:r>
      </w:hyperlink>
      <w:r w:rsidRPr="1989F84D">
        <w:rPr>
          <w:rFonts w:eastAsia="Calibri" w:cs="Calibri"/>
          <w:color w:val="FF0000"/>
          <w:szCs w:val="22"/>
          <w:highlight w:val="cyan"/>
        </w:rPr>
        <w:t>*</w:t>
      </w:r>
    </w:p>
    <w:p w14:paraId="73EE9101" w14:textId="6EDF9AE1" w:rsidR="7BAADEC5" w:rsidRDefault="7BAADEC5" w:rsidP="00EB6B05">
      <w:pPr>
        <w:pStyle w:val="ListParagraph"/>
        <w:numPr>
          <w:ilvl w:val="0"/>
          <w:numId w:val="7"/>
        </w:numPr>
        <w:rPr>
          <w:rFonts w:eastAsia="Calibri" w:cs="Calibri"/>
          <w:color w:val="EE0000"/>
          <w:szCs w:val="22"/>
          <w:highlight w:val="cyan"/>
        </w:rPr>
      </w:pPr>
      <w:r w:rsidRPr="1989F84D">
        <w:rPr>
          <w:rFonts w:eastAsia="Calibri" w:cs="Calibri"/>
          <w:color w:val="000000" w:themeColor="text1"/>
          <w:szCs w:val="22"/>
          <w:highlight w:val="cyan"/>
        </w:rPr>
        <w:t xml:space="preserve">Westmorland and Furness SCP - </w:t>
      </w:r>
      <w:hyperlink r:id="rId228">
        <w:r w:rsidRPr="1989F84D">
          <w:rPr>
            <w:rStyle w:val="Hyperlink"/>
            <w:rFonts w:eastAsia="Calibri" w:cs="Calibri"/>
            <w:color w:val="0000FF"/>
            <w:szCs w:val="22"/>
            <w:highlight w:val="cyan"/>
          </w:rPr>
          <w:t>Domestic abuse</w:t>
        </w:r>
      </w:hyperlink>
      <w:r w:rsidRPr="1989F84D">
        <w:rPr>
          <w:rFonts w:eastAsia="Calibri" w:cs="Calibri"/>
          <w:color w:val="EE0000"/>
          <w:szCs w:val="22"/>
          <w:highlight w:val="cyan"/>
        </w:rPr>
        <w:t>*</w:t>
      </w:r>
    </w:p>
    <w:p w14:paraId="3E45696A" w14:textId="7317C4F6" w:rsidR="1989F84D" w:rsidRDefault="1989F84D" w:rsidP="00EB6B05">
      <w:pPr>
        <w:pStyle w:val="ListParagraph"/>
        <w:numPr>
          <w:ilvl w:val="0"/>
          <w:numId w:val="7"/>
        </w:numPr>
        <w:rPr>
          <w:rFonts w:eastAsia="Calibri" w:cs="Calibri"/>
          <w:color w:val="000000" w:themeColor="text1"/>
          <w:szCs w:val="22"/>
        </w:rPr>
      </w:pPr>
    </w:p>
    <w:p w14:paraId="71718682" w14:textId="23B01309" w:rsidR="1989F84D" w:rsidRDefault="1989F84D" w:rsidP="00EB6B05">
      <w:pPr>
        <w:numPr>
          <w:ilvl w:val="0"/>
          <w:numId w:val="7"/>
        </w:numPr>
        <w:ind w:left="227" w:hanging="227"/>
        <w:contextualSpacing/>
        <w:rPr>
          <w:rFonts w:asciiTheme="minorHAnsi" w:hAnsiTheme="minorHAnsi" w:cstheme="minorBidi"/>
          <w:color w:val="000000" w:themeColor="text1"/>
        </w:rPr>
      </w:pPr>
    </w:p>
    <w:sectPr w:rsidR="1989F84D" w:rsidSect="008660D2">
      <w:headerReference w:type="default" r:id="rId229"/>
      <w:footerReference w:type="default" r:id="rId230"/>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98A2E" w14:textId="77777777" w:rsidR="00EB6B05" w:rsidRDefault="00EB6B05" w:rsidP="00996DF0">
      <w:r>
        <w:separator/>
      </w:r>
    </w:p>
    <w:p w14:paraId="6FD70171" w14:textId="77777777" w:rsidR="00EB6B05" w:rsidRDefault="00EB6B05"/>
    <w:p w14:paraId="265F3A46" w14:textId="77777777" w:rsidR="00EB6B05" w:rsidRDefault="00EB6B05"/>
  </w:endnote>
  <w:endnote w:type="continuationSeparator" w:id="0">
    <w:p w14:paraId="19720306" w14:textId="77777777" w:rsidR="00EB6B05" w:rsidRDefault="00EB6B05" w:rsidP="00996DF0">
      <w:r>
        <w:continuationSeparator/>
      </w:r>
    </w:p>
    <w:p w14:paraId="45EABA19" w14:textId="77777777" w:rsidR="00EB6B05" w:rsidRDefault="00EB6B05"/>
    <w:p w14:paraId="58F21E68" w14:textId="77777777" w:rsidR="00EB6B05" w:rsidRDefault="00EB6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lius">
    <w:panose1 w:val="02000603000000000000"/>
    <w:charset w:val="00"/>
    <w:family w:val="auto"/>
    <w:pitch w:val="variable"/>
    <w:sig w:usb0="0000002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B726" w14:textId="77777777" w:rsidR="00FB5DF9" w:rsidRPr="00D06D13" w:rsidRDefault="00FB5DF9" w:rsidP="00D06D13">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305699"/>
      <w:docPartObj>
        <w:docPartGallery w:val="Page Numbers (Bottom of Page)"/>
        <w:docPartUnique/>
      </w:docPartObj>
    </w:sdtPr>
    <w:sdtEndPr>
      <w:rPr>
        <w:noProof/>
        <w:sz w:val="20"/>
      </w:rPr>
    </w:sdtEndPr>
    <w:sdtContent>
      <w:p w14:paraId="30D66CFF" w14:textId="5EDEE53D" w:rsidR="00FB5DF9" w:rsidRPr="00D73F0E" w:rsidRDefault="00FB5DF9"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sidR="001A124A">
          <w:rPr>
            <w:noProof/>
            <w:sz w:val="20"/>
          </w:rPr>
          <w:t>8</w:t>
        </w:r>
        <w:r w:rsidRPr="00D73F0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4AEC" w14:textId="2CEE54EF" w:rsidR="00FB5DF9" w:rsidRPr="00057E79" w:rsidRDefault="00FB5DF9"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2E7CA" w14:textId="77777777" w:rsidR="00EB6B05" w:rsidRDefault="00EB6B05" w:rsidP="00996DF0">
      <w:r>
        <w:separator/>
      </w:r>
    </w:p>
    <w:p w14:paraId="54B31F0D" w14:textId="77777777" w:rsidR="00EB6B05" w:rsidRDefault="00EB6B05"/>
    <w:p w14:paraId="76BB1A80" w14:textId="77777777" w:rsidR="00EB6B05" w:rsidRDefault="00EB6B05"/>
  </w:footnote>
  <w:footnote w:type="continuationSeparator" w:id="0">
    <w:p w14:paraId="79C978F8" w14:textId="77777777" w:rsidR="00EB6B05" w:rsidRDefault="00EB6B05" w:rsidP="00996DF0">
      <w:r>
        <w:continuationSeparator/>
      </w:r>
    </w:p>
    <w:p w14:paraId="4132C705" w14:textId="77777777" w:rsidR="00EB6B05" w:rsidRDefault="00EB6B05"/>
    <w:p w14:paraId="5409DE36" w14:textId="77777777" w:rsidR="00EB6B05" w:rsidRDefault="00EB6B05"/>
  </w:footnote>
  <w:footnote w:id="1">
    <w:p w14:paraId="39E8A085" w14:textId="3DEEE2D6" w:rsidR="00FB5DF9" w:rsidRDefault="00FB5DF9">
      <w:pPr>
        <w:pStyle w:val="FootnoteText"/>
      </w:pPr>
      <w:r>
        <w:rPr>
          <w:rStyle w:val="FootnoteReference"/>
        </w:rPr>
        <w:footnoteRef/>
      </w:r>
      <w:r>
        <w:t xml:space="preserve"> </w:t>
      </w:r>
      <w:r w:rsidRPr="007D7682">
        <w:rPr>
          <w:rFonts w:asciiTheme="minorHAnsi" w:hAnsiTheme="minorHAnsi" w:cstheme="minorHAnsi"/>
          <w:sz w:val="16"/>
          <w:szCs w:val="16"/>
        </w:rPr>
        <w:t xml:space="preserve">Where the school determines that low-level concerns should be shared initially with the DSL, then the DSL </w:t>
      </w:r>
      <w:r w:rsidRPr="00C615A4">
        <w:rPr>
          <w:rFonts w:asciiTheme="minorHAnsi" w:hAnsiTheme="minorHAnsi" w:cstheme="minorHAnsi"/>
          <w:b/>
          <w:bCs/>
          <w:sz w:val="16"/>
          <w:szCs w:val="16"/>
        </w:rPr>
        <w:t>must</w:t>
      </w:r>
      <w:r w:rsidRPr="007D7682">
        <w:rPr>
          <w:rFonts w:asciiTheme="minorHAnsi" w:hAnsiTheme="minorHAnsi" w:cstheme="minorHAnsi"/>
          <w:sz w:val="16"/>
          <w:szCs w:val="16"/>
        </w:rPr>
        <w:t xml:space="preserve"> inform the Head teacher of the concern in a timely fashion according to the nature of each particular low-level concern</w:t>
      </w:r>
    </w:p>
  </w:footnote>
  <w:footnote w:id="2">
    <w:p w14:paraId="272DA90D" w14:textId="77777777" w:rsidR="00FB5DF9" w:rsidRDefault="00FB5DF9">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D00F" w14:textId="7F17E0CC" w:rsidR="00FB5DF9" w:rsidRPr="00F33308" w:rsidRDefault="00FB5DF9" w:rsidP="00D73F0E">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Version No: </w:t>
    </w:r>
    <w:r>
      <w:rPr>
        <w:rFonts w:asciiTheme="minorHAnsi" w:hAnsiTheme="minorHAnsi" w:cs="Arial"/>
        <w:b/>
        <w:bCs/>
        <w:i/>
        <w:color w:val="000000"/>
        <w:sz w:val="18"/>
        <w:szCs w:val="18"/>
      </w:rPr>
      <w:t>11</w:t>
    </w:r>
  </w:p>
  <w:p w14:paraId="4D2F967B" w14:textId="5C5E79F5" w:rsidR="00FB5DF9" w:rsidRDefault="00FB5DF9"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Pr>
        <w:rFonts w:asciiTheme="minorHAnsi" w:hAnsiTheme="minorHAnsi" w:cs="Arial"/>
        <w:b/>
        <w:bCs/>
        <w:i/>
        <w:color w:val="000000"/>
        <w:sz w:val="18"/>
        <w:szCs w:val="18"/>
      </w:rPr>
      <w:t>Nov 24</w:t>
    </w:r>
  </w:p>
  <w:p w14:paraId="35ACCE04" w14:textId="77777777" w:rsidR="00FB5DF9" w:rsidRPr="00621FDA" w:rsidRDefault="00FB5DF9" w:rsidP="00CA69A0">
    <w:pPr>
      <w:pStyle w:val="Header"/>
      <w:jc w:val="right"/>
      <w:rPr>
        <w:rFonts w:asciiTheme="minorHAnsi" w:hAnsi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1DB9" w14:textId="6FAB9658" w:rsidR="00FB5DF9" w:rsidRPr="00057E79" w:rsidRDefault="00FB5DF9"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8"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87B60E7"/>
    <w:multiLevelType w:val="multilevel"/>
    <w:tmpl w:val="4614C6BE"/>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1970224E"/>
    <w:multiLevelType w:val="hybridMultilevel"/>
    <w:tmpl w:val="9D900A16"/>
    <w:lvl w:ilvl="0" w:tplc="1F0ECFB8">
      <w:start w:val="1"/>
      <w:numFmt w:val="bullet"/>
      <w:lvlText w:val="·"/>
      <w:lvlJc w:val="left"/>
      <w:pPr>
        <w:ind w:left="907" w:hanging="340"/>
      </w:pPr>
      <w:rPr>
        <w:rFonts w:ascii="Symbol" w:hAnsi="Symbol" w:hint="default"/>
        <w:sz w:val="22"/>
        <w:szCs w:val="22"/>
      </w:rPr>
    </w:lvl>
    <w:lvl w:ilvl="1" w:tplc="669273C8">
      <w:start w:val="1"/>
      <w:numFmt w:val="bullet"/>
      <w:lvlText w:val="o"/>
      <w:lvlJc w:val="left"/>
      <w:pPr>
        <w:ind w:left="1080" w:hanging="360"/>
      </w:pPr>
      <w:rPr>
        <w:rFonts w:ascii="Courier New" w:hAnsi="Courier New" w:hint="default"/>
      </w:rPr>
    </w:lvl>
    <w:lvl w:ilvl="2" w:tplc="35CAFA20">
      <w:start w:val="1"/>
      <w:numFmt w:val="bullet"/>
      <w:lvlText w:val=""/>
      <w:lvlJc w:val="left"/>
      <w:pPr>
        <w:ind w:left="1800" w:hanging="360"/>
      </w:pPr>
      <w:rPr>
        <w:rFonts w:ascii="Wingdings" w:hAnsi="Wingdings" w:hint="default"/>
      </w:rPr>
    </w:lvl>
    <w:lvl w:ilvl="3" w:tplc="279E5170">
      <w:start w:val="1"/>
      <w:numFmt w:val="bullet"/>
      <w:lvlText w:val=""/>
      <w:lvlJc w:val="left"/>
      <w:pPr>
        <w:ind w:left="2520" w:hanging="360"/>
      </w:pPr>
      <w:rPr>
        <w:rFonts w:ascii="Symbol" w:hAnsi="Symbol" w:hint="default"/>
      </w:rPr>
    </w:lvl>
    <w:lvl w:ilvl="4" w:tplc="CB3E96E6">
      <w:start w:val="1"/>
      <w:numFmt w:val="bullet"/>
      <w:lvlText w:val="o"/>
      <w:lvlJc w:val="left"/>
      <w:pPr>
        <w:ind w:left="3240" w:hanging="360"/>
      </w:pPr>
      <w:rPr>
        <w:rFonts w:ascii="Courier New" w:hAnsi="Courier New" w:hint="default"/>
      </w:rPr>
    </w:lvl>
    <w:lvl w:ilvl="5" w:tplc="7D42F10A">
      <w:start w:val="1"/>
      <w:numFmt w:val="bullet"/>
      <w:lvlText w:val=""/>
      <w:lvlJc w:val="left"/>
      <w:pPr>
        <w:ind w:left="3960" w:hanging="360"/>
      </w:pPr>
      <w:rPr>
        <w:rFonts w:ascii="Wingdings" w:hAnsi="Wingdings" w:hint="default"/>
      </w:rPr>
    </w:lvl>
    <w:lvl w:ilvl="6" w:tplc="B546CCEA">
      <w:start w:val="1"/>
      <w:numFmt w:val="bullet"/>
      <w:lvlText w:val=""/>
      <w:lvlJc w:val="left"/>
      <w:pPr>
        <w:ind w:left="4680" w:hanging="360"/>
      </w:pPr>
      <w:rPr>
        <w:rFonts w:ascii="Symbol" w:hAnsi="Symbol" w:hint="default"/>
      </w:rPr>
    </w:lvl>
    <w:lvl w:ilvl="7" w:tplc="AAACFD54">
      <w:start w:val="1"/>
      <w:numFmt w:val="bullet"/>
      <w:lvlText w:val="o"/>
      <w:lvlJc w:val="left"/>
      <w:pPr>
        <w:ind w:left="5400" w:hanging="360"/>
      </w:pPr>
      <w:rPr>
        <w:rFonts w:ascii="Courier New" w:hAnsi="Courier New" w:hint="default"/>
      </w:rPr>
    </w:lvl>
    <w:lvl w:ilvl="8" w:tplc="38BE4F98">
      <w:start w:val="1"/>
      <w:numFmt w:val="bullet"/>
      <w:lvlText w:val=""/>
      <w:lvlJc w:val="left"/>
      <w:pPr>
        <w:ind w:left="6120" w:hanging="360"/>
      </w:pPr>
      <w:rPr>
        <w:rFonts w:ascii="Wingdings" w:hAnsi="Wingdings" w:hint="default"/>
      </w:rPr>
    </w:lvl>
  </w:abstractNum>
  <w:abstractNum w:abstractNumId="12"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30762D2"/>
    <w:multiLevelType w:val="hybridMultilevel"/>
    <w:tmpl w:val="86D882E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8E11B09"/>
    <w:multiLevelType w:val="hybridMultilevel"/>
    <w:tmpl w:val="1FC652A2"/>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5"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2"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759C7AD"/>
    <w:multiLevelType w:val="hybridMultilevel"/>
    <w:tmpl w:val="3A1CD1AC"/>
    <w:lvl w:ilvl="0" w:tplc="3506B038">
      <w:start w:val="1"/>
      <w:numFmt w:val="bullet"/>
      <w:lvlText w:val="·"/>
      <w:lvlJc w:val="left"/>
      <w:pPr>
        <w:ind w:left="720" w:hanging="360"/>
      </w:pPr>
      <w:rPr>
        <w:rFonts w:ascii="Symbol" w:hAnsi="Symbol" w:hint="default"/>
      </w:rPr>
    </w:lvl>
    <w:lvl w:ilvl="1" w:tplc="004E06AE">
      <w:start w:val="1"/>
      <w:numFmt w:val="bullet"/>
      <w:lvlText w:val="o"/>
      <w:lvlJc w:val="left"/>
      <w:pPr>
        <w:ind w:left="1440" w:hanging="360"/>
      </w:pPr>
      <w:rPr>
        <w:rFonts w:ascii="Courier New" w:hAnsi="Courier New" w:hint="default"/>
      </w:rPr>
    </w:lvl>
    <w:lvl w:ilvl="2" w:tplc="8C30A9FE">
      <w:start w:val="1"/>
      <w:numFmt w:val="bullet"/>
      <w:lvlText w:val=""/>
      <w:lvlJc w:val="left"/>
      <w:pPr>
        <w:ind w:left="2160" w:hanging="360"/>
      </w:pPr>
      <w:rPr>
        <w:rFonts w:ascii="Wingdings" w:hAnsi="Wingdings" w:hint="default"/>
      </w:rPr>
    </w:lvl>
    <w:lvl w:ilvl="3" w:tplc="F872EABA">
      <w:start w:val="1"/>
      <w:numFmt w:val="bullet"/>
      <w:lvlText w:val=""/>
      <w:lvlJc w:val="left"/>
      <w:pPr>
        <w:ind w:left="2880" w:hanging="360"/>
      </w:pPr>
      <w:rPr>
        <w:rFonts w:ascii="Symbol" w:hAnsi="Symbol" w:hint="default"/>
      </w:rPr>
    </w:lvl>
    <w:lvl w:ilvl="4" w:tplc="649297D0">
      <w:start w:val="1"/>
      <w:numFmt w:val="bullet"/>
      <w:lvlText w:val="o"/>
      <w:lvlJc w:val="left"/>
      <w:pPr>
        <w:ind w:left="3600" w:hanging="360"/>
      </w:pPr>
      <w:rPr>
        <w:rFonts w:ascii="Courier New" w:hAnsi="Courier New" w:hint="default"/>
      </w:rPr>
    </w:lvl>
    <w:lvl w:ilvl="5" w:tplc="6D7A52C4">
      <w:start w:val="1"/>
      <w:numFmt w:val="bullet"/>
      <w:lvlText w:val=""/>
      <w:lvlJc w:val="left"/>
      <w:pPr>
        <w:ind w:left="4320" w:hanging="360"/>
      </w:pPr>
      <w:rPr>
        <w:rFonts w:ascii="Wingdings" w:hAnsi="Wingdings" w:hint="default"/>
      </w:rPr>
    </w:lvl>
    <w:lvl w:ilvl="6" w:tplc="7CC6176C">
      <w:start w:val="1"/>
      <w:numFmt w:val="bullet"/>
      <w:lvlText w:val=""/>
      <w:lvlJc w:val="left"/>
      <w:pPr>
        <w:ind w:left="5040" w:hanging="360"/>
      </w:pPr>
      <w:rPr>
        <w:rFonts w:ascii="Symbol" w:hAnsi="Symbol" w:hint="default"/>
      </w:rPr>
    </w:lvl>
    <w:lvl w:ilvl="7" w:tplc="C83064EC">
      <w:start w:val="1"/>
      <w:numFmt w:val="bullet"/>
      <w:lvlText w:val="o"/>
      <w:lvlJc w:val="left"/>
      <w:pPr>
        <w:ind w:left="5760" w:hanging="360"/>
      </w:pPr>
      <w:rPr>
        <w:rFonts w:ascii="Courier New" w:hAnsi="Courier New" w:hint="default"/>
      </w:rPr>
    </w:lvl>
    <w:lvl w:ilvl="8" w:tplc="1CE86128">
      <w:start w:val="1"/>
      <w:numFmt w:val="bullet"/>
      <w:lvlText w:val=""/>
      <w:lvlJc w:val="left"/>
      <w:pPr>
        <w:ind w:left="6480" w:hanging="360"/>
      </w:pPr>
      <w:rPr>
        <w:rFonts w:ascii="Wingdings" w:hAnsi="Wingdings" w:hint="default"/>
      </w:rPr>
    </w:lvl>
  </w:abstractNum>
  <w:abstractNum w:abstractNumId="54"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3"/>
  </w:num>
  <w:num w:numId="2">
    <w:abstractNumId w:val="51"/>
  </w:num>
  <w:num w:numId="3">
    <w:abstractNumId w:val="43"/>
  </w:num>
  <w:num w:numId="4">
    <w:abstractNumId w:val="39"/>
  </w:num>
  <w:num w:numId="5">
    <w:abstractNumId w:val="32"/>
  </w:num>
  <w:num w:numId="6">
    <w:abstractNumId w:val="18"/>
  </w:num>
  <w:num w:numId="7">
    <w:abstractNumId w:val="11"/>
  </w:num>
  <w:num w:numId="8">
    <w:abstractNumId w:val="28"/>
  </w:num>
  <w:num w:numId="9">
    <w:abstractNumId w:val="12"/>
  </w:num>
  <w:num w:numId="10">
    <w:abstractNumId w:val="54"/>
  </w:num>
  <w:num w:numId="11">
    <w:abstractNumId w:val="38"/>
  </w:num>
  <w:num w:numId="12">
    <w:abstractNumId w:val="25"/>
  </w:num>
  <w:num w:numId="13">
    <w:abstractNumId w:val="36"/>
  </w:num>
  <w:num w:numId="14">
    <w:abstractNumId w:val="2"/>
  </w:num>
  <w:num w:numId="15">
    <w:abstractNumId w:val="48"/>
  </w:num>
  <w:num w:numId="16">
    <w:abstractNumId w:val="41"/>
  </w:num>
  <w:num w:numId="17">
    <w:abstractNumId w:val="27"/>
  </w:num>
  <w:num w:numId="18">
    <w:abstractNumId w:val="46"/>
  </w:num>
  <w:num w:numId="19">
    <w:abstractNumId w:val="5"/>
  </w:num>
  <w:num w:numId="20">
    <w:abstractNumId w:val="35"/>
  </w:num>
  <w:num w:numId="21">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993"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2">
    <w:abstractNumId w:val="14"/>
  </w:num>
  <w:num w:numId="23">
    <w:abstractNumId w:val="55"/>
  </w:num>
  <w:num w:numId="24">
    <w:abstractNumId w:val="44"/>
  </w:num>
  <w:num w:numId="25">
    <w:abstractNumId w:val="17"/>
  </w:num>
  <w:num w:numId="26">
    <w:abstractNumId w:val="34"/>
  </w:num>
  <w:num w:numId="27">
    <w:abstractNumId w:val="40"/>
  </w:num>
  <w:num w:numId="28">
    <w:abstractNumId w:val="8"/>
  </w:num>
  <w:num w:numId="29">
    <w:abstractNumId w:val="42"/>
  </w:num>
  <w:num w:numId="30">
    <w:abstractNumId w:val="24"/>
  </w:num>
  <w:num w:numId="31">
    <w:abstractNumId w:val="19"/>
  </w:num>
  <w:num w:numId="32">
    <w:abstractNumId w:val="15"/>
  </w:num>
  <w:num w:numId="33">
    <w:abstractNumId w:val="33"/>
  </w:num>
  <w:num w:numId="34">
    <w:abstractNumId w:val="0"/>
  </w:num>
  <w:num w:numId="35">
    <w:abstractNumId w:val="13"/>
  </w:num>
  <w:num w:numId="36">
    <w:abstractNumId w:val="26"/>
  </w:num>
  <w:num w:numId="37">
    <w:abstractNumId w:val="57"/>
  </w:num>
  <w:num w:numId="38">
    <w:abstractNumId w:val="31"/>
  </w:num>
  <w:num w:numId="39">
    <w:abstractNumId w:val="29"/>
  </w:num>
  <w:num w:numId="40">
    <w:abstractNumId w:val="21"/>
  </w:num>
  <w:num w:numId="41">
    <w:abstractNumId w:val="49"/>
  </w:num>
  <w:num w:numId="42">
    <w:abstractNumId w:val="16"/>
  </w:num>
  <w:num w:numId="43">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4">
    <w:abstractNumId w:val="10"/>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1F497D" w:themeColor="text2"/>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45">
    <w:abstractNumId w:val="10"/>
  </w:num>
  <w:num w:numId="46">
    <w:abstractNumId w:val="6"/>
  </w:num>
  <w:num w:numId="47">
    <w:abstractNumId w:val="22"/>
  </w:num>
  <w:num w:numId="48">
    <w:abstractNumId w:val="50"/>
  </w:num>
  <w:num w:numId="49">
    <w:abstractNumId w:val="52"/>
  </w:num>
  <w:num w:numId="50">
    <w:abstractNumId w:val="56"/>
  </w:num>
  <w:num w:numId="51">
    <w:abstractNumId w:val="3"/>
  </w:num>
  <w:num w:numId="52">
    <w:abstractNumId w:val="20"/>
  </w:num>
  <w:num w:numId="53">
    <w:abstractNumId w:val="23"/>
  </w:num>
  <w:num w:numId="54">
    <w:abstractNumId w:val="37"/>
  </w:num>
  <w:num w:numId="55">
    <w:abstractNumId w:val="45"/>
  </w:num>
  <w:num w:numId="56">
    <w:abstractNumId w:val="4"/>
  </w:num>
  <w:num w:numId="57">
    <w:abstractNumId w:val="47"/>
  </w:num>
  <w:num w:numId="58">
    <w:abstractNumId w:val="7"/>
  </w:num>
  <w:num w:numId="59">
    <w:abstractNumId w:val="30"/>
  </w:num>
  <w:num w:numId="60">
    <w:abstractNumId w:val="9"/>
  </w:num>
  <w:num w:numId="61">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A"/>
    <w:rsid w:val="00000BED"/>
    <w:rsid w:val="000028E7"/>
    <w:rsid w:val="00002A2B"/>
    <w:rsid w:val="00003604"/>
    <w:rsid w:val="00004050"/>
    <w:rsid w:val="000045E3"/>
    <w:rsid w:val="00006705"/>
    <w:rsid w:val="000067E8"/>
    <w:rsid w:val="00007E1F"/>
    <w:rsid w:val="000103B0"/>
    <w:rsid w:val="000103BF"/>
    <w:rsid w:val="00011DAD"/>
    <w:rsid w:val="00012411"/>
    <w:rsid w:val="00013EB2"/>
    <w:rsid w:val="00013EE5"/>
    <w:rsid w:val="00014498"/>
    <w:rsid w:val="0001452C"/>
    <w:rsid w:val="000150C9"/>
    <w:rsid w:val="0001796F"/>
    <w:rsid w:val="00017E96"/>
    <w:rsid w:val="00020503"/>
    <w:rsid w:val="00020838"/>
    <w:rsid w:val="00021800"/>
    <w:rsid w:val="00023725"/>
    <w:rsid w:val="00024D5E"/>
    <w:rsid w:val="00024F7D"/>
    <w:rsid w:val="00025084"/>
    <w:rsid w:val="000257BA"/>
    <w:rsid w:val="00025E7E"/>
    <w:rsid w:val="00025F4A"/>
    <w:rsid w:val="000313A6"/>
    <w:rsid w:val="00032AC2"/>
    <w:rsid w:val="00034BC2"/>
    <w:rsid w:val="00036632"/>
    <w:rsid w:val="00036693"/>
    <w:rsid w:val="000373FF"/>
    <w:rsid w:val="00040373"/>
    <w:rsid w:val="00040693"/>
    <w:rsid w:val="00040FFA"/>
    <w:rsid w:val="0004169F"/>
    <w:rsid w:val="000419E8"/>
    <w:rsid w:val="00041D3E"/>
    <w:rsid w:val="00041E29"/>
    <w:rsid w:val="00042A63"/>
    <w:rsid w:val="00042B25"/>
    <w:rsid w:val="000442CF"/>
    <w:rsid w:val="00045383"/>
    <w:rsid w:val="00045F9B"/>
    <w:rsid w:val="0004608A"/>
    <w:rsid w:val="000469C4"/>
    <w:rsid w:val="00046F4B"/>
    <w:rsid w:val="000474F7"/>
    <w:rsid w:val="00050665"/>
    <w:rsid w:val="00052C8D"/>
    <w:rsid w:val="00054836"/>
    <w:rsid w:val="00056ED3"/>
    <w:rsid w:val="00057E0D"/>
    <w:rsid w:val="00057E79"/>
    <w:rsid w:val="00061CCD"/>
    <w:rsid w:val="00062C87"/>
    <w:rsid w:val="000633C7"/>
    <w:rsid w:val="0006355A"/>
    <w:rsid w:val="00063745"/>
    <w:rsid w:val="00063835"/>
    <w:rsid w:val="0006633B"/>
    <w:rsid w:val="0006677F"/>
    <w:rsid w:val="000667D2"/>
    <w:rsid w:val="00066D43"/>
    <w:rsid w:val="000671F1"/>
    <w:rsid w:val="00070CD1"/>
    <w:rsid w:val="00071A51"/>
    <w:rsid w:val="00071E2B"/>
    <w:rsid w:val="000730D5"/>
    <w:rsid w:val="00074725"/>
    <w:rsid w:val="00075C83"/>
    <w:rsid w:val="00075E10"/>
    <w:rsid w:val="00076AA4"/>
    <w:rsid w:val="000771FC"/>
    <w:rsid w:val="00077883"/>
    <w:rsid w:val="00077B2C"/>
    <w:rsid w:val="00080278"/>
    <w:rsid w:val="0008143F"/>
    <w:rsid w:val="00081A25"/>
    <w:rsid w:val="00081B7B"/>
    <w:rsid w:val="00081CA1"/>
    <w:rsid w:val="000836AA"/>
    <w:rsid w:val="000838A7"/>
    <w:rsid w:val="00084006"/>
    <w:rsid w:val="0008427B"/>
    <w:rsid w:val="000850E8"/>
    <w:rsid w:val="00085E8F"/>
    <w:rsid w:val="000905A8"/>
    <w:rsid w:val="00090EAD"/>
    <w:rsid w:val="0009183A"/>
    <w:rsid w:val="00091917"/>
    <w:rsid w:val="00093AFF"/>
    <w:rsid w:val="000955A1"/>
    <w:rsid w:val="0009621E"/>
    <w:rsid w:val="0009767F"/>
    <w:rsid w:val="000979D3"/>
    <w:rsid w:val="00097A79"/>
    <w:rsid w:val="00097F1E"/>
    <w:rsid w:val="000A09E0"/>
    <w:rsid w:val="000A0E65"/>
    <w:rsid w:val="000A11AE"/>
    <w:rsid w:val="000A17A0"/>
    <w:rsid w:val="000A197D"/>
    <w:rsid w:val="000A1B86"/>
    <w:rsid w:val="000A275A"/>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139C"/>
    <w:rsid w:val="000B189F"/>
    <w:rsid w:val="000B2EEC"/>
    <w:rsid w:val="000B2FF6"/>
    <w:rsid w:val="000B3103"/>
    <w:rsid w:val="000B3859"/>
    <w:rsid w:val="000B3D38"/>
    <w:rsid w:val="000B4254"/>
    <w:rsid w:val="000B4A0B"/>
    <w:rsid w:val="000B4B85"/>
    <w:rsid w:val="000B4D73"/>
    <w:rsid w:val="000B52FA"/>
    <w:rsid w:val="000B632C"/>
    <w:rsid w:val="000B70E7"/>
    <w:rsid w:val="000C03B7"/>
    <w:rsid w:val="000C181B"/>
    <w:rsid w:val="000C279E"/>
    <w:rsid w:val="000C3051"/>
    <w:rsid w:val="000C3331"/>
    <w:rsid w:val="000C3657"/>
    <w:rsid w:val="000C6B44"/>
    <w:rsid w:val="000C7094"/>
    <w:rsid w:val="000C740D"/>
    <w:rsid w:val="000C7BE0"/>
    <w:rsid w:val="000D2113"/>
    <w:rsid w:val="000D230B"/>
    <w:rsid w:val="000D397D"/>
    <w:rsid w:val="000D5E49"/>
    <w:rsid w:val="000D5F77"/>
    <w:rsid w:val="000D6A9C"/>
    <w:rsid w:val="000D72F4"/>
    <w:rsid w:val="000E02E7"/>
    <w:rsid w:val="000E167C"/>
    <w:rsid w:val="000E374A"/>
    <w:rsid w:val="000E5531"/>
    <w:rsid w:val="000E56C6"/>
    <w:rsid w:val="000E634F"/>
    <w:rsid w:val="000E681E"/>
    <w:rsid w:val="000E756D"/>
    <w:rsid w:val="000E7620"/>
    <w:rsid w:val="000F085B"/>
    <w:rsid w:val="000F1125"/>
    <w:rsid w:val="000F20D8"/>
    <w:rsid w:val="000F3609"/>
    <w:rsid w:val="000F4AC2"/>
    <w:rsid w:val="000F4ACB"/>
    <w:rsid w:val="000F5010"/>
    <w:rsid w:val="000F50B8"/>
    <w:rsid w:val="00100395"/>
    <w:rsid w:val="00100A9D"/>
    <w:rsid w:val="00101033"/>
    <w:rsid w:val="0010128B"/>
    <w:rsid w:val="00101845"/>
    <w:rsid w:val="00102A19"/>
    <w:rsid w:val="00103212"/>
    <w:rsid w:val="0010353E"/>
    <w:rsid w:val="00104F6D"/>
    <w:rsid w:val="00105323"/>
    <w:rsid w:val="0010570F"/>
    <w:rsid w:val="0010776A"/>
    <w:rsid w:val="00107E18"/>
    <w:rsid w:val="00110573"/>
    <w:rsid w:val="001125E2"/>
    <w:rsid w:val="00112943"/>
    <w:rsid w:val="00120082"/>
    <w:rsid w:val="00121653"/>
    <w:rsid w:val="00122481"/>
    <w:rsid w:val="001237DD"/>
    <w:rsid w:val="001244E2"/>
    <w:rsid w:val="00126496"/>
    <w:rsid w:val="00127842"/>
    <w:rsid w:val="00132952"/>
    <w:rsid w:val="00133AFE"/>
    <w:rsid w:val="00136B6A"/>
    <w:rsid w:val="00136FE9"/>
    <w:rsid w:val="00137383"/>
    <w:rsid w:val="00140A18"/>
    <w:rsid w:val="001427F4"/>
    <w:rsid w:val="00142C0B"/>
    <w:rsid w:val="001434BA"/>
    <w:rsid w:val="00144CFE"/>
    <w:rsid w:val="00144D2B"/>
    <w:rsid w:val="00145D9D"/>
    <w:rsid w:val="00146260"/>
    <w:rsid w:val="0014705F"/>
    <w:rsid w:val="00147674"/>
    <w:rsid w:val="001528A8"/>
    <w:rsid w:val="00152BF7"/>
    <w:rsid w:val="001538B9"/>
    <w:rsid w:val="001546F7"/>
    <w:rsid w:val="00156105"/>
    <w:rsid w:val="00157A3D"/>
    <w:rsid w:val="00160850"/>
    <w:rsid w:val="0016087E"/>
    <w:rsid w:val="00160BEA"/>
    <w:rsid w:val="001617D1"/>
    <w:rsid w:val="00161F2D"/>
    <w:rsid w:val="00162571"/>
    <w:rsid w:val="00163953"/>
    <w:rsid w:val="00165FEC"/>
    <w:rsid w:val="0016637F"/>
    <w:rsid w:val="001667C2"/>
    <w:rsid w:val="00167555"/>
    <w:rsid w:val="00167B52"/>
    <w:rsid w:val="0016D54C"/>
    <w:rsid w:val="00171160"/>
    <w:rsid w:val="0017157A"/>
    <w:rsid w:val="00171669"/>
    <w:rsid w:val="001723CA"/>
    <w:rsid w:val="001741AF"/>
    <w:rsid w:val="00174853"/>
    <w:rsid w:val="0017514A"/>
    <w:rsid w:val="001766A9"/>
    <w:rsid w:val="00176917"/>
    <w:rsid w:val="00176B15"/>
    <w:rsid w:val="00176B59"/>
    <w:rsid w:val="001774BC"/>
    <w:rsid w:val="0018027F"/>
    <w:rsid w:val="00180F70"/>
    <w:rsid w:val="00182B40"/>
    <w:rsid w:val="001831B1"/>
    <w:rsid w:val="001853D8"/>
    <w:rsid w:val="001900B7"/>
    <w:rsid w:val="001901A4"/>
    <w:rsid w:val="0019105E"/>
    <w:rsid w:val="001920C7"/>
    <w:rsid w:val="00193512"/>
    <w:rsid w:val="00193EAF"/>
    <w:rsid w:val="00194E80"/>
    <w:rsid w:val="001950C8"/>
    <w:rsid w:val="0019553E"/>
    <w:rsid w:val="00195D36"/>
    <w:rsid w:val="00195E86"/>
    <w:rsid w:val="00196488"/>
    <w:rsid w:val="00197BC9"/>
    <w:rsid w:val="001A124A"/>
    <w:rsid w:val="001A230F"/>
    <w:rsid w:val="001A2926"/>
    <w:rsid w:val="001A4239"/>
    <w:rsid w:val="001A5330"/>
    <w:rsid w:val="001A5E28"/>
    <w:rsid w:val="001A6023"/>
    <w:rsid w:val="001A65F3"/>
    <w:rsid w:val="001A7243"/>
    <w:rsid w:val="001B1743"/>
    <w:rsid w:val="001B1915"/>
    <w:rsid w:val="001B3C82"/>
    <w:rsid w:val="001B535A"/>
    <w:rsid w:val="001B5371"/>
    <w:rsid w:val="001B63AF"/>
    <w:rsid w:val="001B7012"/>
    <w:rsid w:val="001B78F5"/>
    <w:rsid w:val="001C034D"/>
    <w:rsid w:val="001C07DD"/>
    <w:rsid w:val="001C0888"/>
    <w:rsid w:val="001C111A"/>
    <w:rsid w:val="001C1274"/>
    <w:rsid w:val="001C1E11"/>
    <w:rsid w:val="001C28E0"/>
    <w:rsid w:val="001C34F8"/>
    <w:rsid w:val="001C38C5"/>
    <w:rsid w:val="001C3CA7"/>
    <w:rsid w:val="001C46AD"/>
    <w:rsid w:val="001C54A4"/>
    <w:rsid w:val="001C586C"/>
    <w:rsid w:val="001C5AEF"/>
    <w:rsid w:val="001D32F6"/>
    <w:rsid w:val="001D45C1"/>
    <w:rsid w:val="001D4B1E"/>
    <w:rsid w:val="001D6459"/>
    <w:rsid w:val="001D64FA"/>
    <w:rsid w:val="001D6671"/>
    <w:rsid w:val="001D7315"/>
    <w:rsid w:val="001E007A"/>
    <w:rsid w:val="001E1B2C"/>
    <w:rsid w:val="001E2A7F"/>
    <w:rsid w:val="001E2AD3"/>
    <w:rsid w:val="001E34B4"/>
    <w:rsid w:val="001E4823"/>
    <w:rsid w:val="001E4AAC"/>
    <w:rsid w:val="001E4E5C"/>
    <w:rsid w:val="001E4F20"/>
    <w:rsid w:val="001E4FDE"/>
    <w:rsid w:val="001E5298"/>
    <w:rsid w:val="001E571A"/>
    <w:rsid w:val="001E75B7"/>
    <w:rsid w:val="001E7EFA"/>
    <w:rsid w:val="001F0F95"/>
    <w:rsid w:val="001F10BF"/>
    <w:rsid w:val="001F1571"/>
    <w:rsid w:val="001F2485"/>
    <w:rsid w:val="001F2901"/>
    <w:rsid w:val="001F2AB9"/>
    <w:rsid w:val="001F2C3E"/>
    <w:rsid w:val="001F32DC"/>
    <w:rsid w:val="001F398A"/>
    <w:rsid w:val="001F4800"/>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4C63"/>
    <w:rsid w:val="002051BF"/>
    <w:rsid w:val="00206343"/>
    <w:rsid w:val="002076F3"/>
    <w:rsid w:val="002079FD"/>
    <w:rsid w:val="00207C47"/>
    <w:rsid w:val="00211341"/>
    <w:rsid w:val="00211947"/>
    <w:rsid w:val="00211D20"/>
    <w:rsid w:val="002125B6"/>
    <w:rsid w:val="00213645"/>
    <w:rsid w:val="002138D4"/>
    <w:rsid w:val="00213A8C"/>
    <w:rsid w:val="00214A22"/>
    <w:rsid w:val="00214CFE"/>
    <w:rsid w:val="002155AD"/>
    <w:rsid w:val="002156A4"/>
    <w:rsid w:val="00215DFB"/>
    <w:rsid w:val="00220E12"/>
    <w:rsid w:val="00223DDD"/>
    <w:rsid w:val="002244FC"/>
    <w:rsid w:val="0022681A"/>
    <w:rsid w:val="00226B56"/>
    <w:rsid w:val="0022700C"/>
    <w:rsid w:val="00227A01"/>
    <w:rsid w:val="00230B73"/>
    <w:rsid w:val="00231025"/>
    <w:rsid w:val="00232570"/>
    <w:rsid w:val="002327A7"/>
    <w:rsid w:val="00234197"/>
    <w:rsid w:val="002357B1"/>
    <w:rsid w:val="0023671D"/>
    <w:rsid w:val="00236F59"/>
    <w:rsid w:val="00237CA2"/>
    <w:rsid w:val="00240C2D"/>
    <w:rsid w:val="00241015"/>
    <w:rsid w:val="00241255"/>
    <w:rsid w:val="002418F2"/>
    <w:rsid w:val="00242186"/>
    <w:rsid w:val="002424BA"/>
    <w:rsid w:val="002424FF"/>
    <w:rsid w:val="002428E4"/>
    <w:rsid w:val="00243AD9"/>
    <w:rsid w:val="00244C81"/>
    <w:rsid w:val="00244E4B"/>
    <w:rsid w:val="00244F23"/>
    <w:rsid w:val="002451B7"/>
    <w:rsid w:val="002452AF"/>
    <w:rsid w:val="00246200"/>
    <w:rsid w:val="00251A66"/>
    <w:rsid w:val="00251CC8"/>
    <w:rsid w:val="00252045"/>
    <w:rsid w:val="0025236A"/>
    <w:rsid w:val="00252A05"/>
    <w:rsid w:val="0025419C"/>
    <w:rsid w:val="00254983"/>
    <w:rsid w:val="00254B44"/>
    <w:rsid w:val="00254E7C"/>
    <w:rsid w:val="00255192"/>
    <w:rsid w:val="00257C10"/>
    <w:rsid w:val="00257DD7"/>
    <w:rsid w:val="00257F4F"/>
    <w:rsid w:val="0026173A"/>
    <w:rsid w:val="00261884"/>
    <w:rsid w:val="00261C03"/>
    <w:rsid w:val="00263731"/>
    <w:rsid w:val="0026396D"/>
    <w:rsid w:val="00263B51"/>
    <w:rsid w:val="00264F13"/>
    <w:rsid w:val="0026606B"/>
    <w:rsid w:val="00267087"/>
    <w:rsid w:val="00267485"/>
    <w:rsid w:val="002674F8"/>
    <w:rsid w:val="0026770F"/>
    <w:rsid w:val="002706D7"/>
    <w:rsid w:val="00271932"/>
    <w:rsid w:val="002723BB"/>
    <w:rsid w:val="00272DBF"/>
    <w:rsid w:val="00273774"/>
    <w:rsid w:val="00275081"/>
    <w:rsid w:val="0027550E"/>
    <w:rsid w:val="00276EC5"/>
    <w:rsid w:val="002807B8"/>
    <w:rsid w:val="00281364"/>
    <w:rsid w:val="00282B09"/>
    <w:rsid w:val="00283423"/>
    <w:rsid w:val="00284D97"/>
    <w:rsid w:val="00285DAF"/>
    <w:rsid w:val="00285DE3"/>
    <w:rsid w:val="002861E2"/>
    <w:rsid w:val="002864BD"/>
    <w:rsid w:val="002876CA"/>
    <w:rsid w:val="00291D02"/>
    <w:rsid w:val="00292240"/>
    <w:rsid w:val="0029242A"/>
    <w:rsid w:val="002937E3"/>
    <w:rsid w:val="00294300"/>
    <w:rsid w:val="002947E5"/>
    <w:rsid w:val="00295095"/>
    <w:rsid w:val="0029579D"/>
    <w:rsid w:val="00295984"/>
    <w:rsid w:val="002959E2"/>
    <w:rsid w:val="002960C5"/>
    <w:rsid w:val="002963D2"/>
    <w:rsid w:val="00296F76"/>
    <w:rsid w:val="002A014D"/>
    <w:rsid w:val="002A0163"/>
    <w:rsid w:val="002A01FB"/>
    <w:rsid w:val="002A1619"/>
    <w:rsid w:val="002A1D9C"/>
    <w:rsid w:val="002A3039"/>
    <w:rsid w:val="002A31CC"/>
    <w:rsid w:val="002A5900"/>
    <w:rsid w:val="002A752C"/>
    <w:rsid w:val="002A7BDF"/>
    <w:rsid w:val="002B2BAC"/>
    <w:rsid w:val="002B4945"/>
    <w:rsid w:val="002B4959"/>
    <w:rsid w:val="002B5EE2"/>
    <w:rsid w:val="002B679F"/>
    <w:rsid w:val="002B7286"/>
    <w:rsid w:val="002B76D8"/>
    <w:rsid w:val="002C0D12"/>
    <w:rsid w:val="002C2842"/>
    <w:rsid w:val="002C2AFB"/>
    <w:rsid w:val="002C3292"/>
    <w:rsid w:val="002C3631"/>
    <w:rsid w:val="002C4E8B"/>
    <w:rsid w:val="002C53AA"/>
    <w:rsid w:val="002C5787"/>
    <w:rsid w:val="002C5936"/>
    <w:rsid w:val="002C5ECC"/>
    <w:rsid w:val="002C6F03"/>
    <w:rsid w:val="002D0ECE"/>
    <w:rsid w:val="002D0F9A"/>
    <w:rsid w:val="002D36EE"/>
    <w:rsid w:val="002D4973"/>
    <w:rsid w:val="002D4E01"/>
    <w:rsid w:val="002D50D7"/>
    <w:rsid w:val="002D50D8"/>
    <w:rsid w:val="002D55FF"/>
    <w:rsid w:val="002D5E93"/>
    <w:rsid w:val="002D60EB"/>
    <w:rsid w:val="002D61DE"/>
    <w:rsid w:val="002D76BA"/>
    <w:rsid w:val="002E04C3"/>
    <w:rsid w:val="002E1A2E"/>
    <w:rsid w:val="002E1BCA"/>
    <w:rsid w:val="002E29D0"/>
    <w:rsid w:val="002E2F23"/>
    <w:rsid w:val="002E4D82"/>
    <w:rsid w:val="002E5628"/>
    <w:rsid w:val="002E5BAA"/>
    <w:rsid w:val="002E6933"/>
    <w:rsid w:val="002E74A3"/>
    <w:rsid w:val="002E7E3E"/>
    <w:rsid w:val="002F01EB"/>
    <w:rsid w:val="002F15B6"/>
    <w:rsid w:val="002F2AAC"/>
    <w:rsid w:val="002F317C"/>
    <w:rsid w:val="002F31CA"/>
    <w:rsid w:val="002F3365"/>
    <w:rsid w:val="002F471E"/>
    <w:rsid w:val="002F5A22"/>
    <w:rsid w:val="002F677E"/>
    <w:rsid w:val="002F75D0"/>
    <w:rsid w:val="002F7995"/>
    <w:rsid w:val="0030200E"/>
    <w:rsid w:val="00302792"/>
    <w:rsid w:val="0030280E"/>
    <w:rsid w:val="00304145"/>
    <w:rsid w:val="00304321"/>
    <w:rsid w:val="00305913"/>
    <w:rsid w:val="0030596E"/>
    <w:rsid w:val="00307107"/>
    <w:rsid w:val="00307549"/>
    <w:rsid w:val="0031052A"/>
    <w:rsid w:val="0031084B"/>
    <w:rsid w:val="00310E0A"/>
    <w:rsid w:val="00310EA0"/>
    <w:rsid w:val="00310EC6"/>
    <w:rsid w:val="0031191F"/>
    <w:rsid w:val="003123B6"/>
    <w:rsid w:val="00312957"/>
    <w:rsid w:val="00313134"/>
    <w:rsid w:val="00313F66"/>
    <w:rsid w:val="00314FF7"/>
    <w:rsid w:val="00315A42"/>
    <w:rsid w:val="003161C0"/>
    <w:rsid w:val="00316ABE"/>
    <w:rsid w:val="003206C4"/>
    <w:rsid w:val="00320E89"/>
    <w:rsid w:val="003213CE"/>
    <w:rsid w:val="003215DA"/>
    <w:rsid w:val="003238E9"/>
    <w:rsid w:val="00324997"/>
    <w:rsid w:val="00326033"/>
    <w:rsid w:val="00326938"/>
    <w:rsid w:val="00331056"/>
    <w:rsid w:val="003317DB"/>
    <w:rsid w:val="003324B4"/>
    <w:rsid w:val="003327BB"/>
    <w:rsid w:val="003332BB"/>
    <w:rsid w:val="00333F1F"/>
    <w:rsid w:val="00333F75"/>
    <w:rsid w:val="00334425"/>
    <w:rsid w:val="00335C74"/>
    <w:rsid w:val="003361A1"/>
    <w:rsid w:val="003361EA"/>
    <w:rsid w:val="00336ADA"/>
    <w:rsid w:val="00336D8D"/>
    <w:rsid w:val="0033722C"/>
    <w:rsid w:val="00337999"/>
    <w:rsid w:val="003423AA"/>
    <w:rsid w:val="00343064"/>
    <w:rsid w:val="00343545"/>
    <w:rsid w:val="003438FE"/>
    <w:rsid w:val="00343A7D"/>
    <w:rsid w:val="00343F39"/>
    <w:rsid w:val="00343F71"/>
    <w:rsid w:val="003445F9"/>
    <w:rsid w:val="00346AA0"/>
    <w:rsid w:val="0034767D"/>
    <w:rsid w:val="0034778E"/>
    <w:rsid w:val="003505C1"/>
    <w:rsid w:val="0035152A"/>
    <w:rsid w:val="00352383"/>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C65"/>
    <w:rsid w:val="00370F0C"/>
    <w:rsid w:val="0037141C"/>
    <w:rsid w:val="0037292A"/>
    <w:rsid w:val="00373021"/>
    <w:rsid w:val="00373A0C"/>
    <w:rsid w:val="0037426F"/>
    <w:rsid w:val="00374C1A"/>
    <w:rsid w:val="00375066"/>
    <w:rsid w:val="00375443"/>
    <w:rsid w:val="00376B30"/>
    <w:rsid w:val="003775E4"/>
    <w:rsid w:val="00377F25"/>
    <w:rsid w:val="003807D8"/>
    <w:rsid w:val="003809C5"/>
    <w:rsid w:val="003823ED"/>
    <w:rsid w:val="00382BCC"/>
    <w:rsid w:val="00385411"/>
    <w:rsid w:val="00385A7B"/>
    <w:rsid w:val="00385D22"/>
    <w:rsid w:val="00386974"/>
    <w:rsid w:val="0038762F"/>
    <w:rsid w:val="00387C40"/>
    <w:rsid w:val="003903FD"/>
    <w:rsid w:val="00392582"/>
    <w:rsid w:val="00392908"/>
    <w:rsid w:val="00392EF8"/>
    <w:rsid w:val="00393ABB"/>
    <w:rsid w:val="00394081"/>
    <w:rsid w:val="003946C8"/>
    <w:rsid w:val="00394CEF"/>
    <w:rsid w:val="003960E1"/>
    <w:rsid w:val="00396303"/>
    <w:rsid w:val="003964E1"/>
    <w:rsid w:val="00396627"/>
    <w:rsid w:val="0039753A"/>
    <w:rsid w:val="0039759C"/>
    <w:rsid w:val="003A0EFF"/>
    <w:rsid w:val="003A1B48"/>
    <w:rsid w:val="003A1DBD"/>
    <w:rsid w:val="003A3247"/>
    <w:rsid w:val="003A462E"/>
    <w:rsid w:val="003A4CBD"/>
    <w:rsid w:val="003A5985"/>
    <w:rsid w:val="003A5BB7"/>
    <w:rsid w:val="003A5C7B"/>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ED0"/>
    <w:rsid w:val="003B7060"/>
    <w:rsid w:val="003B7489"/>
    <w:rsid w:val="003B7BFA"/>
    <w:rsid w:val="003C02BB"/>
    <w:rsid w:val="003C0B05"/>
    <w:rsid w:val="003C0F1C"/>
    <w:rsid w:val="003C15D2"/>
    <w:rsid w:val="003C1EBE"/>
    <w:rsid w:val="003C21F4"/>
    <w:rsid w:val="003C2920"/>
    <w:rsid w:val="003C2DAA"/>
    <w:rsid w:val="003C4009"/>
    <w:rsid w:val="003C5198"/>
    <w:rsid w:val="003C5F32"/>
    <w:rsid w:val="003D0047"/>
    <w:rsid w:val="003D06AA"/>
    <w:rsid w:val="003D17CB"/>
    <w:rsid w:val="003D2AC1"/>
    <w:rsid w:val="003D62EE"/>
    <w:rsid w:val="003D66D6"/>
    <w:rsid w:val="003D70E4"/>
    <w:rsid w:val="003E017C"/>
    <w:rsid w:val="003E2333"/>
    <w:rsid w:val="003E3EA9"/>
    <w:rsid w:val="003E52C2"/>
    <w:rsid w:val="003E5404"/>
    <w:rsid w:val="003E58F0"/>
    <w:rsid w:val="003E6837"/>
    <w:rsid w:val="003E7BF5"/>
    <w:rsid w:val="003F0A3C"/>
    <w:rsid w:val="003F0AC0"/>
    <w:rsid w:val="003F1B3F"/>
    <w:rsid w:val="003F1F66"/>
    <w:rsid w:val="003F2A23"/>
    <w:rsid w:val="003F3727"/>
    <w:rsid w:val="003F3A1D"/>
    <w:rsid w:val="003F5F03"/>
    <w:rsid w:val="003F613C"/>
    <w:rsid w:val="003F7760"/>
    <w:rsid w:val="003F7E5C"/>
    <w:rsid w:val="00400F36"/>
    <w:rsid w:val="004012FC"/>
    <w:rsid w:val="00402982"/>
    <w:rsid w:val="00403559"/>
    <w:rsid w:val="00403D89"/>
    <w:rsid w:val="0040575C"/>
    <w:rsid w:val="004064D8"/>
    <w:rsid w:val="0040687E"/>
    <w:rsid w:val="00406ABD"/>
    <w:rsid w:val="00406CC2"/>
    <w:rsid w:val="00407F19"/>
    <w:rsid w:val="004115D5"/>
    <w:rsid w:val="00412C13"/>
    <w:rsid w:val="00412D16"/>
    <w:rsid w:val="00413A7F"/>
    <w:rsid w:val="00413E91"/>
    <w:rsid w:val="00414F06"/>
    <w:rsid w:val="00415711"/>
    <w:rsid w:val="0041578E"/>
    <w:rsid w:val="00417931"/>
    <w:rsid w:val="00417AE3"/>
    <w:rsid w:val="0042040A"/>
    <w:rsid w:val="00420A1C"/>
    <w:rsid w:val="004212DE"/>
    <w:rsid w:val="00421BCE"/>
    <w:rsid w:val="00421C23"/>
    <w:rsid w:val="00422979"/>
    <w:rsid w:val="004234FA"/>
    <w:rsid w:val="00426647"/>
    <w:rsid w:val="00426724"/>
    <w:rsid w:val="004276F3"/>
    <w:rsid w:val="0042784A"/>
    <w:rsid w:val="00430440"/>
    <w:rsid w:val="00430797"/>
    <w:rsid w:val="004307B7"/>
    <w:rsid w:val="00430ACB"/>
    <w:rsid w:val="00432F0F"/>
    <w:rsid w:val="0043423E"/>
    <w:rsid w:val="004350E7"/>
    <w:rsid w:val="0043529E"/>
    <w:rsid w:val="00435552"/>
    <w:rsid w:val="00436B41"/>
    <w:rsid w:val="00436DCE"/>
    <w:rsid w:val="0044018A"/>
    <w:rsid w:val="00441EC8"/>
    <w:rsid w:val="00442519"/>
    <w:rsid w:val="00442640"/>
    <w:rsid w:val="00442B48"/>
    <w:rsid w:val="004435BC"/>
    <w:rsid w:val="00443E53"/>
    <w:rsid w:val="00444DD7"/>
    <w:rsid w:val="004478D0"/>
    <w:rsid w:val="00452493"/>
    <w:rsid w:val="004524B6"/>
    <w:rsid w:val="00452AA5"/>
    <w:rsid w:val="00453199"/>
    <w:rsid w:val="004541C8"/>
    <w:rsid w:val="0045594F"/>
    <w:rsid w:val="0045682A"/>
    <w:rsid w:val="00457154"/>
    <w:rsid w:val="00457543"/>
    <w:rsid w:val="004579FD"/>
    <w:rsid w:val="0046035A"/>
    <w:rsid w:val="004606EC"/>
    <w:rsid w:val="00460F90"/>
    <w:rsid w:val="00461388"/>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2120"/>
    <w:rsid w:val="00472806"/>
    <w:rsid w:val="004728F4"/>
    <w:rsid w:val="00474F61"/>
    <w:rsid w:val="00475B0D"/>
    <w:rsid w:val="004764AA"/>
    <w:rsid w:val="00476FA9"/>
    <w:rsid w:val="00476FEC"/>
    <w:rsid w:val="0047701B"/>
    <w:rsid w:val="00477816"/>
    <w:rsid w:val="004807D6"/>
    <w:rsid w:val="00481068"/>
    <w:rsid w:val="00481906"/>
    <w:rsid w:val="00481A96"/>
    <w:rsid w:val="00481C6B"/>
    <w:rsid w:val="00483056"/>
    <w:rsid w:val="00483A24"/>
    <w:rsid w:val="00483DDD"/>
    <w:rsid w:val="00483FC5"/>
    <w:rsid w:val="004850E7"/>
    <w:rsid w:val="00486356"/>
    <w:rsid w:val="004867D0"/>
    <w:rsid w:val="0048709A"/>
    <w:rsid w:val="004873E4"/>
    <w:rsid w:val="0048759E"/>
    <w:rsid w:val="00487B4D"/>
    <w:rsid w:val="00487CC0"/>
    <w:rsid w:val="00490217"/>
    <w:rsid w:val="00490967"/>
    <w:rsid w:val="00490974"/>
    <w:rsid w:val="00491FAC"/>
    <w:rsid w:val="00492C19"/>
    <w:rsid w:val="00492C4C"/>
    <w:rsid w:val="004933EA"/>
    <w:rsid w:val="004949C2"/>
    <w:rsid w:val="004953D2"/>
    <w:rsid w:val="0049672D"/>
    <w:rsid w:val="00496AE6"/>
    <w:rsid w:val="00497D46"/>
    <w:rsid w:val="004A18CB"/>
    <w:rsid w:val="004A1D76"/>
    <w:rsid w:val="004A1F50"/>
    <w:rsid w:val="004A2177"/>
    <w:rsid w:val="004A338D"/>
    <w:rsid w:val="004A4CFC"/>
    <w:rsid w:val="004A5EAC"/>
    <w:rsid w:val="004A5F80"/>
    <w:rsid w:val="004A7E3E"/>
    <w:rsid w:val="004B04A8"/>
    <w:rsid w:val="004B0A50"/>
    <w:rsid w:val="004B0F3C"/>
    <w:rsid w:val="004B13BE"/>
    <w:rsid w:val="004B2084"/>
    <w:rsid w:val="004B271E"/>
    <w:rsid w:val="004B2D32"/>
    <w:rsid w:val="004B2EF7"/>
    <w:rsid w:val="004B577C"/>
    <w:rsid w:val="004B5A55"/>
    <w:rsid w:val="004B703A"/>
    <w:rsid w:val="004B7CD7"/>
    <w:rsid w:val="004C0638"/>
    <w:rsid w:val="004C0F14"/>
    <w:rsid w:val="004C264E"/>
    <w:rsid w:val="004C2786"/>
    <w:rsid w:val="004C3120"/>
    <w:rsid w:val="004C3297"/>
    <w:rsid w:val="004C32FE"/>
    <w:rsid w:val="004C36D4"/>
    <w:rsid w:val="004C69BF"/>
    <w:rsid w:val="004C6C6B"/>
    <w:rsid w:val="004C6EC7"/>
    <w:rsid w:val="004C70F7"/>
    <w:rsid w:val="004C712F"/>
    <w:rsid w:val="004C7A23"/>
    <w:rsid w:val="004D054F"/>
    <w:rsid w:val="004D083F"/>
    <w:rsid w:val="004D08C2"/>
    <w:rsid w:val="004D1B2D"/>
    <w:rsid w:val="004D1BF8"/>
    <w:rsid w:val="004D250A"/>
    <w:rsid w:val="004D2639"/>
    <w:rsid w:val="004D2F76"/>
    <w:rsid w:val="004D302A"/>
    <w:rsid w:val="004D3990"/>
    <w:rsid w:val="004D47FB"/>
    <w:rsid w:val="004D5477"/>
    <w:rsid w:val="004D6606"/>
    <w:rsid w:val="004D754D"/>
    <w:rsid w:val="004E00E6"/>
    <w:rsid w:val="004E01FA"/>
    <w:rsid w:val="004E0344"/>
    <w:rsid w:val="004E0628"/>
    <w:rsid w:val="004E08F2"/>
    <w:rsid w:val="004E0998"/>
    <w:rsid w:val="004E0A0C"/>
    <w:rsid w:val="004E1122"/>
    <w:rsid w:val="004E1E87"/>
    <w:rsid w:val="004E28E7"/>
    <w:rsid w:val="004E373E"/>
    <w:rsid w:val="004E3C15"/>
    <w:rsid w:val="004E4096"/>
    <w:rsid w:val="004E41BE"/>
    <w:rsid w:val="004E4434"/>
    <w:rsid w:val="004E692B"/>
    <w:rsid w:val="004E7142"/>
    <w:rsid w:val="004E7D26"/>
    <w:rsid w:val="004F03EC"/>
    <w:rsid w:val="004F0858"/>
    <w:rsid w:val="004F1316"/>
    <w:rsid w:val="004F1C8E"/>
    <w:rsid w:val="004F25FA"/>
    <w:rsid w:val="004F4E92"/>
    <w:rsid w:val="004F4F1D"/>
    <w:rsid w:val="004F5593"/>
    <w:rsid w:val="004F7767"/>
    <w:rsid w:val="00501217"/>
    <w:rsid w:val="0050206B"/>
    <w:rsid w:val="00502A3A"/>
    <w:rsid w:val="0050620F"/>
    <w:rsid w:val="005069ED"/>
    <w:rsid w:val="00506A38"/>
    <w:rsid w:val="0051004F"/>
    <w:rsid w:val="00510770"/>
    <w:rsid w:val="005109C8"/>
    <w:rsid w:val="00510B20"/>
    <w:rsid w:val="00510EC8"/>
    <w:rsid w:val="00511665"/>
    <w:rsid w:val="0051190A"/>
    <w:rsid w:val="00512276"/>
    <w:rsid w:val="00513BCB"/>
    <w:rsid w:val="00513FD6"/>
    <w:rsid w:val="0051459E"/>
    <w:rsid w:val="00514E4A"/>
    <w:rsid w:val="00515E99"/>
    <w:rsid w:val="00517349"/>
    <w:rsid w:val="00517624"/>
    <w:rsid w:val="00521008"/>
    <w:rsid w:val="00521773"/>
    <w:rsid w:val="00522573"/>
    <w:rsid w:val="005227F7"/>
    <w:rsid w:val="00522926"/>
    <w:rsid w:val="00525252"/>
    <w:rsid w:val="005258C3"/>
    <w:rsid w:val="00526135"/>
    <w:rsid w:val="00527B32"/>
    <w:rsid w:val="0053094A"/>
    <w:rsid w:val="005313B9"/>
    <w:rsid w:val="005329EA"/>
    <w:rsid w:val="00532A41"/>
    <w:rsid w:val="00532DB0"/>
    <w:rsid w:val="0053357F"/>
    <w:rsid w:val="0053567D"/>
    <w:rsid w:val="005363D5"/>
    <w:rsid w:val="00536D16"/>
    <w:rsid w:val="005376E4"/>
    <w:rsid w:val="00537C4F"/>
    <w:rsid w:val="00537E9E"/>
    <w:rsid w:val="0053ABA2"/>
    <w:rsid w:val="00540189"/>
    <w:rsid w:val="00540356"/>
    <w:rsid w:val="0054051D"/>
    <w:rsid w:val="00540D4F"/>
    <w:rsid w:val="00541683"/>
    <w:rsid w:val="00542CB5"/>
    <w:rsid w:val="0054336A"/>
    <w:rsid w:val="0054346B"/>
    <w:rsid w:val="005442F1"/>
    <w:rsid w:val="00544FAF"/>
    <w:rsid w:val="005456AC"/>
    <w:rsid w:val="00546DAE"/>
    <w:rsid w:val="00546E0A"/>
    <w:rsid w:val="00547DD1"/>
    <w:rsid w:val="0055028E"/>
    <w:rsid w:val="00551917"/>
    <w:rsid w:val="0055269C"/>
    <w:rsid w:val="00552B48"/>
    <w:rsid w:val="005541DC"/>
    <w:rsid w:val="00554372"/>
    <w:rsid w:val="00554769"/>
    <w:rsid w:val="0055668C"/>
    <w:rsid w:val="00556C16"/>
    <w:rsid w:val="005575DA"/>
    <w:rsid w:val="00560602"/>
    <w:rsid w:val="00560DC2"/>
    <w:rsid w:val="0056236F"/>
    <w:rsid w:val="00562C2F"/>
    <w:rsid w:val="0056427E"/>
    <w:rsid w:val="005645E7"/>
    <w:rsid w:val="00565E46"/>
    <w:rsid w:val="00565E9D"/>
    <w:rsid w:val="0056676C"/>
    <w:rsid w:val="005702BE"/>
    <w:rsid w:val="00570FF0"/>
    <w:rsid w:val="00572B85"/>
    <w:rsid w:val="00572BF5"/>
    <w:rsid w:val="0057483A"/>
    <w:rsid w:val="00574985"/>
    <w:rsid w:val="00575BCF"/>
    <w:rsid w:val="00575CAF"/>
    <w:rsid w:val="0057685D"/>
    <w:rsid w:val="00576AFD"/>
    <w:rsid w:val="005800B1"/>
    <w:rsid w:val="00580BEA"/>
    <w:rsid w:val="00581494"/>
    <w:rsid w:val="0058209B"/>
    <w:rsid w:val="00582804"/>
    <w:rsid w:val="0058296A"/>
    <w:rsid w:val="00582B98"/>
    <w:rsid w:val="00582CFD"/>
    <w:rsid w:val="0058377D"/>
    <w:rsid w:val="00583A9C"/>
    <w:rsid w:val="005840D1"/>
    <w:rsid w:val="00584CC1"/>
    <w:rsid w:val="00586CFA"/>
    <w:rsid w:val="00587638"/>
    <w:rsid w:val="00587E4E"/>
    <w:rsid w:val="0059043A"/>
    <w:rsid w:val="0059078A"/>
    <w:rsid w:val="005924AE"/>
    <w:rsid w:val="00592FE7"/>
    <w:rsid w:val="00593219"/>
    <w:rsid w:val="00593589"/>
    <w:rsid w:val="005943CB"/>
    <w:rsid w:val="005943CC"/>
    <w:rsid w:val="005960C7"/>
    <w:rsid w:val="005966D3"/>
    <w:rsid w:val="00597589"/>
    <w:rsid w:val="005A1D07"/>
    <w:rsid w:val="005A1E3E"/>
    <w:rsid w:val="005A282E"/>
    <w:rsid w:val="005A28C0"/>
    <w:rsid w:val="005A28E7"/>
    <w:rsid w:val="005A29BB"/>
    <w:rsid w:val="005A3795"/>
    <w:rsid w:val="005A4655"/>
    <w:rsid w:val="005A524F"/>
    <w:rsid w:val="005A60D4"/>
    <w:rsid w:val="005A616C"/>
    <w:rsid w:val="005A6B83"/>
    <w:rsid w:val="005A77CD"/>
    <w:rsid w:val="005B09C5"/>
    <w:rsid w:val="005B0D0D"/>
    <w:rsid w:val="005B1481"/>
    <w:rsid w:val="005B1BB5"/>
    <w:rsid w:val="005B2353"/>
    <w:rsid w:val="005B2F7F"/>
    <w:rsid w:val="005B333D"/>
    <w:rsid w:val="005B3344"/>
    <w:rsid w:val="005B3609"/>
    <w:rsid w:val="005B3F4D"/>
    <w:rsid w:val="005B450C"/>
    <w:rsid w:val="005B479F"/>
    <w:rsid w:val="005B53B1"/>
    <w:rsid w:val="005B788A"/>
    <w:rsid w:val="005C13F4"/>
    <w:rsid w:val="005C1C12"/>
    <w:rsid w:val="005C3A91"/>
    <w:rsid w:val="005C4546"/>
    <w:rsid w:val="005C4585"/>
    <w:rsid w:val="005C596F"/>
    <w:rsid w:val="005D0112"/>
    <w:rsid w:val="005D0573"/>
    <w:rsid w:val="005D14BA"/>
    <w:rsid w:val="005D1BB9"/>
    <w:rsid w:val="005D2600"/>
    <w:rsid w:val="005D33C2"/>
    <w:rsid w:val="005D39C7"/>
    <w:rsid w:val="005D3C9C"/>
    <w:rsid w:val="005D6831"/>
    <w:rsid w:val="005D692F"/>
    <w:rsid w:val="005D7900"/>
    <w:rsid w:val="005E08E7"/>
    <w:rsid w:val="005E124D"/>
    <w:rsid w:val="005E2539"/>
    <w:rsid w:val="005E64F8"/>
    <w:rsid w:val="005E6A8C"/>
    <w:rsid w:val="005E6FF1"/>
    <w:rsid w:val="005E7191"/>
    <w:rsid w:val="005F092F"/>
    <w:rsid w:val="005F14FC"/>
    <w:rsid w:val="005F3E44"/>
    <w:rsid w:val="005F4471"/>
    <w:rsid w:val="005F5374"/>
    <w:rsid w:val="005F551C"/>
    <w:rsid w:val="005F5559"/>
    <w:rsid w:val="005F5662"/>
    <w:rsid w:val="005F6516"/>
    <w:rsid w:val="005F78E5"/>
    <w:rsid w:val="005F7AAE"/>
    <w:rsid w:val="00600F90"/>
    <w:rsid w:val="0060117E"/>
    <w:rsid w:val="00601DD2"/>
    <w:rsid w:val="00602E6E"/>
    <w:rsid w:val="0060426A"/>
    <w:rsid w:val="0060489A"/>
    <w:rsid w:val="006049EF"/>
    <w:rsid w:val="00606339"/>
    <w:rsid w:val="0060646E"/>
    <w:rsid w:val="006068E9"/>
    <w:rsid w:val="006069B1"/>
    <w:rsid w:val="00606FF8"/>
    <w:rsid w:val="0060772D"/>
    <w:rsid w:val="00607D8E"/>
    <w:rsid w:val="00611449"/>
    <w:rsid w:val="00611BEB"/>
    <w:rsid w:val="00612864"/>
    <w:rsid w:val="0061293F"/>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FDA"/>
    <w:rsid w:val="006226DA"/>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5F10"/>
    <w:rsid w:val="0064635E"/>
    <w:rsid w:val="0064744E"/>
    <w:rsid w:val="00647950"/>
    <w:rsid w:val="00650088"/>
    <w:rsid w:val="00650158"/>
    <w:rsid w:val="0065093A"/>
    <w:rsid w:val="00652671"/>
    <w:rsid w:val="0065348C"/>
    <w:rsid w:val="00653C75"/>
    <w:rsid w:val="00654599"/>
    <w:rsid w:val="006546E3"/>
    <w:rsid w:val="00654BF9"/>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792D"/>
    <w:rsid w:val="00667DA0"/>
    <w:rsid w:val="00670015"/>
    <w:rsid w:val="006702D6"/>
    <w:rsid w:val="00670467"/>
    <w:rsid w:val="006709FF"/>
    <w:rsid w:val="006718BC"/>
    <w:rsid w:val="00671AD9"/>
    <w:rsid w:val="006727A8"/>
    <w:rsid w:val="00673712"/>
    <w:rsid w:val="00673BD0"/>
    <w:rsid w:val="00673E17"/>
    <w:rsid w:val="0067433A"/>
    <w:rsid w:val="006747D3"/>
    <w:rsid w:val="00676BB9"/>
    <w:rsid w:val="00680444"/>
    <w:rsid w:val="006809FE"/>
    <w:rsid w:val="00682768"/>
    <w:rsid w:val="00682EBC"/>
    <w:rsid w:val="00683493"/>
    <w:rsid w:val="00683D14"/>
    <w:rsid w:val="00683F37"/>
    <w:rsid w:val="006844FE"/>
    <w:rsid w:val="00684796"/>
    <w:rsid w:val="00684DD7"/>
    <w:rsid w:val="00686FC2"/>
    <w:rsid w:val="00687086"/>
    <w:rsid w:val="00687593"/>
    <w:rsid w:val="00687877"/>
    <w:rsid w:val="006878BC"/>
    <w:rsid w:val="00687CF1"/>
    <w:rsid w:val="006914A5"/>
    <w:rsid w:val="0069179B"/>
    <w:rsid w:val="0069290D"/>
    <w:rsid w:val="00692DE2"/>
    <w:rsid w:val="0069302E"/>
    <w:rsid w:val="006932E1"/>
    <w:rsid w:val="0069362D"/>
    <w:rsid w:val="006950D2"/>
    <w:rsid w:val="006954E4"/>
    <w:rsid w:val="00695C52"/>
    <w:rsid w:val="00696A45"/>
    <w:rsid w:val="006A00F8"/>
    <w:rsid w:val="006A1148"/>
    <w:rsid w:val="006A4EE0"/>
    <w:rsid w:val="006A5342"/>
    <w:rsid w:val="006A596A"/>
    <w:rsid w:val="006A5A17"/>
    <w:rsid w:val="006A5CE0"/>
    <w:rsid w:val="006A5D09"/>
    <w:rsid w:val="006A5EF9"/>
    <w:rsid w:val="006A6552"/>
    <w:rsid w:val="006A66C9"/>
    <w:rsid w:val="006B05A7"/>
    <w:rsid w:val="006B0778"/>
    <w:rsid w:val="006B1719"/>
    <w:rsid w:val="006B2EA8"/>
    <w:rsid w:val="006B3946"/>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D0744"/>
    <w:rsid w:val="006D091B"/>
    <w:rsid w:val="006D096D"/>
    <w:rsid w:val="006D15E4"/>
    <w:rsid w:val="006D1A61"/>
    <w:rsid w:val="006D2356"/>
    <w:rsid w:val="006D2A84"/>
    <w:rsid w:val="006D3546"/>
    <w:rsid w:val="006D3CED"/>
    <w:rsid w:val="006D42BA"/>
    <w:rsid w:val="006D49CF"/>
    <w:rsid w:val="006D4E0C"/>
    <w:rsid w:val="006D5300"/>
    <w:rsid w:val="006D5612"/>
    <w:rsid w:val="006D5875"/>
    <w:rsid w:val="006D5D6A"/>
    <w:rsid w:val="006D6B4F"/>
    <w:rsid w:val="006D6BF6"/>
    <w:rsid w:val="006D6CF2"/>
    <w:rsid w:val="006E0302"/>
    <w:rsid w:val="006E0A2A"/>
    <w:rsid w:val="006E3AA0"/>
    <w:rsid w:val="006E6757"/>
    <w:rsid w:val="006F03EC"/>
    <w:rsid w:val="006F07F4"/>
    <w:rsid w:val="006F13E2"/>
    <w:rsid w:val="006F1A59"/>
    <w:rsid w:val="006F1D38"/>
    <w:rsid w:val="006F2E46"/>
    <w:rsid w:val="006F34E3"/>
    <w:rsid w:val="006F3EF0"/>
    <w:rsid w:val="006F4020"/>
    <w:rsid w:val="006F4D4D"/>
    <w:rsid w:val="006F5779"/>
    <w:rsid w:val="006F59C4"/>
    <w:rsid w:val="006F6776"/>
    <w:rsid w:val="006F6F57"/>
    <w:rsid w:val="006F73E4"/>
    <w:rsid w:val="006F781B"/>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10479"/>
    <w:rsid w:val="00710809"/>
    <w:rsid w:val="00710EE6"/>
    <w:rsid w:val="00714E1B"/>
    <w:rsid w:val="00715194"/>
    <w:rsid w:val="007156A6"/>
    <w:rsid w:val="00715810"/>
    <w:rsid w:val="00715825"/>
    <w:rsid w:val="00715D57"/>
    <w:rsid w:val="00715D98"/>
    <w:rsid w:val="00716B63"/>
    <w:rsid w:val="007171D5"/>
    <w:rsid w:val="00717CBF"/>
    <w:rsid w:val="007206E8"/>
    <w:rsid w:val="007235E2"/>
    <w:rsid w:val="00723B01"/>
    <w:rsid w:val="00724516"/>
    <w:rsid w:val="007255F8"/>
    <w:rsid w:val="007258FB"/>
    <w:rsid w:val="00725A3F"/>
    <w:rsid w:val="00725BD1"/>
    <w:rsid w:val="00725F2A"/>
    <w:rsid w:val="00730337"/>
    <w:rsid w:val="007328FC"/>
    <w:rsid w:val="00733667"/>
    <w:rsid w:val="00735D4F"/>
    <w:rsid w:val="00735F81"/>
    <w:rsid w:val="00740F89"/>
    <w:rsid w:val="007413D3"/>
    <w:rsid w:val="0074141A"/>
    <w:rsid w:val="007414E2"/>
    <w:rsid w:val="00741B8F"/>
    <w:rsid w:val="0074262F"/>
    <w:rsid w:val="00742E97"/>
    <w:rsid w:val="00743E58"/>
    <w:rsid w:val="00745096"/>
    <w:rsid w:val="00746405"/>
    <w:rsid w:val="00751797"/>
    <w:rsid w:val="00751E98"/>
    <w:rsid w:val="00752823"/>
    <w:rsid w:val="00753123"/>
    <w:rsid w:val="007540B5"/>
    <w:rsid w:val="00754949"/>
    <w:rsid w:val="00754D90"/>
    <w:rsid w:val="00755540"/>
    <w:rsid w:val="007556BF"/>
    <w:rsid w:val="00757986"/>
    <w:rsid w:val="007605C4"/>
    <w:rsid w:val="00761597"/>
    <w:rsid w:val="00761BF3"/>
    <w:rsid w:val="00762853"/>
    <w:rsid w:val="007637D6"/>
    <w:rsid w:val="00763DCC"/>
    <w:rsid w:val="00765EC8"/>
    <w:rsid w:val="007661CC"/>
    <w:rsid w:val="0076677B"/>
    <w:rsid w:val="00766E86"/>
    <w:rsid w:val="007703DF"/>
    <w:rsid w:val="00770667"/>
    <w:rsid w:val="00770731"/>
    <w:rsid w:val="00771767"/>
    <w:rsid w:val="007719CD"/>
    <w:rsid w:val="00771ED5"/>
    <w:rsid w:val="007726C2"/>
    <w:rsid w:val="00772B75"/>
    <w:rsid w:val="00773317"/>
    <w:rsid w:val="00774745"/>
    <w:rsid w:val="00774E42"/>
    <w:rsid w:val="00776931"/>
    <w:rsid w:val="00777950"/>
    <w:rsid w:val="007826B7"/>
    <w:rsid w:val="007826EF"/>
    <w:rsid w:val="007827C1"/>
    <w:rsid w:val="00785012"/>
    <w:rsid w:val="00785C51"/>
    <w:rsid w:val="007860DA"/>
    <w:rsid w:val="00786351"/>
    <w:rsid w:val="00786CA3"/>
    <w:rsid w:val="00787036"/>
    <w:rsid w:val="0078790E"/>
    <w:rsid w:val="0078799E"/>
    <w:rsid w:val="007879A9"/>
    <w:rsid w:val="007900F7"/>
    <w:rsid w:val="0079030E"/>
    <w:rsid w:val="00790677"/>
    <w:rsid w:val="007930E7"/>
    <w:rsid w:val="0079388F"/>
    <w:rsid w:val="00794366"/>
    <w:rsid w:val="00794A6A"/>
    <w:rsid w:val="00795877"/>
    <w:rsid w:val="007975A4"/>
    <w:rsid w:val="007978AB"/>
    <w:rsid w:val="00797A82"/>
    <w:rsid w:val="007A2212"/>
    <w:rsid w:val="007A2A71"/>
    <w:rsid w:val="007A3366"/>
    <w:rsid w:val="007A4CBF"/>
    <w:rsid w:val="007A52F4"/>
    <w:rsid w:val="007B073B"/>
    <w:rsid w:val="007B38ED"/>
    <w:rsid w:val="007B3E78"/>
    <w:rsid w:val="007B3F2E"/>
    <w:rsid w:val="007B4316"/>
    <w:rsid w:val="007B4BE9"/>
    <w:rsid w:val="007B4F96"/>
    <w:rsid w:val="007B5759"/>
    <w:rsid w:val="007B676E"/>
    <w:rsid w:val="007B75DB"/>
    <w:rsid w:val="007B7649"/>
    <w:rsid w:val="007B7692"/>
    <w:rsid w:val="007C093D"/>
    <w:rsid w:val="007C152B"/>
    <w:rsid w:val="007C1CF9"/>
    <w:rsid w:val="007C2FAD"/>
    <w:rsid w:val="007C38CB"/>
    <w:rsid w:val="007C45B4"/>
    <w:rsid w:val="007C5078"/>
    <w:rsid w:val="007C5802"/>
    <w:rsid w:val="007C6C7A"/>
    <w:rsid w:val="007C7A2C"/>
    <w:rsid w:val="007D0292"/>
    <w:rsid w:val="007D0872"/>
    <w:rsid w:val="007D2901"/>
    <w:rsid w:val="007D30C1"/>
    <w:rsid w:val="007D3179"/>
    <w:rsid w:val="007D34C2"/>
    <w:rsid w:val="007D567A"/>
    <w:rsid w:val="007D5CBF"/>
    <w:rsid w:val="007D6661"/>
    <w:rsid w:val="007D6D16"/>
    <w:rsid w:val="007D7682"/>
    <w:rsid w:val="007E0FAA"/>
    <w:rsid w:val="007E1530"/>
    <w:rsid w:val="007E15D4"/>
    <w:rsid w:val="007E27EE"/>
    <w:rsid w:val="007E29B2"/>
    <w:rsid w:val="007E3895"/>
    <w:rsid w:val="007E3D36"/>
    <w:rsid w:val="007E3EB1"/>
    <w:rsid w:val="007E4596"/>
    <w:rsid w:val="007E4A92"/>
    <w:rsid w:val="007E5651"/>
    <w:rsid w:val="007E5AFA"/>
    <w:rsid w:val="007E5D2C"/>
    <w:rsid w:val="007F0424"/>
    <w:rsid w:val="007F14D2"/>
    <w:rsid w:val="007F19CC"/>
    <w:rsid w:val="007F2BD3"/>
    <w:rsid w:val="007F3D4D"/>
    <w:rsid w:val="007F51AC"/>
    <w:rsid w:val="007F7934"/>
    <w:rsid w:val="00800179"/>
    <w:rsid w:val="008019C1"/>
    <w:rsid w:val="00801DF3"/>
    <w:rsid w:val="008020D1"/>
    <w:rsid w:val="008029BF"/>
    <w:rsid w:val="008030AB"/>
    <w:rsid w:val="0080372D"/>
    <w:rsid w:val="00803A43"/>
    <w:rsid w:val="00803D82"/>
    <w:rsid w:val="00803FCE"/>
    <w:rsid w:val="0080638F"/>
    <w:rsid w:val="008063C0"/>
    <w:rsid w:val="00806473"/>
    <w:rsid w:val="00806FD3"/>
    <w:rsid w:val="00807963"/>
    <w:rsid w:val="00807E58"/>
    <w:rsid w:val="00810443"/>
    <w:rsid w:val="00810E58"/>
    <w:rsid w:val="008110B6"/>
    <w:rsid w:val="00812D8A"/>
    <w:rsid w:val="00813028"/>
    <w:rsid w:val="008131D8"/>
    <w:rsid w:val="00814C7E"/>
    <w:rsid w:val="008175E7"/>
    <w:rsid w:val="008202AA"/>
    <w:rsid w:val="0082039E"/>
    <w:rsid w:val="00822ADB"/>
    <w:rsid w:val="008243B7"/>
    <w:rsid w:val="00824B7D"/>
    <w:rsid w:val="00825B0A"/>
    <w:rsid w:val="00825B68"/>
    <w:rsid w:val="008266F2"/>
    <w:rsid w:val="008270F6"/>
    <w:rsid w:val="00827546"/>
    <w:rsid w:val="008275E0"/>
    <w:rsid w:val="00830809"/>
    <w:rsid w:val="008309D3"/>
    <w:rsid w:val="00834EEE"/>
    <w:rsid w:val="008350F0"/>
    <w:rsid w:val="008401D0"/>
    <w:rsid w:val="008405D8"/>
    <w:rsid w:val="00841AF5"/>
    <w:rsid w:val="0084288B"/>
    <w:rsid w:val="00844074"/>
    <w:rsid w:val="0084520A"/>
    <w:rsid w:val="0084623A"/>
    <w:rsid w:val="008474A8"/>
    <w:rsid w:val="00850360"/>
    <w:rsid w:val="00850527"/>
    <w:rsid w:val="008508F2"/>
    <w:rsid w:val="008519BF"/>
    <w:rsid w:val="00852945"/>
    <w:rsid w:val="00852F76"/>
    <w:rsid w:val="008534DB"/>
    <w:rsid w:val="00853766"/>
    <w:rsid w:val="00853A02"/>
    <w:rsid w:val="008540DB"/>
    <w:rsid w:val="008543A8"/>
    <w:rsid w:val="008547A3"/>
    <w:rsid w:val="00854821"/>
    <w:rsid w:val="008555F5"/>
    <w:rsid w:val="00855F39"/>
    <w:rsid w:val="0085698C"/>
    <w:rsid w:val="00856C9A"/>
    <w:rsid w:val="008573F2"/>
    <w:rsid w:val="00857C63"/>
    <w:rsid w:val="0086129F"/>
    <w:rsid w:val="00861C82"/>
    <w:rsid w:val="00862155"/>
    <w:rsid w:val="008644A1"/>
    <w:rsid w:val="008645D6"/>
    <w:rsid w:val="008660D2"/>
    <w:rsid w:val="008664B0"/>
    <w:rsid w:val="00866802"/>
    <w:rsid w:val="008668DE"/>
    <w:rsid w:val="00867AF2"/>
    <w:rsid w:val="0087148B"/>
    <w:rsid w:val="0087207A"/>
    <w:rsid w:val="008724C7"/>
    <w:rsid w:val="008727C5"/>
    <w:rsid w:val="00872DC6"/>
    <w:rsid w:val="008733DA"/>
    <w:rsid w:val="00873FA2"/>
    <w:rsid w:val="008741B8"/>
    <w:rsid w:val="00875A70"/>
    <w:rsid w:val="00875D48"/>
    <w:rsid w:val="0087616A"/>
    <w:rsid w:val="008767FD"/>
    <w:rsid w:val="0087742A"/>
    <w:rsid w:val="00877F1B"/>
    <w:rsid w:val="00880F3B"/>
    <w:rsid w:val="008820A2"/>
    <w:rsid w:val="00882A55"/>
    <w:rsid w:val="00882AA5"/>
    <w:rsid w:val="0088335D"/>
    <w:rsid w:val="00884CC7"/>
    <w:rsid w:val="008850F6"/>
    <w:rsid w:val="00885C11"/>
    <w:rsid w:val="008911BF"/>
    <w:rsid w:val="008913BF"/>
    <w:rsid w:val="00892309"/>
    <w:rsid w:val="0089258D"/>
    <w:rsid w:val="0089442B"/>
    <w:rsid w:val="008944E7"/>
    <w:rsid w:val="00894BF9"/>
    <w:rsid w:val="00895161"/>
    <w:rsid w:val="0089552F"/>
    <w:rsid w:val="008971B0"/>
    <w:rsid w:val="00897463"/>
    <w:rsid w:val="008A29C1"/>
    <w:rsid w:val="008A2B3F"/>
    <w:rsid w:val="008A37B7"/>
    <w:rsid w:val="008A3A14"/>
    <w:rsid w:val="008A3A1A"/>
    <w:rsid w:val="008A3BCA"/>
    <w:rsid w:val="008A3C0F"/>
    <w:rsid w:val="008A6C31"/>
    <w:rsid w:val="008A7445"/>
    <w:rsid w:val="008A74FC"/>
    <w:rsid w:val="008B26A6"/>
    <w:rsid w:val="008B3012"/>
    <w:rsid w:val="008B50A3"/>
    <w:rsid w:val="008B5E4D"/>
    <w:rsid w:val="008B63AA"/>
    <w:rsid w:val="008B65D8"/>
    <w:rsid w:val="008B71A5"/>
    <w:rsid w:val="008B7274"/>
    <w:rsid w:val="008B7568"/>
    <w:rsid w:val="008B78FE"/>
    <w:rsid w:val="008B7CA3"/>
    <w:rsid w:val="008C14D6"/>
    <w:rsid w:val="008C1BA9"/>
    <w:rsid w:val="008C21E2"/>
    <w:rsid w:val="008C25B5"/>
    <w:rsid w:val="008C2A5C"/>
    <w:rsid w:val="008C4115"/>
    <w:rsid w:val="008C5C53"/>
    <w:rsid w:val="008C7E15"/>
    <w:rsid w:val="008C7FB4"/>
    <w:rsid w:val="008D2734"/>
    <w:rsid w:val="008D28CE"/>
    <w:rsid w:val="008D2F5C"/>
    <w:rsid w:val="008D32DE"/>
    <w:rsid w:val="008D3FDF"/>
    <w:rsid w:val="008D468B"/>
    <w:rsid w:val="008D48DB"/>
    <w:rsid w:val="008D5B36"/>
    <w:rsid w:val="008D6438"/>
    <w:rsid w:val="008D68CD"/>
    <w:rsid w:val="008E0823"/>
    <w:rsid w:val="008E151F"/>
    <w:rsid w:val="008E29FD"/>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6A6F"/>
    <w:rsid w:val="008F7085"/>
    <w:rsid w:val="00901DFD"/>
    <w:rsid w:val="00902C6E"/>
    <w:rsid w:val="009036A0"/>
    <w:rsid w:val="009053B5"/>
    <w:rsid w:val="009068E9"/>
    <w:rsid w:val="009069A1"/>
    <w:rsid w:val="00906AF3"/>
    <w:rsid w:val="00907FAA"/>
    <w:rsid w:val="00907FE0"/>
    <w:rsid w:val="00910F97"/>
    <w:rsid w:val="00911774"/>
    <w:rsid w:val="00912802"/>
    <w:rsid w:val="009135C3"/>
    <w:rsid w:val="00913E34"/>
    <w:rsid w:val="00914852"/>
    <w:rsid w:val="00915A98"/>
    <w:rsid w:val="00916023"/>
    <w:rsid w:val="009168AD"/>
    <w:rsid w:val="00916A92"/>
    <w:rsid w:val="0092017C"/>
    <w:rsid w:val="00921074"/>
    <w:rsid w:val="009219B7"/>
    <w:rsid w:val="00921FE4"/>
    <w:rsid w:val="009222FA"/>
    <w:rsid w:val="009226A6"/>
    <w:rsid w:val="00922CC4"/>
    <w:rsid w:val="00922D89"/>
    <w:rsid w:val="009248AF"/>
    <w:rsid w:val="0092591D"/>
    <w:rsid w:val="00926542"/>
    <w:rsid w:val="009271EF"/>
    <w:rsid w:val="009278B4"/>
    <w:rsid w:val="009278DB"/>
    <w:rsid w:val="00927C36"/>
    <w:rsid w:val="00927E06"/>
    <w:rsid w:val="0093065C"/>
    <w:rsid w:val="00930B74"/>
    <w:rsid w:val="00930BD5"/>
    <w:rsid w:val="0093262E"/>
    <w:rsid w:val="00932828"/>
    <w:rsid w:val="00932947"/>
    <w:rsid w:val="00932C79"/>
    <w:rsid w:val="00932DBC"/>
    <w:rsid w:val="0093305B"/>
    <w:rsid w:val="0093315E"/>
    <w:rsid w:val="00933429"/>
    <w:rsid w:val="009334FE"/>
    <w:rsid w:val="009342D7"/>
    <w:rsid w:val="00935329"/>
    <w:rsid w:val="009355D2"/>
    <w:rsid w:val="0093587A"/>
    <w:rsid w:val="0093741E"/>
    <w:rsid w:val="00937539"/>
    <w:rsid w:val="0093778E"/>
    <w:rsid w:val="00940515"/>
    <w:rsid w:val="0094079F"/>
    <w:rsid w:val="00942EFC"/>
    <w:rsid w:val="00943E82"/>
    <w:rsid w:val="00945819"/>
    <w:rsid w:val="0094631D"/>
    <w:rsid w:val="0094642E"/>
    <w:rsid w:val="009469DC"/>
    <w:rsid w:val="00946FD2"/>
    <w:rsid w:val="00947E4F"/>
    <w:rsid w:val="0095061F"/>
    <w:rsid w:val="009514CE"/>
    <w:rsid w:val="00951EC4"/>
    <w:rsid w:val="0095267A"/>
    <w:rsid w:val="009533CC"/>
    <w:rsid w:val="009553BC"/>
    <w:rsid w:val="00957CCC"/>
    <w:rsid w:val="00960019"/>
    <w:rsid w:val="00960239"/>
    <w:rsid w:val="00960606"/>
    <w:rsid w:val="009608AC"/>
    <w:rsid w:val="00960E2A"/>
    <w:rsid w:val="009614CD"/>
    <w:rsid w:val="00962211"/>
    <w:rsid w:val="00962271"/>
    <w:rsid w:val="009627D3"/>
    <w:rsid w:val="0096392D"/>
    <w:rsid w:val="009639F2"/>
    <w:rsid w:val="00964C2A"/>
    <w:rsid w:val="00965E26"/>
    <w:rsid w:val="009675F6"/>
    <w:rsid w:val="00967712"/>
    <w:rsid w:val="00967E45"/>
    <w:rsid w:val="0097040E"/>
    <w:rsid w:val="00970892"/>
    <w:rsid w:val="0097484A"/>
    <w:rsid w:val="00977DC5"/>
    <w:rsid w:val="009821C2"/>
    <w:rsid w:val="009823A8"/>
    <w:rsid w:val="00983FFE"/>
    <w:rsid w:val="00985290"/>
    <w:rsid w:val="009856A0"/>
    <w:rsid w:val="009859CA"/>
    <w:rsid w:val="00987532"/>
    <w:rsid w:val="00987A52"/>
    <w:rsid w:val="00987ABE"/>
    <w:rsid w:val="00987F65"/>
    <w:rsid w:val="009900E7"/>
    <w:rsid w:val="009905AF"/>
    <w:rsid w:val="00990E8A"/>
    <w:rsid w:val="00991D47"/>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B1381"/>
    <w:rsid w:val="009B177D"/>
    <w:rsid w:val="009B1BF8"/>
    <w:rsid w:val="009B2306"/>
    <w:rsid w:val="009B44B2"/>
    <w:rsid w:val="009B478A"/>
    <w:rsid w:val="009B5E47"/>
    <w:rsid w:val="009B7FBF"/>
    <w:rsid w:val="009C17B0"/>
    <w:rsid w:val="009C1BCD"/>
    <w:rsid w:val="009C226E"/>
    <w:rsid w:val="009C3A9C"/>
    <w:rsid w:val="009C446F"/>
    <w:rsid w:val="009C4911"/>
    <w:rsid w:val="009C6254"/>
    <w:rsid w:val="009C6433"/>
    <w:rsid w:val="009C6453"/>
    <w:rsid w:val="009C6C77"/>
    <w:rsid w:val="009C7557"/>
    <w:rsid w:val="009D2346"/>
    <w:rsid w:val="009D2681"/>
    <w:rsid w:val="009D2A69"/>
    <w:rsid w:val="009D5894"/>
    <w:rsid w:val="009D62D5"/>
    <w:rsid w:val="009D698A"/>
    <w:rsid w:val="009E0FF0"/>
    <w:rsid w:val="009E154A"/>
    <w:rsid w:val="009E21D4"/>
    <w:rsid w:val="009E21F5"/>
    <w:rsid w:val="009E23AD"/>
    <w:rsid w:val="009E2627"/>
    <w:rsid w:val="009E3E95"/>
    <w:rsid w:val="009E3EFD"/>
    <w:rsid w:val="009E3F09"/>
    <w:rsid w:val="009E44E9"/>
    <w:rsid w:val="009E4859"/>
    <w:rsid w:val="009E4C44"/>
    <w:rsid w:val="009E57B0"/>
    <w:rsid w:val="009E711C"/>
    <w:rsid w:val="009E7823"/>
    <w:rsid w:val="009E7FEF"/>
    <w:rsid w:val="009F04E2"/>
    <w:rsid w:val="009F1221"/>
    <w:rsid w:val="009F3A68"/>
    <w:rsid w:val="009F42E3"/>
    <w:rsid w:val="009F43A3"/>
    <w:rsid w:val="009F5E6B"/>
    <w:rsid w:val="009F5EF2"/>
    <w:rsid w:val="009F6167"/>
    <w:rsid w:val="009F670D"/>
    <w:rsid w:val="009F6934"/>
    <w:rsid w:val="009F7338"/>
    <w:rsid w:val="009F7F84"/>
    <w:rsid w:val="00A0025C"/>
    <w:rsid w:val="00A00D97"/>
    <w:rsid w:val="00A0171A"/>
    <w:rsid w:val="00A03475"/>
    <w:rsid w:val="00A03CEC"/>
    <w:rsid w:val="00A04AEF"/>
    <w:rsid w:val="00A0641C"/>
    <w:rsid w:val="00A07F77"/>
    <w:rsid w:val="00A10131"/>
    <w:rsid w:val="00A1101B"/>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ED2"/>
    <w:rsid w:val="00A21ED9"/>
    <w:rsid w:val="00A22059"/>
    <w:rsid w:val="00A22540"/>
    <w:rsid w:val="00A22628"/>
    <w:rsid w:val="00A22BDE"/>
    <w:rsid w:val="00A236DB"/>
    <w:rsid w:val="00A24E72"/>
    <w:rsid w:val="00A26943"/>
    <w:rsid w:val="00A27780"/>
    <w:rsid w:val="00A30B23"/>
    <w:rsid w:val="00A3126E"/>
    <w:rsid w:val="00A3190F"/>
    <w:rsid w:val="00A32619"/>
    <w:rsid w:val="00A337B4"/>
    <w:rsid w:val="00A33E11"/>
    <w:rsid w:val="00A349DB"/>
    <w:rsid w:val="00A357A9"/>
    <w:rsid w:val="00A361A2"/>
    <w:rsid w:val="00A362AB"/>
    <w:rsid w:val="00A37D7B"/>
    <w:rsid w:val="00A408C7"/>
    <w:rsid w:val="00A41565"/>
    <w:rsid w:val="00A426C2"/>
    <w:rsid w:val="00A42F14"/>
    <w:rsid w:val="00A4329E"/>
    <w:rsid w:val="00A43F29"/>
    <w:rsid w:val="00A44CAA"/>
    <w:rsid w:val="00A45F8C"/>
    <w:rsid w:val="00A46BEE"/>
    <w:rsid w:val="00A46E91"/>
    <w:rsid w:val="00A46FD5"/>
    <w:rsid w:val="00A50724"/>
    <w:rsid w:val="00A507D4"/>
    <w:rsid w:val="00A50BDF"/>
    <w:rsid w:val="00A5202D"/>
    <w:rsid w:val="00A53741"/>
    <w:rsid w:val="00A5380C"/>
    <w:rsid w:val="00A544C7"/>
    <w:rsid w:val="00A549D8"/>
    <w:rsid w:val="00A55A08"/>
    <w:rsid w:val="00A5636B"/>
    <w:rsid w:val="00A57779"/>
    <w:rsid w:val="00A600C2"/>
    <w:rsid w:val="00A6046A"/>
    <w:rsid w:val="00A60B86"/>
    <w:rsid w:val="00A61E67"/>
    <w:rsid w:val="00A62186"/>
    <w:rsid w:val="00A62C8D"/>
    <w:rsid w:val="00A63342"/>
    <w:rsid w:val="00A633EC"/>
    <w:rsid w:val="00A63BF2"/>
    <w:rsid w:val="00A63BFD"/>
    <w:rsid w:val="00A64270"/>
    <w:rsid w:val="00A64A29"/>
    <w:rsid w:val="00A64DEC"/>
    <w:rsid w:val="00A64F00"/>
    <w:rsid w:val="00A650FF"/>
    <w:rsid w:val="00A66035"/>
    <w:rsid w:val="00A66CB9"/>
    <w:rsid w:val="00A670A0"/>
    <w:rsid w:val="00A675E6"/>
    <w:rsid w:val="00A712A4"/>
    <w:rsid w:val="00A71714"/>
    <w:rsid w:val="00A725E2"/>
    <w:rsid w:val="00A735E0"/>
    <w:rsid w:val="00A73ED5"/>
    <w:rsid w:val="00A74559"/>
    <w:rsid w:val="00A7478C"/>
    <w:rsid w:val="00A76534"/>
    <w:rsid w:val="00A77A89"/>
    <w:rsid w:val="00A828DD"/>
    <w:rsid w:val="00A83489"/>
    <w:rsid w:val="00A83861"/>
    <w:rsid w:val="00A83F24"/>
    <w:rsid w:val="00A846D3"/>
    <w:rsid w:val="00A84F49"/>
    <w:rsid w:val="00A85DBF"/>
    <w:rsid w:val="00A86FD3"/>
    <w:rsid w:val="00A875B7"/>
    <w:rsid w:val="00A8785C"/>
    <w:rsid w:val="00A87E9D"/>
    <w:rsid w:val="00A91080"/>
    <w:rsid w:val="00A91304"/>
    <w:rsid w:val="00A94BD5"/>
    <w:rsid w:val="00A950B0"/>
    <w:rsid w:val="00A96567"/>
    <w:rsid w:val="00A96880"/>
    <w:rsid w:val="00A973EF"/>
    <w:rsid w:val="00AA0455"/>
    <w:rsid w:val="00AA0481"/>
    <w:rsid w:val="00AA079B"/>
    <w:rsid w:val="00AA10DC"/>
    <w:rsid w:val="00AA12F2"/>
    <w:rsid w:val="00AA169C"/>
    <w:rsid w:val="00AA3C91"/>
    <w:rsid w:val="00AA4058"/>
    <w:rsid w:val="00AA4BC0"/>
    <w:rsid w:val="00AA4EE5"/>
    <w:rsid w:val="00AA6049"/>
    <w:rsid w:val="00AA6DEE"/>
    <w:rsid w:val="00AA77B4"/>
    <w:rsid w:val="00AA7D6C"/>
    <w:rsid w:val="00AB0151"/>
    <w:rsid w:val="00AB0C66"/>
    <w:rsid w:val="00AB3996"/>
    <w:rsid w:val="00AB4DD1"/>
    <w:rsid w:val="00AB5305"/>
    <w:rsid w:val="00AB557E"/>
    <w:rsid w:val="00AB562F"/>
    <w:rsid w:val="00AB5E8E"/>
    <w:rsid w:val="00AB6282"/>
    <w:rsid w:val="00AB7DA5"/>
    <w:rsid w:val="00AC01F2"/>
    <w:rsid w:val="00AC244B"/>
    <w:rsid w:val="00AC461C"/>
    <w:rsid w:val="00AC6279"/>
    <w:rsid w:val="00AC6BA2"/>
    <w:rsid w:val="00AC7847"/>
    <w:rsid w:val="00AD120F"/>
    <w:rsid w:val="00AD29EB"/>
    <w:rsid w:val="00AD2B13"/>
    <w:rsid w:val="00AD2BCB"/>
    <w:rsid w:val="00AD2E71"/>
    <w:rsid w:val="00AD327F"/>
    <w:rsid w:val="00AD3ECD"/>
    <w:rsid w:val="00AD41DE"/>
    <w:rsid w:val="00AD4932"/>
    <w:rsid w:val="00AD68AE"/>
    <w:rsid w:val="00AE1C7D"/>
    <w:rsid w:val="00AE2370"/>
    <w:rsid w:val="00AE2414"/>
    <w:rsid w:val="00AE3E5B"/>
    <w:rsid w:val="00AE49EE"/>
    <w:rsid w:val="00AE5415"/>
    <w:rsid w:val="00AE730A"/>
    <w:rsid w:val="00AE7495"/>
    <w:rsid w:val="00AE75EC"/>
    <w:rsid w:val="00AE7EEB"/>
    <w:rsid w:val="00AF0DB9"/>
    <w:rsid w:val="00AF1FB1"/>
    <w:rsid w:val="00AF220D"/>
    <w:rsid w:val="00AF2438"/>
    <w:rsid w:val="00AF2DE1"/>
    <w:rsid w:val="00AF3837"/>
    <w:rsid w:val="00AF392A"/>
    <w:rsid w:val="00AF39CD"/>
    <w:rsid w:val="00AF49AD"/>
    <w:rsid w:val="00AF4C20"/>
    <w:rsid w:val="00AF676B"/>
    <w:rsid w:val="00B0023F"/>
    <w:rsid w:val="00B018D1"/>
    <w:rsid w:val="00B01BBB"/>
    <w:rsid w:val="00B01E7B"/>
    <w:rsid w:val="00B02818"/>
    <w:rsid w:val="00B043EB"/>
    <w:rsid w:val="00B05281"/>
    <w:rsid w:val="00B05BD5"/>
    <w:rsid w:val="00B06BB6"/>
    <w:rsid w:val="00B06D28"/>
    <w:rsid w:val="00B07726"/>
    <w:rsid w:val="00B103FC"/>
    <w:rsid w:val="00B113E7"/>
    <w:rsid w:val="00B130D5"/>
    <w:rsid w:val="00B13750"/>
    <w:rsid w:val="00B1529A"/>
    <w:rsid w:val="00B2011F"/>
    <w:rsid w:val="00B20674"/>
    <w:rsid w:val="00B20FEE"/>
    <w:rsid w:val="00B21240"/>
    <w:rsid w:val="00B2182C"/>
    <w:rsid w:val="00B22185"/>
    <w:rsid w:val="00B22CC0"/>
    <w:rsid w:val="00B236AD"/>
    <w:rsid w:val="00B24439"/>
    <w:rsid w:val="00B24E54"/>
    <w:rsid w:val="00B25688"/>
    <w:rsid w:val="00B25790"/>
    <w:rsid w:val="00B25FEE"/>
    <w:rsid w:val="00B26B45"/>
    <w:rsid w:val="00B309B6"/>
    <w:rsid w:val="00B32EA9"/>
    <w:rsid w:val="00B358BB"/>
    <w:rsid w:val="00B37DE9"/>
    <w:rsid w:val="00B416AC"/>
    <w:rsid w:val="00B41A26"/>
    <w:rsid w:val="00B41EFE"/>
    <w:rsid w:val="00B4211A"/>
    <w:rsid w:val="00B42CAB"/>
    <w:rsid w:val="00B432B7"/>
    <w:rsid w:val="00B43603"/>
    <w:rsid w:val="00B4486A"/>
    <w:rsid w:val="00B46AA6"/>
    <w:rsid w:val="00B472CC"/>
    <w:rsid w:val="00B50ADD"/>
    <w:rsid w:val="00B52347"/>
    <w:rsid w:val="00B523EB"/>
    <w:rsid w:val="00B525DC"/>
    <w:rsid w:val="00B525ED"/>
    <w:rsid w:val="00B53B33"/>
    <w:rsid w:val="00B53BCB"/>
    <w:rsid w:val="00B54D05"/>
    <w:rsid w:val="00B56029"/>
    <w:rsid w:val="00B5652B"/>
    <w:rsid w:val="00B5696E"/>
    <w:rsid w:val="00B56ECE"/>
    <w:rsid w:val="00B61401"/>
    <w:rsid w:val="00B62976"/>
    <w:rsid w:val="00B6338A"/>
    <w:rsid w:val="00B6398E"/>
    <w:rsid w:val="00B63DC0"/>
    <w:rsid w:val="00B650C6"/>
    <w:rsid w:val="00B650F8"/>
    <w:rsid w:val="00B65336"/>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117A"/>
    <w:rsid w:val="00B813B8"/>
    <w:rsid w:val="00B8335C"/>
    <w:rsid w:val="00B83EFF"/>
    <w:rsid w:val="00B84059"/>
    <w:rsid w:val="00B844A4"/>
    <w:rsid w:val="00B857C3"/>
    <w:rsid w:val="00B85818"/>
    <w:rsid w:val="00B867E9"/>
    <w:rsid w:val="00B87572"/>
    <w:rsid w:val="00B87EAB"/>
    <w:rsid w:val="00B906C2"/>
    <w:rsid w:val="00B9073D"/>
    <w:rsid w:val="00B90E0C"/>
    <w:rsid w:val="00B9215C"/>
    <w:rsid w:val="00B924CE"/>
    <w:rsid w:val="00B928D5"/>
    <w:rsid w:val="00B9302A"/>
    <w:rsid w:val="00B936ED"/>
    <w:rsid w:val="00B94087"/>
    <w:rsid w:val="00B95873"/>
    <w:rsid w:val="00B9621B"/>
    <w:rsid w:val="00B96D05"/>
    <w:rsid w:val="00B96D91"/>
    <w:rsid w:val="00B96E9D"/>
    <w:rsid w:val="00BA0192"/>
    <w:rsid w:val="00BA2119"/>
    <w:rsid w:val="00BA28F2"/>
    <w:rsid w:val="00BA48CE"/>
    <w:rsid w:val="00BA4CF5"/>
    <w:rsid w:val="00BA4FE6"/>
    <w:rsid w:val="00BA5B88"/>
    <w:rsid w:val="00BA7F61"/>
    <w:rsid w:val="00BB1856"/>
    <w:rsid w:val="00BB20EB"/>
    <w:rsid w:val="00BB3030"/>
    <w:rsid w:val="00BB3362"/>
    <w:rsid w:val="00BB376F"/>
    <w:rsid w:val="00BB3AE2"/>
    <w:rsid w:val="00BB491F"/>
    <w:rsid w:val="00BB5888"/>
    <w:rsid w:val="00BB6FDF"/>
    <w:rsid w:val="00BB72FD"/>
    <w:rsid w:val="00BB7A5B"/>
    <w:rsid w:val="00BB7D49"/>
    <w:rsid w:val="00BC006A"/>
    <w:rsid w:val="00BC067D"/>
    <w:rsid w:val="00BC1B80"/>
    <w:rsid w:val="00BC2F3B"/>
    <w:rsid w:val="00BC30CA"/>
    <w:rsid w:val="00BC334A"/>
    <w:rsid w:val="00BC35F0"/>
    <w:rsid w:val="00BC3BCF"/>
    <w:rsid w:val="00BC59CA"/>
    <w:rsid w:val="00BC614D"/>
    <w:rsid w:val="00BC63DE"/>
    <w:rsid w:val="00BC6A50"/>
    <w:rsid w:val="00BC7344"/>
    <w:rsid w:val="00BC788D"/>
    <w:rsid w:val="00BD1B97"/>
    <w:rsid w:val="00BD1C69"/>
    <w:rsid w:val="00BD1FCD"/>
    <w:rsid w:val="00BD2BD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C0298A"/>
    <w:rsid w:val="00C02E8A"/>
    <w:rsid w:val="00C03173"/>
    <w:rsid w:val="00C03A0F"/>
    <w:rsid w:val="00C041AA"/>
    <w:rsid w:val="00C0543B"/>
    <w:rsid w:val="00C0552D"/>
    <w:rsid w:val="00C07154"/>
    <w:rsid w:val="00C07A47"/>
    <w:rsid w:val="00C102E3"/>
    <w:rsid w:val="00C10962"/>
    <w:rsid w:val="00C10ADA"/>
    <w:rsid w:val="00C11999"/>
    <w:rsid w:val="00C12533"/>
    <w:rsid w:val="00C12F26"/>
    <w:rsid w:val="00C13961"/>
    <w:rsid w:val="00C13EE1"/>
    <w:rsid w:val="00C14C56"/>
    <w:rsid w:val="00C16CF4"/>
    <w:rsid w:val="00C17203"/>
    <w:rsid w:val="00C175AE"/>
    <w:rsid w:val="00C17940"/>
    <w:rsid w:val="00C17A41"/>
    <w:rsid w:val="00C17B9A"/>
    <w:rsid w:val="00C202B0"/>
    <w:rsid w:val="00C2042B"/>
    <w:rsid w:val="00C2050E"/>
    <w:rsid w:val="00C20EA7"/>
    <w:rsid w:val="00C23DBC"/>
    <w:rsid w:val="00C23F02"/>
    <w:rsid w:val="00C241FD"/>
    <w:rsid w:val="00C24C5C"/>
    <w:rsid w:val="00C25730"/>
    <w:rsid w:val="00C25E6E"/>
    <w:rsid w:val="00C25E7A"/>
    <w:rsid w:val="00C26C6B"/>
    <w:rsid w:val="00C27CF2"/>
    <w:rsid w:val="00C308AF"/>
    <w:rsid w:val="00C3167E"/>
    <w:rsid w:val="00C329CB"/>
    <w:rsid w:val="00C32D45"/>
    <w:rsid w:val="00C3314B"/>
    <w:rsid w:val="00C35409"/>
    <w:rsid w:val="00C355DD"/>
    <w:rsid w:val="00C35818"/>
    <w:rsid w:val="00C358CF"/>
    <w:rsid w:val="00C35ED6"/>
    <w:rsid w:val="00C374BC"/>
    <w:rsid w:val="00C3782E"/>
    <w:rsid w:val="00C37906"/>
    <w:rsid w:val="00C41452"/>
    <w:rsid w:val="00C414FC"/>
    <w:rsid w:val="00C41AF8"/>
    <w:rsid w:val="00C41F48"/>
    <w:rsid w:val="00C4252E"/>
    <w:rsid w:val="00C42DA5"/>
    <w:rsid w:val="00C4354F"/>
    <w:rsid w:val="00C44238"/>
    <w:rsid w:val="00C44407"/>
    <w:rsid w:val="00C456F9"/>
    <w:rsid w:val="00C458D7"/>
    <w:rsid w:val="00C46A4F"/>
    <w:rsid w:val="00C46DD7"/>
    <w:rsid w:val="00C47D97"/>
    <w:rsid w:val="00C51938"/>
    <w:rsid w:val="00C52B04"/>
    <w:rsid w:val="00C53CAF"/>
    <w:rsid w:val="00C540C1"/>
    <w:rsid w:val="00C54EDE"/>
    <w:rsid w:val="00C55111"/>
    <w:rsid w:val="00C55365"/>
    <w:rsid w:val="00C563D3"/>
    <w:rsid w:val="00C563EA"/>
    <w:rsid w:val="00C567D3"/>
    <w:rsid w:val="00C56AA3"/>
    <w:rsid w:val="00C6105D"/>
    <w:rsid w:val="00C6135A"/>
    <w:rsid w:val="00C615A4"/>
    <w:rsid w:val="00C61C54"/>
    <w:rsid w:val="00C61EAF"/>
    <w:rsid w:val="00C63208"/>
    <w:rsid w:val="00C63543"/>
    <w:rsid w:val="00C63E0F"/>
    <w:rsid w:val="00C655A8"/>
    <w:rsid w:val="00C66595"/>
    <w:rsid w:val="00C67460"/>
    <w:rsid w:val="00C67A5C"/>
    <w:rsid w:val="00C70151"/>
    <w:rsid w:val="00C7026B"/>
    <w:rsid w:val="00C70B97"/>
    <w:rsid w:val="00C7110B"/>
    <w:rsid w:val="00C7380B"/>
    <w:rsid w:val="00C74805"/>
    <w:rsid w:val="00C74E5C"/>
    <w:rsid w:val="00C81BE7"/>
    <w:rsid w:val="00C81BF8"/>
    <w:rsid w:val="00C8360E"/>
    <w:rsid w:val="00C84346"/>
    <w:rsid w:val="00C85B27"/>
    <w:rsid w:val="00C86451"/>
    <w:rsid w:val="00C8742F"/>
    <w:rsid w:val="00C876D3"/>
    <w:rsid w:val="00C878EB"/>
    <w:rsid w:val="00C87BE5"/>
    <w:rsid w:val="00C903D4"/>
    <w:rsid w:val="00C90A03"/>
    <w:rsid w:val="00C91F42"/>
    <w:rsid w:val="00C91F96"/>
    <w:rsid w:val="00C943A4"/>
    <w:rsid w:val="00C95A67"/>
    <w:rsid w:val="00C96006"/>
    <w:rsid w:val="00C9664A"/>
    <w:rsid w:val="00C97500"/>
    <w:rsid w:val="00CA07DC"/>
    <w:rsid w:val="00CA08A2"/>
    <w:rsid w:val="00CA140D"/>
    <w:rsid w:val="00CA2C90"/>
    <w:rsid w:val="00CA32C5"/>
    <w:rsid w:val="00CA3C8C"/>
    <w:rsid w:val="00CA5788"/>
    <w:rsid w:val="00CA5930"/>
    <w:rsid w:val="00CA6383"/>
    <w:rsid w:val="00CA69A0"/>
    <w:rsid w:val="00CA72C3"/>
    <w:rsid w:val="00CA7D66"/>
    <w:rsid w:val="00CB0F50"/>
    <w:rsid w:val="00CB1568"/>
    <w:rsid w:val="00CB1903"/>
    <w:rsid w:val="00CB2622"/>
    <w:rsid w:val="00CB3CA2"/>
    <w:rsid w:val="00CB4332"/>
    <w:rsid w:val="00CB4804"/>
    <w:rsid w:val="00CB4890"/>
    <w:rsid w:val="00CB5650"/>
    <w:rsid w:val="00CB6B20"/>
    <w:rsid w:val="00CB7128"/>
    <w:rsid w:val="00CB750B"/>
    <w:rsid w:val="00CB7772"/>
    <w:rsid w:val="00CC01E8"/>
    <w:rsid w:val="00CC189F"/>
    <w:rsid w:val="00CC3C67"/>
    <w:rsid w:val="00CC41DF"/>
    <w:rsid w:val="00CC43EC"/>
    <w:rsid w:val="00CC4BF4"/>
    <w:rsid w:val="00CC6D4A"/>
    <w:rsid w:val="00CC7F72"/>
    <w:rsid w:val="00CD0015"/>
    <w:rsid w:val="00CD10A8"/>
    <w:rsid w:val="00CD1BA5"/>
    <w:rsid w:val="00CD3521"/>
    <w:rsid w:val="00CD35E1"/>
    <w:rsid w:val="00CD5A97"/>
    <w:rsid w:val="00CD5DA4"/>
    <w:rsid w:val="00CD611A"/>
    <w:rsid w:val="00CD6A65"/>
    <w:rsid w:val="00CE03FF"/>
    <w:rsid w:val="00CE0639"/>
    <w:rsid w:val="00CE2473"/>
    <w:rsid w:val="00CE2A9B"/>
    <w:rsid w:val="00CE344F"/>
    <w:rsid w:val="00CE408C"/>
    <w:rsid w:val="00CE4619"/>
    <w:rsid w:val="00CE4C3F"/>
    <w:rsid w:val="00CE6A70"/>
    <w:rsid w:val="00CE7E42"/>
    <w:rsid w:val="00CF04D9"/>
    <w:rsid w:val="00CF066D"/>
    <w:rsid w:val="00CF0C96"/>
    <w:rsid w:val="00CF0E4A"/>
    <w:rsid w:val="00CF1673"/>
    <w:rsid w:val="00CF303A"/>
    <w:rsid w:val="00CF3D6C"/>
    <w:rsid w:val="00CF3F30"/>
    <w:rsid w:val="00CF4D87"/>
    <w:rsid w:val="00CF51AA"/>
    <w:rsid w:val="00CF5A1C"/>
    <w:rsid w:val="00CF60EC"/>
    <w:rsid w:val="00CF744A"/>
    <w:rsid w:val="00D00AC5"/>
    <w:rsid w:val="00D00ADC"/>
    <w:rsid w:val="00D013F0"/>
    <w:rsid w:val="00D016AC"/>
    <w:rsid w:val="00D0225E"/>
    <w:rsid w:val="00D03DD6"/>
    <w:rsid w:val="00D04062"/>
    <w:rsid w:val="00D0432A"/>
    <w:rsid w:val="00D04E45"/>
    <w:rsid w:val="00D0504B"/>
    <w:rsid w:val="00D052EC"/>
    <w:rsid w:val="00D06D13"/>
    <w:rsid w:val="00D10147"/>
    <w:rsid w:val="00D10F3E"/>
    <w:rsid w:val="00D14A93"/>
    <w:rsid w:val="00D16397"/>
    <w:rsid w:val="00D169E9"/>
    <w:rsid w:val="00D16ABC"/>
    <w:rsid w:val="00D16CB4"/>
    <w:rsid w:val="00D17534"/>
    <w:rsid w:val="00D20230"/>
    <w:rsid w:val="00D203DC"/>
    <w:rsid w:val="00D2132F"/>
    <w:rsid w:val="00D2313E"/>
    <w:rsid w:val="00D23F05"/>
    <w:rsid w:val="00D245FA"/>
    <w:rsid w:val="00D25043"/>
    <w:rsid w:val="00D25556"/>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667E"/>
    <w:rsid w:val="00D40498"/>
    <w:rsid w:val="00D404A6"/>
    <w:rsid w:val="00D414BB"/>
    <w:rsid w:val="00D41797"/>
    <w:rsid w:val="00D41926"/>
    <w:rsid w:val="00D42CB9"/>
    <w:rsid w:val="00D42FC8"/>
    <w:rsid w:val="00D4310F"/>
    <w:rsid w:val="00D434FF"/>
    <w:rsid w:val="00D43737"/>
    <w:rsid w:val="00D437CB"/>
    <w:rsid w:val="00D437CC"/>
    <w:rsid w:val="00D44F08"/>
    <w:rsid w:val="00D45755"/>
    <w:rsid w:val="00D457E9"/>
    <w:rsid w:val="00D4742F"/>
    <w:rsid w:val="00D509B7"/>
    <w:rsid w:val="00D512CF"/>
    <w:rsid w:val="00D51501"/>
    <w:rsid w:val="00D51CF5"/>
    <w:rsid w:val="00D520D4"/>
    <w:rsid w:val="00D53035"/>
    <w:rsid w:val="00D539FA"/>
    <w:rsid w:val="00D5472E"/>
    <w:rsid w:val="00D556CC"/>
    <w:rsid w:val="00D56286"/>
    <w:rsid w:val="00D56737"/>
    <w:rsid w:val="00D60086"/>
    <w:rsid w:val="00D622FA"/>
    <w:rsid w:val="00D626C4"/>
    <w:rsid w:val="00D63285"/>
    <w:rsid w:val="00D63438"/>
    <w:rsid w:val="00D63B08"/>
    <w:rsid w:val="00D6440E"/>
    <w:rsid w:val="00D648E6"/>
    <w:rsid w:val="00D65523"/>
    <w:rsid w:val="00D66BE8"/>
    <w:rsid w:val="00D66E71"/>
    <w:rsid w:val="00D67249"/>
    <w:rsid w:val="00D673F6"/>
    <w:rsid w:val="00D67B12"/>
    <w:rsid w:val="00D703A6"/>
    <w:rsid w:val="00D7098A"/>
    <w:rsid w:val="00D73076"/>
    <w:rsid w:val="00D73BA9"/>
    <w:rsid w:val="00D73F0E"/>
    <w:rsid w:val="00D75337"/>
    <w:rsid w:val="00D7563F"/>
    <w:rsid w:val="00D7569B"/>
    <w:rsid w:val="00D80CF5"/>
    <w:rsid w:val="00D83D62"/>
    <w:rsid w:val="00D83DB3"/>
    <w:rsid w:val="00D842B1"/>
    <w:rsid w:val="00D84CFF"/>
    <w:rsid w:val="00D8746D"/>
    <w:rsid w:val="00D8790A"/>
    <w:rsid w:val="00D901A7"/>
    <w:rsid w:val="00D92A03"/>
    <w:rsid w:val="00D93002"/>
    <w:rsid w:val="00D930DC"/>
    <w:rsid w:val="00D93F83"/>
    <w:rsid w:val="00D9464E"/>
    <w:rsid w:val="00D95AFD"/>
    <w:rsid w:val="00D96917"/>
    <w:rsid w:val="00D97922"/>
    <w:rsid w:val="00D9793E"/>
    <w:rsid w:val="00DA1974"/>
    <w:rsid w:val="00DA1C44"/>
    <w:rsid w:val="00DA23A5"/>
    <w:rsid w:val="00DA31CB"/>
    <w:rsid w:val="00DA3E6D"/>
    <w:rsid w:val="00DA5946"/>
    <w:rsid w:val="00DA6E25"/>
    <w:rsid w:val="00DA75D1"/>
    <w:rsid w:val="00DB0439"/>
    <w:rsid w:val="00DB0688"/>
    <w:rsid w:val="00DB4D49"/>
    <w:rsid w:val="00DB6718"/>
    <w:rsid w:val="00DB6A72"/>
    <w:rsid w:val="00DB6AA2"/>
    <w:rsid w:val="00DB7B86"/>
    <w:rsid w:val="00DC00DC"/>
    <w:rsid w:val="00DC12E7"/>
    <w:rsid w:val="00DC1750"/>
    <w:rsid w:val="00DC2010"/>
    <w:rsid w:val="00DC22F7"/>
    <w:rsid w:val="00DC2AFA"/>
    <w:rsid w:val="00DC3196"/>
    <w:rsid w:val="00DC51EB"/>
    <w:rsid w:val="00DC58CB"/>
    <w:rsid w:val="00DC64A7"/>
    <w:rsid w:val="00DC65BC"/>
    <w:rsid w:val="00DC67B9"/>
    <w:rsid w:val="00DC6BEC"/>
    <w:rsid w:val="00DC6C92"/>
    <w:rsid w:val="00DC6DFD"/>
    <w:rsid w:val="00DC7506"/>
    <w:rsid w:val="00DD0238"/>
    <w:rsid w:val="00DD122A"/>
    <w:rsid w:val="00DD1CF9"/>
    <w:rsid w:val="00DD2377"/>
    <w:rsid w:val="00DD3529"/>
    <w:rsid w:val="00DD3AA5"/>
    <w:rsid w:val="00DD43FF"/>
    <w:rsid w:val="00DD4722"/>
    <w:rsid w:val="00DD56E2"/>
    <w:rsid w:val="00DD630E"/>
    <w:rsid w:val="00DE00DD"/>
    <w:rsid w:val="00DE39D0"/>
    <w:rsid w:val="00DE549E"/>
    <w:rsid w:val="00DE71CB"/>
    <w:rsid w:val="00DE7A47"/>
    <w:rsid w:val="00DE7A88"/>
    <w:rsid w:val="00DF21D5"/>
    <w:rsid w:val="00DF2A36"/>
    <w:rsid w:val="00DF2AAE"/>
    <w:rsid w:val="00DF2CE1"/>
    <w:rsid w:val="00DF327A"/>
    <w:rsid w:val="00DF3C8E"/>
    <w:rsid w:val="00DF6A30"/>
    <w:rsid w:val="00DF6A9A"/>
    <w:rsid w:val="00DF6C52"/>
    <w:rsid w:val="00DF6E75"/>
    <w:rsid w:val="00DF71D1"/>
    <w:rsid w:val="00E0006B"/>
    <w:rsid w:val="00E00AE2"/>
    <w:rsid w:val="00E01147"/>
    <w:rsid w:val="00E011CB"/>
    <w:rsid w:val="00E019E9"/>
    <w:rsid w:val="00E0327B"/>
    <w:rsid w:val="00E03A84"/>
    <w:rsid w:val="00E03DB3"/>
    <w:rsid w:val="00E043F6"/>
    <w:rsid w:val="00E0517B"/>
    <w:rsid w:val="00E10E9F"/>
    <w:rsid w:val="00E11114"/>
    <w:rsid w:val="00E1130B"/>
    <w:rsid w:val="00E11BAC"/>
    <w:rsid w:val="00E11C11"/>
    <w:rsid w:val="00E13BDC"/>
    <w:rsid w:val="00E15951"/>
    <w:rsid w:val="00E159D9"/>
    <w:rsid w:val="00E20981"/>
    <w:rsid w:val="00E20E77"/>
    <w:rsid w:val="00E2133F"/>
    <w:rsid w:val="00E21A4F"/>
    <w:rsid w:val="00E22182"/>
    <w:rsid w:val="00E22446"/>
    <w:rsid w:val="00E23DC6"/>
    <w:rsid w:val="00E244A9"/>
    <w:rsid w:val="00E25EFD"/>
    <w:rsid w:val="00E27E11"/>
    <w:rsid w:val="00E303ED"/>
    <w:rsid w:val="00E304FC"/>
    <w:rsid w:val="00E30BAD"/>
    <w:rsid w:val="00E3135E"/>
    <w:rsid w:val="00E31A4C"/>
    <w:rsid w:val="00E31ADB"/>
    <w:rsid w:val="00E320B7"/>
    <w:rsid w:val="00E322C8"/>
    <w:rsid w:val="00E32B8B"/>
    <w:rsid w:val="00E357EB"/>
    <w:rsid w:val="00E36456"/>
    <w:rsid w:val="00E366D2"/>
    <w:rsid w:val="00E37120"/>
    <w:rsid w:val="00E37DEB"/>
    <w:rsid w:val="00E40B6B"/>
    <w:rsid w:val="00E4116B"/>
    <w:rsid w:val="00E41A18"/>
    <w:rsid w:val="00E41FEB"/>
    <w:rsid w:val="00E44B44"/>
    <w:rsid w:val="00E46A72"/>
    <w:rsid w:val="00E47A11"/>
    <w:rsid w:val="00E5006C"/>
    <w:rsid w:val="00E504A1"/>
    <w:rsid w:val="00E51D60"/>
    <w:rsid w:val="00E520C5"/>
    <w:rsid w:val="00E52425"/>
    <w:rsid w:val="00E53FAC"/>
    <w:rsid w:val="00E549B1"/>
    <w:rsid w:val="00E549FF"/>
    <w:rsid w:val="00E54CD7"/>
    <w:rsid w:val="00E559E2"/>
    <w:rsid w:val="00E55B4B"/>
    <w:rsid w:val="00E55EF2"/>
    <w:rsid w:val="00E56C5A"/>
    <w:rsid w:val="00E6114E"/>
    <w:rsid w:val="00E617BE"/>
    <w:rsid w:val="00E61A0F"/>
    <w:rsid w:val="00E63303"/>
    <w:rsid w:val="00E63DE9"/>
    <w:rsid w:val="00E64637"/>
    <w:rsid w:val="00E67235"/>
    <w:rsid w:val="00E67938"/>
    <w:rsid w:val="00E67D77"/>
    <w:rsid w:val="00E7168A"/>
    <w:rsid w:val="00E7192D"/>
    <w:rsid w:val="00E7200E"/>
    <w:rsid w:val="00E72D78"/>
    <w:rsid w:val="00E75557"/>
    <w:rsid w:val="00E778BA"/>
    <w:rsid w:val="00E77D15"/>
    <w:rsid w:val="00E80E7C"/>
    <w:rsid w:val="00E8231B"/>
    <w:rsid w:val="00E8237C"/>
    <w:rsid w:val="00E83DD3"/>
    <w:rsid w:val="00E845E2"/>
    <w:rsid w:val="00E85D4F"/>
    <w:rsid w:val="00E85E90"/>
    <w:rsid w:val="00E86706"/>
    <w:rsid w:val="00E90762"/>
    <w:rsid w:val="00E93F2A"/>
    <w:rsid w:val="00E94779"/>
    <w:rsid w:val="00E95497"/>
    <w:rsid w:val="00E96501"/>
    <w:rsid w:val="00EA0E2E"/>
    <w:rsid w:val="00EA0E3B"/>
    <w:rsid w:val="00EA20A2"/>
    <w:rsid w:val="00EA236D"/>
    <w:rsid w:val="00EA30DA"/>
    <w:rsid w:val="00EA30EF"/>
    <w:rsid w:val="00EA4F7F"/>
    <w:rsid w:val="00EA5104"/>
    <w:rsid w:val="00EA6192"/>
    <w:rsid w:val="00EA6818"/>
    <w:rsid w:val="00EA6A77"/>
    <w:rsid w:val="00EA6F20"/>
    <w:rsid w:val="00EA7395"/>
    <w:rsid w:val="00EA751E"/>
    <w:rsid w:val="00EB0C62"/>
    <w:rsid w:val="00EB22DA"/>
    <w:rsid w:val="00EB24CB"/>
    <w:rsid w:val="00EB3013"/>
    <w:rsid w:val="00EB347C"/>
    <w:rsid w:val="00EB3FD2"/>
    <w:rsid w:val="00EB41EE"/>
    <w:rsid w:val="00EB545E"/>
    <w:rsid w:val="00EB6B05"/>
    <w:rsid w:val="00EB6C05"/>
    <w:rsid w:val="00EB7D0F"/>
    <w:rsid w:val="00EC0130"/>
    <w:rsid w:val="00EC0340"/>
    <w:rsid w:val="00EC11B0"/>
    <w:rsid w:val="00EC11C8"/>
    <w:rsid w:val="00EC12CD"/>
    <w:rsid w:val="00EC136B"/>
    <w:rsid w:val="00EC1860"/>
    <w:rsid w:val="00EC19F2"/>
    <w:rsid w:val="00EC5130"/>
    <w:rsid w:val="00EC56F2"/>
    <w:rsid w:val="00EC612E"/>
    <w:rsid w:val="00EC6356"/>
    <w:rsid w:val="00EC7167"/>
    <w:rsid w:val="00EC735E"/>
    <w:rsid w:val="00EC7DF6"/>
    <w:rsid w:val="00ED0282"/>
    <w:rsid w:val="00ED0604"/>
    <w:rsid w:val="00ED06C3"/>
    <w:rsid w:val="00ED1104"/>
    <w:rsid w:val="00ED281B"/>
    <w:rsid w:val="00ED2B01"/>
    <w:rsid w:val="00ED3339"/>
    <w:rsid w:val="00ED3E7E"/>
    <w:rsid w:val="00ED4230"/>
    <w:rsid w:val="00ED4B61"/>
    <w:rsid w:val="00ED6D0A"/>
    <w:rsid w:val="00ED6FE7"/>
    <w:rsid w:val="00ED7826"/>
    <w:rsid w:val="00ED7E69"/>
    <w:rsid w:val="00EE0487"/>
    <w:rsid w:val="00EE170D"/>
    <w:rsid w:val="00EE18CB"/>
    <w:rsid w:val="00EE2C94"/>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C9"/>
    <w:rsid w:val="00EF7150"/>
    <w:rsid w:val="00F002F5"/>
    <w:rsid w:val="00F00F99"/>
    <w:rsid w:val="00F0109B"/>
    <w:rsid w:val="00F01422"/>
    <w:rsid w:val="00F01F10"/>
    <w:rsid w:val="00F01F33"/>
    <w:rsid w:val="00F029C0"/>
    <w:rsid w:val="00F02FD6"/>
    <w:rsid w:val="00F03CE4"/>
    <w:rsid w:val="00F04B5C"/>
    <w:rsid w:val="00F056EC"/>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D78"/>
    <w:rsid w:val="00F30F25"/>
    <w:rsid w:val="00F310E2"/>
    <w:rsid w:val="00F32C89"/>
    <w:rsid w:val="00F33308"/>
    <w:rsid w:val="00F34E79"/>
    <w:rsid w:val="00F351E2"/>
    <w:rsid w:val="00F35C57"/>
    <w:rsid w:val="00F364F8"/>
    <w:rsid w:val="00F378C2"/>
    <w:rsid w:val="00F403A6"/>
    <w:rsid w:val="00F41063"/>
    <w:rsid w:val="00F440C4"/>
    <w:rsid w:val="00F453EE"/>
    <w:rsid w:val="00F45553"/>
    <w:rsid w:val="00F45DDB"/>
    <w:rsid w:val="00F471F7"/>
    <w:rsid w:val="00F47CD5"/>
    <w:rsid w:val="00F503AC"/>
    <w:rsid w:val="00F51E6A"/>
    <w:rsid w:val="00F53930"/>
    <w:rsid w:val="00F53ED3"/>
    <w:rsid w:val="00F55707"/>
    <w:rsid w:val="00F56F86"/>
    <w:rsid w:val="00F572D7"/>
    <w:rsid w:val="00F60113"/>
    <w:rsid w:val="00F61160"/>
    <w:rsid w:val="00F61468"/>
    <w:rsid w:val="00F619AF"/>
    <w:rsid w:val="00F620FD"/>
    <w:rsid w:val="00F6252C"/>
    <w:rsid w:val="00F62CF9"/>
    <w:rsid w:val="00F63856"/>
    <w:rsid w:val="00F63AB4"/>
    <w:rsid w:val="00F647E5"/>
    <w:rsid w:val="00F65FC5"/>
    <w:rsid w:val="00F669AB"/>
    <w:rsid w:val="00F70153"/>
    <w:rsid w:val="00F706EA"/>
    <w:rsid w:val="00F70CED"/>
    <w:rsid w:val="00F71018"/>
    <w:rsid w:val="00F73EB6"/>
    <w:rsid w:val="00F73F99"/>
    <w:rsid w:val="00F7443F"/>
    <w:rsid w:val="00F751DB"/>
    <w:rsid w:val="00F7546C"/>
    <w:rsid w:val="00F754A3"/>
    <w:rsid w:val="00F75689"/>
    <w:rsid w:val="00F76637"/>
    <w:rsid w:val="00F7685F"/>
    <w:rsid w:val="00F76A3D"/>
    <w:rsid w:val="00F77AF8"/>
    <w:rsid w:val="00F77F77"/>
    <w:rsid w:val="00F79A94"/>
    <w:rsid w:val="00F831EA"/>
    <w:rsid w:val="00F85636"/>
    <w:rsid w:val="00F85D86"/>
    <w:rsid w:val="00F8601B"/>
    <w:rsid w:val="00F8742B"/>
    <w:rsid w:val="00F874AF"/>
    <w:rsid w:val="00F902BC"/>
    <w:rsid w:val="00F90ADF"/>
    <w:rsid w:val="00F91368"/>
    <w:rsid w:val="00F9152C"/>
    <w:rsid w:val="00F93786"/>
    <w:rsid w:val="00F95325"/>
    <w:rsid w:val="00F95BFA"/>
    <w:rsid w:val="00F95E37"/>
    <w:rsid w:val="00F96AEE"/>
    <w:rsid w:val="00F97F28"/>
    <w:rsid w:val="00FA121E"/>
    <w:rsid w:val="00FA23E0"/>
    <w:rsid w:val="00FA3191"/>
    <w:rsid w:val="00FA3784"/>
    <w:rsid w:val="00FA3E6D"/>
    <w:rsid w:val="00FA553E"/>
    <w:rsid w:val="00FA633D"/>
    <w:rsid w:val="00FA6B2F"/>
    <w:rsid w:val="00FA6ED9"/>
    <w:rsid w:val="00FA7B96"/>
    <w:rsid w:val="00FB00F9"/>
    <w:rsid w:val="00FB05E6"/>
    <w:rsid w:val="00FB0B7E"/>
    <w:rsid w:val="00FB14BB"/>
    <w:rsid w:val="00FB1787"/>
    <w:rsid w:val="00FB26B0"/>
    <w:rsid w:val="00FB291B"/>
    <w:rsid w:val="00FB2993"/>
    <w:rsid w:val="00FB4010"/>
    <w:rsid w:val="00FB417F"/>
    <w:rsid w:val="00FB457B"/>
    <w:rsid w:val="00FB51C1"/>
    <w:rsid w:val="00FB57D5"/>
    <w:rsid w:val="00FB58B5"/>
    <w:rsid w:val="00FB5DF9"/>
    <w:rsid w:val="00FB6780"/>
    <w:rsid w:val="00FB69B5"/>
    <w:rsid w:val="00FB6BB4"/>
    <w:rsid w:val="00FC00FB"/>
    <w:rsid w:val="00FC0B08"/>
    <w:rsid w:val="00FC0EE4"/>
    <w:rsid w:val="00FC113D"/>
    <w:rsid w:val="00FC1DF9"/>
    <w:rsid w:val="00FC1E79"/>
    <w:rsid w:val="00FC217A"/>
    <w:rsid w:val="00FC298B"/>
    <w:rsid w:val="00FC2BE0"/>
    <w:rsid w:val="00FC36AA"/>
    <w:rsid w:val="00FC3AAC"/>
    <w:rsid w:val="00FC3BDE"/>
    <w:rsid w:val="00FC3DCA"/>
    <w:rsid w:val="00FC5627"/>
    <w:rsid w:val="00FC66A3"/>
    <w:rsid w:val="00FC6B6B"/>
    <w:rsid w:val="00FC76AA"/>
    <w:rsid w:val="00FD1374"/>
    <w:rsid w:val="00FD16A5"/>
    <w:rsid w:val="00FD2953"/>
    <w:rsid w:val="00FD3EDD"/>
    <w:rsid w:val="00FD47D3"/>
    <w:rsid w:val="00FD48C9"/>
    <w:rsid w:val="00FD53C5"/>
    <w:rsid w:val="00FD59BE"/>
    <w:rsid w:val="00FD691D"/>
    <w:rsid w:val="00FE0483"/>
    <w:rsid w:val="00FE0C4E"/>
    <w:rsid w:val="00FE10BD"/>
    <w:rsid w:val="00FE1249"/>
    <w:rsid w:val="00FE2A85"/>
    <w:rsid w:val="00FE2E83"/>
    <w:rsid w:val="00FE308D"/>
    <w:rsid w:val="00FE3137"/>
    <w:rsid w:val="00FE38B2"/>
    <w:rsid w:val="00FE3F6F"/>
    <w:rsid w:val="00FE4E27"/>
    <w:rsid w:val="00FE53FA"/>
    <w:rsid w:val="00FE565A"/>
    <w:rsid w:val="00FE57F0"/>
    <w:rsid w:val="00FF2031"/>
    <w:rsid w:val="00FF387F"/>
    <w:rsid w:val="00FF38E1"/>
    <w:rsid w:val="00FF40C7"/>
    <w:rsid w:val="00FF479A"/>
    <w:rsid w:val="00FF6E70"/>
    <w:rsid w:val="00FF6F2C"/>
    <w:rsid w:val="00FF716A"/>
    <w:rsid w:val="00FF75F4"/>
    <w:rsid w:val="00FF7C9D"/>
    <w:rsid w:val="01A662C7"/>
    <w:rsid w:val="01C85D20"/>
    <w:rsid w:val="024F6089"/>
    <w:rsid w:val="02A184E9"/>
    <w:rsid w:val="0313ED38"/>
    <w:rsid w:val="03400B23"/>
    <w:rsid w:val="03630466"/>
    <w:rsid w:val="0390F459"/>
    <w:rsid w:val="04214A2C"/>
    <w:rsid w:val="04234ECB"/>
    <w:rsid w:val="0489B967"/>
    <w:rsid w:val="04C6CCDD"/>
    <w:rsid w:val="04D7A708"/>
    <w:rsid w:val="0528DEA4"/>
    <w:rsid w:val="0549E59F"/>
    <w:rsid w:val="058C267C"/>
    <w:rsid w:val="05AF44F8"/>
    <w:rsid w:val="05E58481"/>
    <w:rsid w:val="063F8EED"/>
    <w:rsid w:val="0696ECD9"/>
    <w:rsid w:val="069C569D"/>
    <w:rsid w:val="07888283"/>
    <w:rsid w:val="080F2919"/>
    <w:rsid w:val="0839FF08"/>
    <w:rsid w:val="08829775"/>
    <w:rsid w:val="08941855"/>
    <w:rsid w:val="08DCAA60"/>
    <w:rsid w:val="0952C81F"/>
    <w:rsid w:val="095C22AA"/>
    <w:rsid w:val="09A8A572"/>
    <w:rsid w:val="09DAD14D"/>
    <w:rsid w:val="09E89872"/>
    <w:rsid w:val="0A8F9E0E"/>
    <w:rsid w:val="0AE19E49"/>
    <w:rsid w:val="0AF51F3E"/>
    <w:rsid w:val="0B1C703A"/>
    <w:rsid w:val="0B57A074"/>
    <w:rsid w:val="0B9BC0F6"/>
    <w:rsid w:val="0BC2197C"/>
    <w:rsid w:val="0BC73B4F"/>
    <w:rsid w:val="0C138763"/>
    <w:rsid w:val="0CB0B0EE"/>
    <w:rsid w:val="0CCFCA5B"/>
    <w:rsid w:val="0E50FF7E"/>
    <w:rsid w:val="0E6127C9"/>
    <w:rsid w:val="0E77A55E"/>
    <w:rsid w:val="0E98F6F9"/>
    <w:rsid w:val="0F331EA5"/>
    <w:rsid w:val="0F58B494"/>
    <w:rsid w:val="0F6A03B0"/>
    <w:rsid w:val="0FC7386F"/>
    <w:rsid w:val="0FDEA433"/>
    <w:rsid w:val="104FD1FF"/>
    <w:rsid w:val="106FFE4A"/>
    <w:rsid w:val="10EA8CC8"/>
    <w:rsid w:val="10FA1E76"/>
    <w:rsid w:val="112958CD"/>
    <w:rsid w:val="11332877"/>
    <w:rsid w:val="115E9501"/>
    <w:rsid w:val="11BA68B7"/>
    <w:rsid w:val="1213FE8F"/>
    <w:rsid w:val="127D3973"/>
    <w:rsid w:val="129F6D16"/>
    <w:rsid w:val="12E3265D"/>
    <w:rsid w:val="130FCD33"/>
    <w:rsid w:val="13DAA476"/>
    <w:rsid w:val="14AABE5F"/>
    <w:rsid w:val="1500896F"/>
    <w:rsid w:val="1582EC90"/>
    <w:rsid w:val="15DA71F8"/>
    <w:rsid w:val="15FA857B"/>
    <w:rsid w:val="169EE726"/>
    <w:rsid w:val="169F3813"/>
    <w:rsid w:val="16D9AEB7"/>
    <w:rsid w:val="16DACA5E"/>
    <w:rsid w:val="179A39D2"/>
    <w:rsid w:val="181373F1"/>
    <w:rsid w:val="183C6A25"/>
    <w:rsid w:val="18FC182F"/>
    <w:rsid w:val="1920A793"/>
    <w:rsid w:val="1989F84D"/>
    <w:rsid w:val="19976A51"/>
    <w:rsid w:val="19A761CD"/>
    <w:rsid w:val="19BD1E68"/>
    <w:rsid w:val="19E2FE6C"/>
    <w:rsid w:val="1A60C1CC"/>
    <w:rsid w:val="1AB67F8F"/>
    <w:rsid w:val="1AC0B68A"/>
    <w:rsid w:val="1B13AD50"/>
    <w:rsid w:val="1B5EC62E"/>
    <w:rsid w:val="1B6391D3"/>
    <w:rsid w:val="1BFFF5F7"/>
    <w:rsid w:val="1C8C3E32"/>
    <w:rsid w:val="1CA37F76"/>
    <w:rsid w:val="1CB61068"/>
    <w:rsid w:val="1CD7FDE1"/>
    <w:rsid w:val="1CFF1BB5"/>
    <w:rsid w:val="1D243A31"/>
    <w:rsid w:val="1D297680"/>
    <w:rsid w:val="1D4ADFA2"/>
    <w:rsid w:val="1DBDA153"/>
    <w:rsid w:val="1DF5D028"/>
    <w:rsid w:val="1E454C91"/>
    <w:rsid w:val="1E550867"/>
    <w:rsid w:val="1E7DC1F1"/>
    <w:rsid w:val="1EDB1E04"/>
    <w:rsid w:val="1F0ADFEA"/>
    <w:rsid w:val="1F2C09F1"/>
    <w:rsid w:val="1FADD7FF"/>
    <w:rsid w:val="1FE69F8B"/>
    <w:rsid w:val="20C4FD72"/>
    <w:rsid w:val="21792ADF"/>
    <w:rsid w:val="21865C2F"/>
    <w:rsid w:val="21DBC3B5"/>
    <w:rsid w:val="22270089"/>
    <w:rsid w:val="224AEE91"/>
    <w:rsid w:val="22EDA16A"/>
    <w:rsid w:val="2332BE49"/>
    <w:rsid w:val="2424BB02"/>
    <w:rsid w:val="255EA197"/>
    <w:rsid w:val="25A676E2"/>
    <w:rsid w:val="25AAE562"/>
    <w:rsid w:val="25AF0958"/>
    <w:rsid w:val="25C7F6C0"/>
    <w:rsid w:val="25FED858"/>
    <w:rsid w:val="261FCC86"/>
    <w:rsid w:val="26A72BFA"/>
    <w:rsid w:val="26E19C83"/>
    <w:rsid w:val="26FB0E02"/>
    <w:rsid w:val="276E83A3"/>
    <w:rsid w:val="27D189D6"/>
    <w:rsid w:val="27E01361"/>
    <w:rsid w:val="2807F0F8"/>
    <w:rsid w:val="2844D928"/>
    <w:rsid w:val="289D17D0"/>
    <w:rsid w:val="28CA888B"/>
    <w:rsid w:val="28CAEFE8"/>
    <w:rsid w:val="291720B8"/>
    <w:rsid w:val="299CA09B"/>
    <w:rsid w:val="29A31E0C"/>
    <w:rsid w:val="29CFED51"/>
    <w:rsid w:val="2A97B451"/>
    <w:rsid w:val="2A9C0A04"/>
    <w:rsid w:val="2B20B298"/>
    <w:rsid w:val="2B9F8DD9"/>
    <w:rsid w:val="2C3F822D"/>
    <w:rsid w:val="2C3F97D9"/>
    <w:rsid w:val="2CD52CEA"/>
    <w:rsid w:val="2D062AF5"/>
    <w:rsid w:val="2D1D3119"/>
    <w:rsid w:val="2D43D1A8"/>
    <w:rsid w:val="2D978AFD"/>
    <w:rsid w:val="2DB95542"/>
    <w:rsid w:val="2DD68F28"/>
    <w:rsid w:val="2E4C6898"/>
    <w:rsid w:val="2E5D2E6D"/>
    <w:rsid w:val="2F54C3E9"/>
    <w:rsid w:val="2F922027"/>
    <w:rsid w:val="2F96FE1E"/>
    <w:rsid w:val="2FFC7CF2"/>
    <w:rsid w:val="300252F2"/>
    <w:rsid w:val="300C3416"/>
    <w:rsid w:val="31526B2D"/>
    <w:rsid w:val="31A6B6D9"/>
    <w:rsid w:val="31A861CC"/>
    <w:rsid w:val="31F5C957"/>
    <w:rsid w:val="32868ABC"/>
    <w:rsid w:val="330A8029"/>
    <w:rsid w:val="334E8ADA"/>
    <w:rsid w:val="33A18FCA"/>
    <w:rsid w:val="33C6D4C9"/>
    <w:rsid w:val="33CA7F97"/>
    <w:rsid w:val="34283D67"/>
    <w:rsid w:val="348A4DB2"/>
    <w:rsid w:val="34D12311"/>
    <w:rsid w:val="352315E4"/>
    <w:rsid w:val="35316203"/>
    <w:rsid w:val="35378C96"/>
    <w:rsid w:val="3561FB10"/>
    <w:rsid w:val="3590C8E7"/>
    <w:rsid w:val="3606EA5A"/>
    <w:rsid w:val="3614B306"/>
    <w:rsid w:val="363883ED"/>
    <w:rsid w:val="3660EE11"/>
    <w:rsid w:val="369A22FE"/>
    <w:rsid w:val="37B72449"/>
    <w:rsid w:val="37C1F552"/>
    <w:rsid w:val="37F0A838"/>
    <w:rsid w:val="382A4151"/>
    <w:rsid w:val="3838527A"/>
    <w:rsid w:val="38E120C7"/>
    <w:rsid w:val="392233AC"/>
    <w:rsid w:val="39312CF2"/>
    <w:rsid w:val="3980F62A"/>
    <w:rsid w:val="3A08C151"/>
    <w:rsid w:val="3A1B1145"/>
    <w:rsid w:val="3A4178AB"/>
    <w:rsid w:val="3A6B29C2"/>
    <w:rsid w:val="3AA91566"/>
    <w:rsid w:val="3B10D228"/>
    <w:rsid w:val="3B412794"/>
    <w:rsid w:val="3B5E1D80"/>
    <w:rsid w:val="3B87D3D2"/>
    <w:rsid w:val="3BA396BA"/>
    <w:rsid w:val="3BCA01A7"/>
    <w:rsid w:val="3BDCA3A9"/>
    <w:rsid w:val="3BEBB9E0"/>
    <w:rsid w:val="3BFCD1E2"/>
    <w:rsid w:val="3C1160E3"/>
    <w:rsid w:val="3C2FC7FC"/>
    <w:rsid w:val="3C62770A"/>
    <w:rsid w:val="3C835761"/>
    <w:rsid w:val="3C8E3FEE"/>
    <w:rsid w:val="3C9AD9BA"/>
    <w:rsid w:val="3D1EC4E4"/>
    <w:rsid w:val="3D3501B8"/>
    <w:rsid w:val="3D5FF90D"/>
    <w:rsid w:val="3D9761DA"/>
    <w:rsid w:val="3E372EA4"/>
    <w:rsid w:val="3E8E971D"/>
    <w:rsid w:val="3EC280B9"/>
    <w:rsid w:val="3EE9FA95"/>
    <w:rsid w:val="3F136059"/>
    <w:rsid w:val="3F27C7A2"/>
    <w:rsid w:val="3F5CC363"/>
    <w:rsid w:val="3F6541FA"/>
    <w:rsid w:val="3F810289"/>
    <w:rsid w:val="3FBF243B"/>
    <w:rsid w:val="3FD1C72B"/>
    <w:rsid w:val="40AD1AF7"/>
    <w:rsid w:val="4120D9F1"/>
    <w:rsid w:val="412FE33D"/>
    <w:rsid w:val="415E7223"/>
    <w:rsid w:val="4168D9E4"/>
    <w:rsid w:val="42057C9F"/>
    <w:rsid w:val="42628F34"/>
    <w:rsid w:val="4262E32E"/>
    <w:rsid w:val="426C2DFA"/>
    <w:rsid w:val="4293AF63"/>
    <w:rsid w:val="42BCE8D4"/>
    <w:rsid w:val="42D2E02C"/>
    <w:rsid w:val="42E434F8"/>
    <w:rsid w:val="42EFFCA7"/>
    <w:rsid w:val="45363933"/>
    <w:rsid w:val="4548648C"/>
    <w:rsid w:val="464ABDC7"/>
    <w:rsid w:val="467A8007"/>
    <w:rsid w:val="469F5CDA"/>
    <w:rsid w:val="46C727E2"/>
    <w:rsid w:val="46C8355F"/>
    <w:rsid w:val="46CBDD76"/>
    <w:rsid w:val="46DDAF77"/>
    <w:rsid w:val="47198AC1"/>
    <w:rsid w:val="47D25A0B"/>
    <w:rsid w:val="48076529"/>
    <w:rsid w:val="48EEE94A"/>
    <w:rsid w:val="492F9826"/>
    <w:rsid w:val="49AC8439"/>
    <w:rsid w:val="49BD85C0"/>
    <w:rsid w:val="4A2E9D5A"/>
    <w:rsid w:val="4A701AC3"/>
    <w:rsid w:val="4A74E03D"/>
    <w:rsid w:val="4B1F7CAC"/>
    <w:rsid w:val="4B2C93F5"/>
    <w:rsid w:val="4B9AD9A5"/>
    <w:rsid w:val="4BA19B26"/>
    <w:rsid w:val="4BA71A8F"/>
    <w:rsid w:val="4BE9BDF6"/>
    <w:rsid w:val="4BFAEDF1"/>
    <w:rsid w:val="4C261416"/>
    <w:rsid w:val="4C63F162"/>
    <w:rsid w:val="4CB537CD"/>
    <w:rsid w:val="4CC08EA1"/>
    <w:rsid w:val="4DBFFDCB"/>
    <w:rsid w:val="4E0B25D1"/>
    <w:rsid w:val="4E12B8C8"/>
    <w:rsid w:val="4E1767A3"/>
    <w:rsid w:val="4EA748BF"/>
    <w:rsid w:val="4ED9E142"/>
    <w:rsid w:val="4EE796F8"/>
    <w:rsid w:val="4F0C72F0"/>
    <w:rsid w:val="4F0D5AA2"/>
    <w:rsid w:val="4F5DFC77"/>
    <w:rsid w:val="504DDBA1"/>
    <w:rsid w:val="508299D6"/>
    <w:rsid w:val="5086D937"/>
    <w:rsid w:val="50AC9C39"/>
    <w:rsid w:val="5102CD9B"/>
    <w:rsid w:val="51430339"/>
    <w:rsid w:val="51582C9B"/>
    <w:rsid w:val="51DD43ED"/>
    <w:rsid w:val="51E20545"/>
    <w:rsid w:val="51E4C179"/>
    <w:rsid w:val="522EF554"/>
    <w:rsid w:val="525F4D7F"/>
    <w:rsid w:val="531657B4"/>
    <w:rsid w:val="5342797E"/>
    <w:rsid w:val="53502C20"/>
    <w:rsid w:val="53894263"/>
    <w:rsid w:val="53A24074"/>
    <w:rsid w:val="53EA5FE4"/>
    <w:rsid w:val="54469A47"/>
    <w:rsid w:val="546FE6F7"/>
    <w:rsid w:val="54881FA7"/>
    <w:rsid w:val="54CCEC11"/>
    <w:rsid w:val="54E11C3C"/>
    <w:rsid w:val="54F56C32"/>
    <w:rsid w:val="551ED94C"/>
    <w:rsid w:val="552BBF90"/>
    <w:rsid w:val="5594721C"/>
    <w:rsid w:val="55AC31EA"/>
    <w:rsid w:val="56A54289"/>
    <w:rsid w:val="56D2697A"/>
    <w:rsid w:val="5759E61C"/>
    <w:rsid w:val="5794A301"/>
    <w:rsid w:val="595ED31B"/>
    <w:rsid w:val="598EA056"/>
    <w:rsid w:val="599E576D"/>
    <w:rsid w:val="59C15C79"/>
    <w:rsid w:val="59D82984"/>
    <w:rsid w:val="59EF9D17"/>
    <w:rsid w:val="5A6EB068"/>
    <w:rsid w:val="5A8149C0"/>
    <w:rsid w:val="5ABB197C"/>
    <w:rsid w:val="5AF326C8"/>
    <w:rsid w:val="5AFAE5DF"/>
    <w:rsid w:val="5B19F811"/>
    <w:rsid w:val="5B97B5F4"/>
    <w:rsid w:val="5B98B478"/>
    <w:rsid w:val="5BBC0CA3"/>
    <w:rsid w:val="5C0C3FD9"/>
    <w:rsid w:val="5C415486"/>
    <w:rsid w:val="5C6BD8C0"/>
    <w:rsid w:val="5CCEE545"/>
    <w:rsid w:val="5D3E7567"/>
    <w:rsid w:val="5D5939E9"/>
    <w:rsid w:val="5DC4CB97"/>
    <w:rsid w:val="5DC7D30B"/>
    <w:rsid w:val="5DFBE468"/>
    <w:rsid w:val="5E47CA33"/>
    <w:rsid w:val="5E86A7A6"/>
    <w:rsid w:val="5E8E3E21"/>
    <w:rsid w:val="5ECB4025"/>
    <w:rsid w:val="5ED231A0"/>
    <w:rsid w:val="5EDCA0BE"/>
    <w:rsid w:val="5F99104F"/>
    <w:rsid w:val="600A7ABA"/>
    <w:rsid w:val="60515552"/>
    <w:rsid w:val="60CD0754"/>
    <w:rsid w:val="60D2520B"/>
    <w:rsid w:val="60FC6AFC"/>
    <w:rsid w:val="6140F753"/>
    <w:rsid w:val="61628961"/>
    <w:rsid w:val="61B9FFCF"/>
    <w:rsid w:val="61CEBB72"/>
    <w:rsid w:val="61EA91F2"/>
    <w:rsid w:val="61EB1516"/>
    <w:rsid w:val="61F3B1AA"/>
    <w:rsid w:val="61FEED56"/>
    <w:rsid w:val="623ABA48"/>
    <w:rsid w:val="62CC4D8B"/>
    <w:rsid w:val="635B52D5"/>
    <w:rsid w:val="63CBABC5"/>
    <w:rsid w:val="63E4368B"/>
    <w:rsid w:val="6434C955"/>
    <w:rsid w:val="652D476B"/>
    <w:rsid w:val="65742C50"/>
    <w:rsid w:val="66003801"/>
    <w:rsid w:val="6637AC2D"/>
    <w:rsid w:val="66A71BA5"/>
    <w:rsid w:val="66D36C9C"/>
    <w:rsid w:val="67053581"/>
    <w:rsid w:val="6727723C"/>
    <w:rsid w:val="674C0851"/>
    <w:rsid w:val="67AD6747"/>
    <w:rsid w:val="6819FF4C"/>
    <w:rsid w:val="6827E87B"/>
    <w:rsid w:val="6875B6A1"/>
    <w:rsid w:val="68B04D89"/>
    <w:rsid w:val="68C699C2"/>
    <w:rsid w:val="69009DDE"/>
    <w:rsid w:val="69074DC6"/>
    <w:rsid w:val="695529D9"/>
    <w:rsid w:val="696F7250"/>
    <w:rsid w:val="69C16B99"/>
    <w:rsid w:val="6A16936D"/>
    <w:rsid w:val="6A955D85"/>
    <w:rsid w:val="6AF6D3BE"/>
    <w:rsid w:val="6B6FBB0D"/>
    <w:rsid w:val="6BA00F5D"/>
    <w:rsid w:val="6BA53E3C"/>
    <w:rsid w:val="6BF637AB"/>
    <w:rsid w:val="6BFA11F3"/>
    <w:rsid w:val="6CBA3A0C"/>
    <w:rsid w:val="6CFFF901"/>
    <w:rsid w:val="6D0EFB5A"/>
    <w:rsid w:val="6D35DC99"/>
    <w:rsid w:val="6D3D21CF"/>
    <w:rsid w:val="6DACC3B7"/>
    <w:rsid w:val="6DAE4577"/>
    <w:rsid w:val="6DE2E3EA"/>
    <w:rsid w:val="6E0170FD"/>
    <w:rsid w:val="6E55CADC"/>
    <w:rsid w:val="6E8D7569"/>
    <w:rsid w:val="6EB99C68"/>
    <w:rsid w:val="6EFE3B4B"/>
    <w:rsid w:val="6F71BA82"/>
    <w:rsid w:val="70504473"/>
    <w:rsid w:val="7055A0E1"/>
    <w:rsid w:val="7073A162"/>
    <w:rsid w:val="707E25B2"/>
    <w:rsid w:val="7081A13A"/>
    <w:rsid w:val="70B392E5"/>
    <w:rsid w:val="70D0ACDE"/>
    <w:rsid w:val="70FCAE75"/>
    <w:rsid w:val="710392BA"/>
    <w:rsid w:val="71EBBB05"/>
    <w:rsid w:val="71EE6CFF"/>
    <w:rsid w:val="727C2177"/>
    <w:rsid w:val="72A2C92B"/>
    <w:rsid w:val="72B032A5"/>
    <w:rsid w:val="72FAD9FD"/>
    <w:rsid w:val="73501512"/>
    <w:rsid w:val="73535453"/>
    <w:rsid w:val="73550A5B"/>
    <w:rsid w:val="73A90E4A"/>
    <w:rsid w:val="73B6339C"/>
    <w:rsid w:val="73C989B1"/>
    <w:rsid w:val="73D60441"/>
    <w:rsid w:val="73E2D62E"/>
    <w:rsid w:val="741343D0"/>
    <w:rsid w:val="741E3964"/>
    <w:rsid w:val="7426CA1E"/>
    <w:rsid w:val="74D22796"/>
    <w:rsid w:val="75DA783B"/>
    <w:rsid w:val="7637AEA2"/>
    <w:rsid w:val="765ECBDE"/>
    <w:rsid w:val="76701E2D"/>
    <w:rsid w:val="767835F8"/>
    <w:rsid w:val="768D937F"/>
    <w:rsid w:val="76BF5E37"/>
    <w:rsid w:val="771D87AF"/>
    <w:rsid w:val="776126D5"/>
    <w:rsid w:val="776EE5DF"/>
    <w:rsid w:val="77833B15"/>
    <w:rsid w:val="7786E09F"/>
    <w:rsid w:val="7796B372"/>
    <w:rsid w:val="78FDD96B"/>
    <w:rsid w:val="794DBEB6"/>
    <w:rsid w:val="795B09B1"/>
    <w:rsid w:val="79CBD51D"/>
    <w:rsid w:val="79D40B35"/>
    <w:rsid w:val="7A799149"/>
    <w:rsid w:val="7A8B4D36"/>
    <w:rsid w:val="7ABE4089"/>
    <w:rsid w:val="7AC511DA"/>
    <w:rsid w:val="7AF87BEF"/>
    <w:rsid w:val="7B51BCF8"/>
    <w:rsid w:val="7BAADEC5"/>
    <w:rsid w:val="7BB186E4"/>
    <w:rsid w:val="7BD28CCC"/>
    <w:rsid w:val="7BDE9A3B"/>
    <w:rsid w:val="7D0F135D"/>
    <w:rsid w:val="7D650B47"/>
    <w:rsid w:val="7D778D25"/>
    <w:rsid w:val="7D7C95FB"/>
    <w:rsid w:val="7E2FAE23"/>
    <w:rsid w:val="7E4DBD6E"/>
    <w:rsid w:val="7E6952CB"/>
    <w:rsid w:val="7ECB1214"/>
    <w:rsid w:val="7EF825CA"/>
    <w:rsid w:val="7EF8E8C6"/>
    <w:rsid w:val="7F3C3649"/>
    <w:rsid w:val="7F6D8A2F"/>
    <w:rsid w:val="7F7E557F"/>
    <w:rsid w:val="7FA47721"/>
    <w:rsid w:val="7FB6FA9A"/>
    <w:rsid w:val="7FBD1381"/>
    <w:rsid w:val="7FCC4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AE705"/>
  <w15:docId w15:val="{084A66B9-21EB-4548-8A08-1106FA4F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1"/>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616AFB"/>
    <w:pPr>
      <w:keepNext/>
      <w:keepLines/>
      <w:numPr>
        <w:ilvl w:val="1"/>
        <w:numId w:val="21"/>
      </w:numPr>
      <w:spacing w:before="120" w:after="120"/>
      <w:ind w:left="567"/>
      <w:outlineLvl w:val="1"/>
    </w:pPr>
    <w:rPr>
      <w:rFonts w:asciiTheme="minorHAnsi" w:eastAsiaTheme="majorEastAsia" w:hAnsiTheme="minorHAnsi" w:cstheme="majorBidi"/>
      <w:b/>
      <w:bCs/>
      <w:color w:val="1F497D" w:themeColor="text2"/>
      <w:sz w:val="28"/>
      <w:szCs w:val="24"/>
    </w:rPr>
  </w:style>
  <w:style w:type="paragraph" w:styleId="Heading3">
    <w:name w:val="heading 3"/>
    <w:basedOn w:val="Normal"/>
    <w:next w:val="Normal"/>
    <w:link w:val="Heading3Char"/>
    <w:uiPriority w:val="9"/>
    <w:unhideWhenUsed/>
    <w:qFormat/>
    <w:rsid w:val="00616AFB"/>
    <w:pPr>
      <w:numPr>
        <w:ilvl w:val="2"/>
        <w:numId w:val="21"/>
      </w:numPr>
      <w:autoSpaceDE w:val="0"/>
      <w:autoSpaceDN w:val="0"/>
      <w:adjustRightInd w:val="0"/>
      <w:spacing w:before="120" w:after="120"/>
      <w:ind w:left="567"/>
      <w:outlineLvl w:val="2"/>
    </w:pPr>
    <w:rPr>
      <w:rFonts w:asciiTheme="minorHAnsi" w:eastAsiaTheme="minorHAnsi" w:hAnsiTheme="minorHAnsi"/>
      <w:b/>
      <w:color w:val="1F497D" w:themeColor="text2"/>
      <w:sz w:val="24"/>
    </w:rPr>
  </w:style>
  <w:style w:type="paragraph" w:styleId="Heading4">
    <w:name w:val="heading 4"/>
    <w:basedOn w:val="Normal"/>
    <w:next w:val="Normal"/>
    <w:link w:val="Heading4Char"/>
    <w:uiPriority w:val="9"/>
    <w:unhideWhenUsed/>
    <w:qFormat/>
    <w:rsid w:val="00616AFB"/>
    <w:pPr>
      <w:keepNext/>
      <w:keepLines/>
      <w:numPr>
        <w:ilvl w:val="3"/>
        <w:numId w:val="21"/>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16AFB"/>
    <w:rPr>
      <w:rFonts w:eastAsiaTheme="majorEastAsia" w:cstheme="majorBidi"/>
      <w:b/>
      <w:bCs/>
      <w:color w:val="1F497D" w:themeColor="text2"/>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616AFB"/>
    <w:rPr>
      <w:rFonts w:cs="Times New Roman"/>
      <w:b/>
      <w:color w:val="1F497D" w:themeColor="text2"/>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F670D"/>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9F670D"/>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2"/>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45"/>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customStyle="1" w:styleId="UnresolvedMention7">
    <w:name w:val="Unresolved Mention7"/>
    <w:basedOn w:val="DefaultParagraphFont"/>
    <w:uiPriority w:val="99"/>
    <w:semiHidden/>
    <w:unhideWhenUsed/>
    <w:rsid w:val="008B5E4D"/>
    <w:rPr>
      <w:color w:val="605E5C"/>
      <w:shd w:val="clear" w:color="auto" w:fill="E1DFDD"/>
    </w:rPr>
  </w:style>
  <w:style w:type="table" w:customStyle="1" w:styleId="TableGrid1">
    <w:name w:val="Table Grid1"/>
    <w:basedOn w:val="TableNormal"/>
    <w:next w:val="TableGrid"/>
    <w:rsid w:val="00FC2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kc-word-edit.officeapps.live.com/we/wordeditorframe.aspx?ui=en-GB&amp;rs=en-US&amp;wopisrc=https%3A%2F%2Fcambridgeps-my.sharepoint.com%2Fpersonal%2Fjlavery_cambridge_cumbria_sch_uk%2F_vti_bin%2Fwopi.ashx%2Ffiles%2Ff1e524787cfb4e5d95af0341aa78a6f4&amp;wdenableroaming=1&amp;mscc=1&amp;wdodb=1&amp;hid=2A4DDAA1-9032-E000-8774-3DEC3774135E.0&amp;uih=sharepointcom&amp;wdlcid=en-GB&amp;jsapi=1&amp;jsapiver=v2&amp;corrid=4ed76e6a-79ee-563c-3e8d-e250bb5f36b6&amp;usid=4ed76e6a-79ee-563c-3e8d-e250bb5f36b6&amp;newsession=1&amp;sftc=1&amp;uihit=docaspx&amp;muv=1&amp;ats=PairwiseBroker&amp;cac=1&amp;sams=1&amp;mtf=1&amp;sfp=1&amp;sdp=1&amp;hch=1&amp;hwfh=1&amp;dchat=1&amp;sc=%7B%22pmo%22%3A%22https%3A%2F%2Fcambridgeps-my.sharepoint.com%22%2C%22pmshare%22%3Atrue%7D&amp;ctp=LeastProtected&amp;rct=Normal&amp;wdorigin=Other&amp;afdflight=67&amp;csiro=1&amp;instantedit=1&amp;wopicomplete=1&amp;wdredirectionreason=Unified_SingleFlush" TargetMode="External"/><Relationship Id="rId21" Type="http://schemas.openxmlformats.org/officeDocument/2006/relationships/hyperlink" Target="https://www.gov.uk/government/publications/relationships-education-relationships-and-sex-education-rse-and-health-education" TargetMode="External"/><Relationship Id="rId42" Type="http://schemas.openxmlformats.org/officeDocument/2006/relationships/hyperlink" Target="https://www.npcc.police.uk/documents/Children%20and%20Young%20people/When%20to%20call%20police%20guidance%20for%20schools%20and%20colleges.pdf" TargetMode="External"/><Relationship Id="rId63" Type="http://schemas.openxmlformats.org/officeDocument/2006/relationships/hyperlink" Target="https://www.gov.uk/government/publications/keeping-children-safe-in-education--2" TargetMode="External"/><Relationship Id="rId84" Type="http://schemas.openxmlformats.org/officeDocument/2006/relationships/hyperlink" Target="https://www.cumbria.police.uk/report-it/counter-terrorism/prevent-1" TargetMode="External"/><Relationship Id="rId138" Type="http://schemas.openxmlformats.org/officeDocument/2006/relationships/hyperlink" Target="https://www.pol-ed.co.uk/audiences/schools/homes" TargetMode="External"/><Relationship Id="rId159" Type="http://schemas.openxmlformats.org/officeDocument/2006/relationships/hyperlink" Target="https://www.gov.uk/government/publications/keeping-children-safe-in-education--2" TargetMode="External"/><Relationship Id="rId170" Type="http://schemas.openxmlformats.org/officeDocument/2006/relationships/hyperlink" Target="https://www.gov.uk/government/publications/preventing-and-tackling-bullying" TargetMode="External"/><Relationship Id="rId191" Type="http://schemas.openxmlformats.org/officeDocument/2006/relationships/hyperlink" Target="https://www.gov.uk/government/publications/safeguarding-practitioners-information-sharing-advice" TargetMode="External"/><Relationship Id="rId205" Type="http://schemas.openxmlformats.org/officeDocument/2006/relationships/hyperlink" Target="https://www.nice.org.uk/guidance/ng76" TargetMode="External"/><Relationship Id="rId226" Type="http://schemas.openxmlformats.org/officeDocument/2006/relationships/hyperlink" Target="https://wfscp.org.uk/resources-and-guidance/local-resources/exploitation-and-missing" TargetMode="External"/><Relationship Id="rId107" Type="http://schemas.openxmlformats.org/officeDocument/2006/relationships/hyperlink" Target="https://www.gov.uk/government/publications/keeping-children-safe-in-education--2" TargetMode="External"/><Relationship Id="rId11" Type="http://schemas.openxmlformats.org/officeDocument/2006/relationships/image" Target="media/image1.png"/><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what-to-do-if-youre-worried-a-child-is-being-abused--2" TargetMode="External"/><Relationship Id="rId74" Type="http://schemas.openxmlformats.org/officeDocument/2006/relationships/hyperlink" Target="https://www.gov.uk/government/publications/controlling-or-coercive-behaviour-statutory-guidance-framework" TargetMode="External"/><Relationship Id="rId128" Type="http://schemas.openxmlformats.org/officeDocument/2006/relationships/hyperlink" Target="https://www.gov.uk/government/publications/searching-screening-and-confiscation" TargetMode="External"/><Relationship Id="rId149" Type="http://schemas.openxmlformats.org/officeDocument/2006/relationships/hyperlink" Target="https://wfscp.org.uk/resources-and-guidance/lado-allegations-against-those-who-work-or-volunteer-children" TargetMode="External"/><Relationship Id="rId5" Type="http://schemas.openxmlformats.org/officeDocument/2006/relationships/numbering" Target="numbering.xml"/><Relationship Id="rId95" Type="http://schemas.openxmlformats.org/officeDocument/2006/relationships/hyperlink" Target="https://cumbriascp.trixonline.co.uk/chapter/escalation-policy" TargetMode="External"/><Relationship Id="rId160" Type="http://schemas.openxmlformats.org/officeDocument/2006/relationships/hyperlink" Target="https://www.gov.uk/government/publications/what-to-do-if-youre-worried-a-child-is-being-abused--2" TargetMode="External"/><Relationship Id="rId181" Type="http://schemas.openxmlformats.org/officeDocument/2006/relationships/hyperlink" Target="https://www.gov.uk/government/publications/teaching-online-safety-in-schools" TargetMode="External"/><Relationship Id="rId216" Type="http://schemas.openxmlformats.org/officeDocument/2006/relationships/hyperlink" Target="https://www.gov.uk/government/publications/promoting-children-and-young-peoples-emotional-health-and-wellbeing" TargetMode="External"/><Relationship Id="rId22" Type="http://schemas.openxmlformats.org/officeDocument/2006/relationships/hyperlink" Target="https://www.gov.uk/government/publications/keeping-children-safe-in-education--2" TargetMode="External"/><Relationship Id="rId43" Type="http://schemas.openxmlformats.org/officeDocument/2006/relationships/hyperlink" Target="https://wfscp.org.uk/resources-and-guidance/multi-agency-threshold-guidance" TargetMode="External"/><Relationship Id="rId64" Type="http://schemas.openxmlformats.org/officeDocument/2006/relationships/hyperlink" Target="https://www.gov.uk/government/publications/child-sexual-exploitation-definition-and-guide-for-practitioners" TargetMode="External"/><Relationship Id="rId118" Type="http://schemas.openxmlformats.org/officeDocument/2006/relationships/hyperlink" Target="https://www.kymallanhsc.co.uk/Document/DownloadDocument/10289" TargetMode="External"/><Relationship Id="rId139" Type="http://schemas.openxmlformats.org/officeDocument/2006/relationships/hyperlink" Target="https://www.gov.uk/guidance/teaching-about-relationships-sex-and-health" TargetMode="External"/><Relationship Id="rId85" Type="http://schemas.openxmlformats.org/officeDocument/2006/relationships/hyperlink" Target="https://www.westmorlandandfurness.gov.uk/schools-and-education/access-inclusion-and-child-employment/report-child-not-receiving-education" TargetMode="External"/><Relationship Id="rId150" Type="http://schemas.openxmlformats.org/officeDocument/2006/relationships/hyperlink" Target="https://www.gov.uk/government/publications/early-years-foundation-stage-framework--2" TargetMode="External"/><Relationship Id="rId171" Type="http://schemas.openxmlformats.org/officeDocument/2006/relationships/hyperlink" Target="https://www.gov.uk/government/publications/preventing-and-tackling-bullying" TargetMode="External"/><Relationship Id="rId192" Type="http://schemas.openxmlformats.org/officeDocument/2006/relationships/hyperlink" Target="https://www.gov.uk/government/publications/virtual-school-head-role-extension-to-children-with-a-social-worker" TargetMode="External"/><Relationship Id="rId206" Type="http://schemas.openxmlformats.org/officeDocument/2006/relationships/hyperlink" Target="https://www.nice.org.uk/guidance/ng205" TargetMode="External"/><Relationship Id="rId227" Type="http://schemas.openxmlformats.org/officeDocument/2006/relationships/hyperlink" Target="https://cumbriascp.trixonline.co.uk/chapter/children-from-abroad-including-victims-of-modern-slavery-trafficking-and-exploitation" TargetMode="External"/><Relationship Id="rId12" Type="http://schemas.openxmlformats.org/officeDocument/2006/relationships/header" Target="header1.xml"/><Relationship Id="rId33" Type="http://schemas.openxmlformats.org/officeDocument/2006/relationships/hyperlink" Target="https://www.gov.uk/government/publications/keeping-children-safe-in-education--2" TargetMode="External"/><Relationship Id="rId108" Type="http://schemas.openxmlformats.org/officeDocument/2006/relationships/hyperlink" Target="https://wfscp.org.uk/sites/default/files/2877589/2025-09/WFSCP%20LADO%20Summary%20of%20Allegations%20Management%20Procedures.pdf" TargetMode="External"/><Relationship Id="rId129" Type="http://schemas.openxmlformats.org/officeDocument/2006/relationships/hyperlink" Target="https://www.npcc.police.uk/documents/Children%20and%20Young%20people/When%20to%20call%20police%20guidance%20for%20schools%20and%20colleges.pdf" TargetMode="External"/><Relationship Id="rId54" Type="http://schemas.openxmlformats.org/officeDocument/2006/relationships/hyperlink" Target="https://www.gov.uk/government/publications/keeping-children-safe-in-education--2" TargetMode="External"/><Relationship Id="rId75" Type="http://schemas.openxmlformats.org/officeDocument/2006/relationships/hyperlink" Target="https://www.gov.uk/government/publications/domestic-abuse-act-2021" TargetMode="External"/><Relationship Id="rId96" Type="http://schemas.openxmlformats.org/officeDocument/2006/relationships/hyperlink" Target="mailto:safeguarding.hub@westmorlandandfurness.gov.uk" TargetMode="External"/><Relationship Id="rId140" Type="http://schemas.openxmlformats.org/officeDocument/2006/relationships/hyperlink" Target="https://www.gov.uk/government/publications/use-of-reasonable-force-in-schools" TargetMode="External"/><Relationship Id="rId161" Type="http://schemas.openxmlformats.org/officeDocument/2006/relationships/hyperlink" Target="https://www.gov.uk/guidance/governance-in-maintained-schools" TargetMode="External"/><Relationship Id="rId182" Type="http://schemas.openxmlformats.org/officeDocument/2006/relationships/hyperlink" Target="https://www.gov.uk/guidance/safeguarding-and-remote-education-during-coronavirus-covid-19" TargetMode="External"/><Relationship Id="rId217" Type="http://schemas.openxmlformats.org/officeDocument/2006/relationships/hyperlink" Target="https://www.gov.uk/government/publications/online-safety-in-schools-and-colleges-questions-from-the-governing-board" TargetMode="External"/><Relationship Id="rId6" Type="http://schemas.openxmlformats.org/officeDocument/2006/relationships/styles" Target="styles.xml"/><Relationship Id="rId23" Type="http://schemas.openxmlformats.org/officeDocument/2006/relationships/hyperlink" Target="https://www.gov.uk/government/publications/keeping-children-safe-in-education--2"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keeping-children-safe-in-education--2" TargetMode="External"/><Relationship Id="rId65" Type="http://schemas.openxmlformats.org/officeDocument/2006/relationships/hyperlink" Target="https://wfscp.org.uk/resources-and-guidance/local-resources/exploitation-and-missing" TargetMode="External"/><Relationship Id="rId86" Type="http://schemas.openxmlformats.org/officeDocument/2006/relationships/hyperlink" Target="https://cumbriascp.trixonline.co.uk/chapter/children-who-go-missing-from-home-or-care?search=children%20who%20go%20missing" TargetMode="External"/><Relationship Id="rId130" Type="http://schemas.openxmlformats.org/officeDocument/2006/relationships/hyperlink" Target="https://www.gov.uk/government/publications/school-exclusion" TargetMode="External"/><Relationship Id="rId15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7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93"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207" Type="http://schemas.openxmlformats.org/officeDocument/2006/relationships/hyperlink" Target="https://www.npcc.police.uk/SysSiteAssets/media/downloads/publications/publications-log/2020/when-to-call-the-police--guidance-for-schools-and-colleges.pdf" TargetMode="External"/><Relationship Id="rId228" Type="http://schemas.openxmlformats.org/officeDocument/2006/relationships/hyperlink" Target="https://wfscp.org.uk/resources-and-guidance/local-resources/domestic-abuse" TargetMode="External"/><Relationship Id="rId13" Type="http://schemas.openxmlformats.org/officeDocument/2006/relationships/footer" Target="footer1.xml"/><Relationship Id="rId109" Type="http://schemas.openxmlformats.org/officeDocument/2006/relationships/hyperlink" Target="https://wfscp.org.uk/sites/default/files/2877589/2025-09/WFSCP%20LADO%20%E2%80%93%20Position%20of%20Trust%20Referral.pdf" TargetMode="External"/><Relationship Id="rId34" Type="http://schemas.openxmlformats.org/officeDocument/2006/relationships/hyperlink" Target="https://www.gov.uk/government/publications/teachers-standards" TargetMode="External"/><Relationship Id="rId55" Type="http://schemas.openxmlformats.org/officeDocument/2006/relationships/hyperlink" Target="https://www.gov.uk/government/publications/working-together-to-safeguard-children--2" TargetMode="External"/><Relationship Id="rId76" Type="http://schemas.openxmlformats.org/officeDocument/2006/relationships/hyperlink" Target="https://cumbrialscb.proceduresonline.com/chapters/p_dom_abuse.html?zoom_highlight=domestic+abuse" TargetMode="External"/><Relationship Id="rId97" Type="http://schemas.openxmlformats.org/officeDocument/2006/relationships/hyperlink" Target="https://www.kymallanhsc.co.uk/Document/DownloadDocument/10287" TargetMode="External"/><Relationship Id="rId120" Type="http://schemas.openxmlformats.org/officeDocument/2006/relationships/hyperlink" Target="https://www.gov.uk/government/publications/keeping-children-safe-in-education--2" TargetMode="External"/><Relationship Id="rId141" Type="http://schemas.openxmlformats.org/officeDocument/2006/relationships/hyperlink" Target="https://assets.publishing.service.gov.uk/government/uploads/system/uploads/attachment_data/file/812435/reducing-the-need-for-restraint-and-restrictive-intervention.pdf" TargetMode="External"/><Relationship Id="rId7" Type="http://schemas.openxmlformats.org/officeDocument/2006/relationships/settings" Target="settings.xml"/><Relationship Id="rId162" Type="http://schemas.openxmlformats.org/officeDocument/2006/relationships/hyperlink" Target="https://www.gov.uk/guidance/-governance-in-academy-trusts" TargetMode="External"/><Relationship Id="rId183" Type="http://schemas.openxmlformats.org/officeDocument/2006/relationships/hyperlink" Target="https://www.gov.uk/government/publications/safeguarding-children-who-may-have-been-trafficked-practice-guidance" TargetMode="External"/><Relationship Id="rId218" Type="http://schemas.openxmlformats.org/officeDocument/2006/relationships/hyperlink" Target="https://www.gov.uk/government/publications/sharing-nudes-and-semi-nudes-advice-for-education-settings-working-with-children-and-young-people" TargetMode="External"/><Relationship Id="rId24"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publications/what-to-do-if-youre-worried-a-child-is-being-abused--2" TargetMode="External"/><Relationship Id="rId66" Type="http://schemas.openxmlformats.org/officeDocument/2006/relationships/hyperlink" Target="https://www.gov.uk/government/publications/criminal-exploitation-of-children-and-vulnerable-adults-county-lines" TargetMode="External"/><Relationship Id="rId87" Type="http://schemas.openxmlformats.org/officeDocument/2006/relationships/hyperlink" Target="https://cumbriascp.trixonline.co.uk/chapter/procedure-for-schools-children-who-go-missing-throughout-the-school-day" TargetMode="External"/><Relationship Id="rId110" Type="http://schemas.openxmlformats.org/officeDocument/2006/relationships/hyperlink" Target="http://www.cumbria.gov.uk/eLibrary/Content/Internet/537/6683/6687/6755/4308814197.pdf" TargetMode="External"/><Relationship Id="rId131" Type="http://schemas.openxmlformats.org/officeDocument/2006/relationships/hyperlink" Target="mailto:help@nspcc.org.uk" TargetMode="External"/><Relationship Id="rId152" Type="http://schemas.openxmlformats.org/officeDocument/2006/relationships/hyperlink" Target="https://dera.ioe.ac.uk/6363/1/DfES-0504-2002.pdf" TargetMode="External"/><Relationship Id="rId173"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94" Type="http://schemas.openxmlformats.org/officeDocument/2006/relationships/hyperlink" Target="https://www.educateagainsthate.com/" TargetMode="External"/><Relationship Id="rId208" Type="http://schemas.openxmlformats.org/officeDocument/2006/relationships/hyperlink" Target="https://www.nice.org.uk/guidance/NG225" TargetMode="External"/><Relationship Id="rId229" Type="http://schemas.openxmlformats.org/officeDocument/2006/relationships/header" Target="header2.xml"/><Relationship Id="rId14" Type="http://schemas.openxmlformats.org/officeDocument/2006/relationships/hyperlink" Target="https://www.kymallanhsc.co.uk/Document/DownloadDocument/10286" TargetMode="External"/><Relationship Id="rId35" Type="http://schemas.openxmlformats.org/officeDocument/2006/relationships/hyperlink" Target="https://assets.publishing.service.gov.uk/government/uploads/system/uploads/attachment_data/file/896327/Governors_Guidance_-English_languge._.pdf" TargetMode="External"/><Relationship Id="rId56" Type="http://schemas.openxmlformats.org/officeDocument/2006/relationships/hyperlink" Target="mailto:family.help.waf@cumbria.gov.uk" TargetMode="External"/><Relationship Id="rId77" Type="http://schemas.openxmlformats.org/officeDocument/2006/relationships/hyperlink" Target="https://wfscp.org.uk/resources-and-guidance/local-resources/domestic-abuse" TargetMode="External"/><Relationship Id="rId100" Type="http://schemas.openxmlformats.org/officeDocument/2006/relationships/hyperlink" Target="https://www.gov.uk/government/publications/early-years-foundation-stage-framework--2" TargetMode="External"/><Relationship Id="rId8" Type="http://schemas.openxmlformats.org/officeDocument/2006/relationships/webSettings" Target="webSettings.xml"/><Relationship Id="rId98" Type="http://schemas.openxmlformats.org/officeDocument/2006/relationships/hyperlink" Target="https://www.gov.uk/government/publications/working-together-to-safeguard-children--2" TargetMode="External"/><Relationship Id="rId121" Type="http://schemas.openxmlformats.org/officeDocument/2006/relationships/hyperlink" Target="https://learning.nspcc.org.uk/child-abuse-and-neglect/harmful-sexual-behaviour/understanding" TargetMode="External"/><Relationship Id="rId142" Type="http://schemas.openxmlformats.org/officeDocument/2006/relationships/hyperlink" Target="https://assets.publishing.service.gov.uk/government/uploads/system/uploads/attachment_data/file/811796/Teaching_online_safety_in_school.pdf" TargetMode="External"/><Relationship Id="rId163" Type="http://schemas.openxmlformats.org/officeDocument/2006/relationships/hyperlink" Target="https://www.gov.uk/government/publications/early-years-foundation-stage-framework--2" TargetMode="External"/><Relationship Id="rId184" Type="http://schemas.openxmlformats.org/officeDocument/2006/relationships/hyperlink" Target="https://www.gov.uk/government/publications/care-of-unaccompanied-and-trafficked-children" TargetMode="External"/><Relationship Id="rId219" Type="http://schemas.openxmlformats.org/officeDocument/2006/relationships/hyperlink" Target="https://wfscp.org.uk/" TargetMode="External"/><Relationship Id="rId230" Type="http://schemas.openxmlformats.org/officeDocument/2006/relationships/footer" Target="footer3.xml"/><Relationship Id="rId25" Type="http://schemas.openxmlformats.org/officeDocument/2006/relationships/hyperlink" Target="https://www.nice.org.uk/guidance/ng205/resources/lookedafter-children-and-young-people-pdf-66143716414405" TargetMode="External"/><Relationship Id="rId46" Type="http://schemas.openxmlformats.org/officeDocument/2006/relationships/hyperlink" Target="https://wfscp.org.uk/sites/default/files/2877589/2025-09/WFSCP%20LADO%20Summary%20of%20Allegations%20Management%20Procedures.pdf" TargetMode="External"/><Relationship Id="rId67" Type="http://schemas.openxmlformats.org/officeDocument/2006/relationships/hyperlink" Target="https://www.gov.uk/government/publications/human-trafficking-victims-referral-and-assessment-forms" TargetMode="External"/><Relationship Id="rId116" Type="http://schemas.openxmlformats.org/officeDocument/2006/relationships/hyperlink" Target="https://ukc-word-edit.officeapps.live.com/we/wordeditorframe.aspx?ui=en-GB&amp;rs=en-US&amp;wopisrc=https%3A%2F%2Fcambridgeps-my.sharepoint.com%2Fpersonal%2Fjlavery_cambridge_cumbria_sch_uk%2F_vti_bin%2Fwopi.ashx%2Ffiles%2Ff1e524787cfb4e5d95af0341aa78a6f4&amp;wdenableroaming=1&amp;mscc=1&amp;wdodb=1&amp;hid=2A4DDAA1-9032-E000-8774-3DEC3774135E.0&amp;uih=sharepointcom&amp;wdlcid=en-GB&amp;jsapi=1&amp;jsapiver=v2&amp;corrid=4ed76e6a-79ee-563c-3e8d-e250bb5f36b6&amp;usid=4ed76e6a-79ee-563c-3e8d-e250bb5f36b6&amp;newsession=1&amp;sftc=1&amp;uihit=docaspx&amp;muv=1&amp;ats=PairwiseBroker&amp;cac=1&amp;sams=1&amp;mtf=1&amp;sfp=1&amp;sdp=1&amp;hch=1&amp;hwfh=1&amp;dchat=1&amp;sc=%7B%22pmo%22%3A%22https%3A%2F%2Fcambridgeps-my.sharepoint.com%22%2C%22pmshare%22%3Atrue%7D&amp;ctp=LeastProtected&amp;rct=Normal&amp;wdorigin=Other&amp;afdflight=67&amp;csiro=1&amp;instantedit=1&amp;wopicomplete=1&amp;wdredirectionreason=Unified_SingleFlush" TargetMode="External"/><Relationship Id="rId137"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158"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working-together-to-safeguard-children--2" TargetMode="External"/><Relationship Id="rId62" Type="http://schemas.openxmlformats.org/officeDocument/2006/relationships/hyperlink" Target="https://wfscp.org.uk/resources-and-guidance/tri-x-manual-policies-and-procedures" TargetMode="External"/><Relationship Id="rId83" Type="http://schemas.openxmlformats.org/officeDocument/2006/relationships/hyperlink" Target="mailto:prevent@cumbria.police.uk" TargetMode="External"/><Relationship Id="rId88" Type="http://schemas.openxmlformats.org/officeDocument/2006/relationships/hyperlink" Target="https://www.gov.uk/government/publications/children-missing-education" TargetMode="External"/><Relationship Id="rId111" Type="http://schemas.openxmlformats.org/officeDocument/2006/relationships/hyperlink" Target="mailto:lado@westmorlandandfurness.gov.uk" TargetMode="External"/><Relationship Id="rId132" Type="http://schemas.openxmlformats.org/officeDocument/2006/relationships/hyperlink" Target="https://wfscp.org.uk/resources-and-guidance/family-help-resources/family-help-assessments" TargetMode="External"/><Relationship Id="rId153" Type="http://schemas.openxmlformats.org/officeDocument/2006/relationships/hyperlink" Target="https://www.gov.uk/government/publications/controlling-access-to-school-premises/controlling-access-to-school-premises" TargetMode="External"/><Relationship Id="rId174" Type="http://schemas.openxmlformats.org/officeDocument/2006/relationships/hyperlink" Target="https://www.gov.uk/government/publications/the-prevent-duty-safeguarding-learners-vulnerable-to-radicalisation/managing-risk-of-radicalisation-in-your-education-setting" TargetMode="External"/><Relationship Id="rId179" Type="http://schemas.openxmlformats.org/officeDocument/2006/relationships/hyperlink" Target="https://www.gov.uk/guidance/teaching-about-relationships-sex-and-health" TargetMode="External"/><Relationship Id="rId195" Type="http://schemas.openxmlformats.org/officeDocument/2006/relationships/hyperlink" Target="https://www.farrer.co.uk/globalassets/clients-and-sectors/safeguarding/addressing-child-on-child-abuse.pdf" TargetMode="External"/><Relationship Id="rId209" Type="http://schemas.openxmlformats.org/officeDocument/2006/relationships/hyperlink" Target="https://learning.nspcc.org.uk/child-protection-system/gillick-competence-fraser-guidelines" TargetMode="External"/><Relationship Id="rId190" Type="http://schemas.openxmlformats.org/officeDocument/2006/relationships/hyperlink" Target="https://www.gov.uk/government/publications/disqualification-under-the-childcare-act-2006" TargetMode="External"/><Relationship Id="rId204"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220" Type="http://schemas.openxmlformats.org/officeDocument/2006/relationships/hyperlink" Target="https://wfscp.org.uk/sites/default/files/2877589/2025-07/28553%20WFSCP%20Threshold%20Guidance_0.pdf" TargetMode="External"/><Relationship Id="rId225" Type="http://schemas.openxmlformats.org/officeDocument/2006/relationships/hyperlink" Target="https://cumbriascp.trixonline.co.uk/chapter/child-with-a-disability-or-complex-health-needs" TargetMode="External"/><Relationship Id="rId15" Type="http://schemas.openxmlformats.org/officeDocument/2006/relationships/hyperlink" Target="https://www.kymallanhsc.co.uk/Document/DownloadDocument/10287"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fscp.org.uk/resources-and-guidance/family-help-resources/family-help" TargetMode="External"/><Relationship Id="rId106" Type="http://schemas.openxmlformats.org/officeDocument/2006/relationships/hyperlink" Target="https://wfscp.org.uk/resources-and-guidance/lado-allegations-against-those-who-work-or-volunteer-children" TargetMode="External"/><Relationship Id="rId127" Type="http://schemas.openxmlformats.org/officeDocument/2006/relationships/hyperlink" Target="https://www.farrer.co.uk/globalassets/clients-and-sectors/safeguarding/addressing-child-on-child-abuse.pdf" TargetMode="External"/><Relationship Id="rId10" Type="http://schemas.openxmlformats.org/officeDocument/2006/relationships/endnotes" Target="endnotes.xml"/><Relationship Id="rId31" Type="http://schemas.openxmlformats.org/officeDocument/2006/relationships/hyperlink" Target="https://www.gov.uk/government/publications/safeguarding-practitioners-information-sharing-advice"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s://assets.publishing.service.gov.uk/government/uploads/system/uploads/attachment_data/file/1020249/Promoting_children_and_young_people_s_mental_health_and_wellbeing.pdf" TargetMode="External"/><Relationship Id="rId78" Type="http://schemas.openxmlformats.org/officeDocument/2006/relationships/hyperlink" Target="https://www.operationencompass.org/" TargetMode="External"/><Relationship Id="rId94" Type="http://schemas.openxmlformats.org/officeDocument/2006/relationships/hyperlink" Target="https://www.gov.uk/government/publications/keeping-children-safe-in-education--2" TargetMode="External"/><Relationship Id="rId99" Type="http://schemas.openxmlformats.org/officeDocument/2006/relationships/hyperlink" Target="https://dera.ioe.ac.uk/id/eprint/19522/1/Listening_to_and_involving_chidren_and_young_people.pdf" TargetMode="External"/><Relationship Id="rId101" Type="http://schemas.openxmlformats.org/officeDocument/2006/relationships/hyperlink" Target="https://wfscp.org.uk/learning-and-development" TargetMode="External"/><Relationship Id="rId122" Type="http://schemas.openxmlformats.org/officeDocument/2006/relationships/image" Target="media/image2.png"/><Relationship Id="rId143" Type="http://schemas.openxmlformats.org/officeDocument/2006/relationships/hyperlink" Target="https://www.gov.uk/guidance/meeting-digital-and-technology-standards-in-schools-and-colleges/filtering-and-monitoring-standards-for-schools-and-colleges" TargetMode="External"/><Relationship Id="rId148" Type="http://schemas.openxmlformats.org/officeDocument/2006/relationships/hyperlink" Target="https://www.gov.uk/government/publications/disqualification-under-the-childcare-act-2006/disqualification-under-the-childcare-act-2006" TargetMode="External"/><Relationship Id="rId164" Type="http://schemas.openxmlformats.org/officeDocument/2006/relationships/hyperlink" Target="https://www.gov.uk/government/publications/children-missing-education" TargetMode="External"/><Relationship Id="rId169" Type="http://schemas.openxmlformats.org/officeDocument/2006/relationships/hyperlink" Target="https://www.gov.uk/government/publications/use-of-reasonable-force-in-schools" TargetMode="External"/><Relationship Id="rId185" Type="http://schemas.openxmlformats.org/officeDocument/2006/relationships/hyperlink" Target="https://www.gov.uk/government/publications/mental-health-and-behaviour-in-schools--2"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teachers-standards" TargetMode="External"/><Relationship Id="rId210" Type="http://schemas.openxmlformats.org/officeDocument/2006/relationships/hyperlink" Target="https://learning.nspcc.org.uk/safeguarding-child-protection-schools/safeguarding-children-with-special-educational-needs-and-disabilities-send" TargetMode="External"/><Relationship Id="rId215" Type="http://schemas.openxmlformats.org/officeDocument/2006/relationships/hyperlink" Target="https://www.saferrecruitmentconsortium.org/_files/ugd/f576a8_0d079cbe69ea458e9e99fe462e447084.pdf" TargetMode="External"/><Relationship Id="rId26" Type="http://schemas.openxmlformats.org/officeDocument/2006/relationships/hyperlink" Target="https://www.equalityhumanrights.com/en/human-rights/what-are-human-rights" TargetMode="External"/><Relationship Id="rId231" Type="http://schemas.openxmlformats.org/officeDocument/2006/relationships/fontTable" Target="fontTable.xml"/><Relationship Id="rId47" Type="http://schemas.openxmlformats.org/officeDocument/2006/relationships/hyperlink" Target="https://www.gov.uk/government/publications/early-years-foundation-stage-framework--2" TargetMode="External"/><Relationship Id="rId68" Type="http://schemas.openxmlformats.org/officeDocument/2006/relationships/hyperlink" Target="https://assets.publishing.service.gov.uk/government/uploads/system/uploads/attachment_data/file/741194/HOCountyLinesGuidanceSept2018.pdf" TargetMode="External"/><Relationship Id="rId89" Type="http://schemas.openxmlformats.org/officeDocument/2006/relationships/hyperlink" Target="https://www.gov.uk/government/publications/working-together-to-improve-school-attendance" TargetMode="External"/><Relationship Id="rId112" Type="http://schemas.openxmlformats.org/officeDocument/2006/relationships/hyperlink" Target="https://wfscp.org.uk/resources-and-guidance/lado-allegations-against-those-who-work-or-volunteer-children" TargetMode="External"/><Relationship Id="rId133" Type="http://schemas.openxmlformats.org/officeDocument/2006/relationships/hyperlink" Target="https://assets.publishing.service.gov.uk/government/uploads/system/uploads/attachment_data/file/747620/Data_Protection_Toolkit_for_Schools_OpenBeta.pdf" TargetMode="External"/><Relationship Id="rId154" Type="http://schemas.openxmlformats.org/officeDocument/2006/relationships/hyperlink" Target="https://wfscp.org.uk/resources-and-guidance/multi-agency-threshold-guidance" TargetMode="External"/><Relationship Id="rId175" Type="http://schemas.openxmlformats.org/officeDocument/2006/relationships/hyperlink" Target="https://www.gov.uk/government/publications/mandatory-reporting-of-female-genital-mutilation-procedural-information" TargetMode="External"/><Relationship Id="rId196" Type="http://schemas.openxmlformats.org/officeDocument/2006/relationships/hyperlink" Target="https://www.gov.uk/government/publications/advice-to-schools-and-colleges-on-gangs-and-youth-violence" TargetMode="External"/><Relationship Id="rId200" Type="http://schemas.openxmlformats.org/officeDocument/2006/relationships/hyperlink" Target="https://www.gov.uk/government/publications/domestic-abuse-act-2021" TargetMode="External"/><Relationship Id="rId16" Type="http://schemas.openxmlformats.org/officeDocument/2006/relationships/hyperlink" Target="https://www.cumbria.gov.uk/eLibrary/Content/Internet/537/6683/6687/6755/443689011.pdf" TargetMode="External"/><Relationship Id="rId221" Type="http://schemas.openxmlformats.org/officeDocument/2006/relationships/hyperlink" Target="https://wfscp.org.uk/resources-and-guidance/lado-allegations-against-those-who-work-or-volunteer-children" TargetMode="External"/><Relationship Id="rId37" Type="http://schemas.openxmlformats.org/officeDocument/2006/relationships/hyperlink" Target="https://360safe.org.uk/overview/template-online-risk-assessment/" TargetMode="External"/><Relationship Id="rId58" Type="http://schemas.openxmlformats.org/officeDocument/2006/relationships/hyperlink" Target="https://assets.publishing.service.gov.uk/government/uploads/system/uploads/attachment_data/file/755135/Mental_health_and_behaviour_in_schools__.pdf" TargetMode="External"/><Relationship Id="rId79" Type="http://schemas.openxmlformats.org/officeDocument/2006/relationships/hyperlink" Target="https://www.gov.uk/government/publications/multi-agency-statutory-guidance-on-female-genital-mutilation" TargetMode="External"/><Relationship Id="rId102" Type="http://schemas.openxmlformats.org/officeDocument/2006/relationships/hyperlink" Target="https://assets.publishing.service.gov.uk/government/uploads/system/uploads/attachment_data/file/912593/Keeping_children_safe_in_education_part_1_Sep_2020.pdf" TargetMode="External"/><Relationship Id="rId123" Type="http://schemas.openxmlformats.org/officeDocument/2006/relationships/hyperlink" Target="https://www.contextualsafeguarding.org.uk/resources/toolkit-overview/beyond-referrals-harmful-sexual-behaviour/" TargetMode="External"/><Relationship Id="rId144" Type="http://schemas.openxmlformats.org/officeDocument/2006/relationships/hyperlink" Target="https://kymallanhub.co.uk/download/document/1067/" TargetMode="External"/><Relationship Id="rId90" Type="http://schemas.openxmlformats.org/officeDocument/2006/relationships/hyperlink" Target="https://www.cumbria.gov.uk/yphousing/youngpeople/contact.asp" TargetMode="External"/><Relationship Id="rId165" Type="http://schemas.openxmlformats.org/officeDocument/2006/relationships/hyperlink" Target="https://www.gov.uk/government/publications/children-who-run-away-or-go-missing-from-home-or-care" TargetMode="External"/><Relationship Id="rId186" Type="http://schemas.openxmlformats.org/officeDocument/2006/relationships/hyperlink" Target="https://www.gov.uk/government/publications/designated-teacher-for-looked-after-children" TargetMode="External"/><Relationship Id="rId211" Type="http://schemas.openxmlformats.org/officeDocument/2006/relationships/hyperlink" Target="https://learning.nspcc.org.uk/safeguarding-child-protection/deaf-and-disabled-children" TargetMode="External"/><Relationship Id="rId232" Type="http://schemas.openxmlformats.org/officeDocument/2006/relationships/theme" Target="theme/theme1.xml"/><Relationship Id="rId27" Type="http://schemas.openxmlformats.org/officeDocument/2006/relationships/hyperlink" Target="https://www.gov.uk/government/publications/equality-act-2010-advice-for-schools" TargetMode="External"/><Relationship Id="rId48" Type="http://schemas.openxmlformats.org/officeDocument/2006/relationships/hyperlink" Target="https://www.gov.uk/government/publications/keeping-children-safe-in-education--2" TargetMode="External"/><Relationship Id="rId69" Type="http://schemas.openxmlformats.org/officeDocument/2006/relationships/hyperlink" Target="https://assets.publishing.service.gov.uk/government/uploads/system/uploads/attachment_data/file/947546/Sharing_nudes_and_semi_nudes_how_to_respond_to_an_incident_Summary_V2.pdf" TargetMode="External"/><Relationship Id="rId113" Type="http://schemas.openxmlformats.org/officeDocument/2006/relationships/hyperlink" Target="https://www.gov.uk/government/publications/keeping-children-safe-in-education--2" TargetMode="External"/><Relationship Id="rId134" Type="http://schemas.openxmlformats.org/officeDocument/2006/relationships/hyperlink" Target="https://www.gov.uk/guidance/data-protection-in-schools/sharing-personal-data" TargetMode="External"/><Relationship Id="rId80" Type="http://schemas.openxmlformats.org/officeDocument/2006/relationships/hyperlink" Target="https://www.gov.uk/government/publications/protecting-children-from-radicalisation-the-prevent-duty" TargetMode="External"/><Relationship Id="rId155" Type="http://schemas.openxmlformats.org/officeDocument/2006/relationships/hyperlink" Target="https://www.gov.uk/government/publications/working-together-to-safeguard-children--2" TargetMode="External"/><Relationship Id="rId176" Type="http://schemas.openxmlformats.org/officeDocument/2006/relationships/hyperlink" Target="https://www.gov.uk/government/publications/promoting-fundamental-british-values-through-smsc" TargetMode="External"/><Relationship Id="rId197" Type="http://schemas.openxmlformats.org/officeDocument/2006/relationships/hyperlink" Target="https://www.gov.uk/government/publications/controlling-or-coercive-behaviour-statutory-guidance-framework" TargetMode="External"/><Relationship Id="rId201" Type="http://schemas.openxmlformats.org/officeDocument/2006/relationships/hyperlink" Target="https://www.gov.uk/guidance/domestic-abuse-how-to-get-help" TargetMode="External"/><Relationship Id="rId222" Type="http://schemas.openxmlformats.org/officeDocument/2006/relationships/hyperlink" Target="https://cumbriascp.trixonline.co.uk/chapter/fabricated-or-induced-illness-perplexing-presentations" TargetMode="External"/><Relationship Id="rId17" Type="http://schemas.openxmlformats.org/officeDocument/2006/relationships/hyperlink" Target="https://www.cumbria.gov.uk/eLibrary/Content/Internet/537/6683/6687/6755/4454082622.pdf" TargetMode="External"/><Relationship Id="rId38" Type="http://schemas.openxmlformats.org/officeDocument/2006/relationships/hyperlink" Target="https://360safe.org.uk" TargetMode="External"/><Relationship Id="rId59" Type="http://schemas.openxmlformats.org/officeDocument/2006/relationships/hyperlink" Target="https://www.nice.org.uk/guidance/NG225" TargetMode="External"/><Relationship Id="rId103" Type="http://schemas.openxmlformats.org/officeDocument/2006/relationships/hyperlink" Target="https://www.gov.uk/government/publications/what-to-do-if-youre-worried-a-child-is-being-abused--2" TargetMode="External"/><Relationship Id="rId124"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70" Type="http://schemas.openxmlformats.org/officeDocument/2006/relationships/hyperlink" Target="https://www.gov.uk/government/publications/sharing-nudes-and-semi-nudes-advice-for-education-settings-working-with-children-and-young-people" TargetMode="External"/><Relationship Id="rId91" Type="http://schemas.openxmlformats.org/officeDocument/2006/relationships/hyperlink" Target="https://www.gov.uk/government/publications/keeping-children-safe-in-education--2" TargetMode="External"/><Relationship Id="rId145" Type="http://schemas.openxmlformats.org/officeDocument/2006/relationships/hyperlink" Target="https://360safe.org.uk/overview/template-online-risk-assessment/" TargetMode="External"/><Relationship Id="rId166" Type="http://schemas.openxmlformats.org/officeDocument/2006/relationships/hyperlink" Target="https://www.gov.uk/government/publications/behaviour-and-discipline-in-schools-guidance-for-governing-bodies" TargetMode="External"/><Relationship Id="rId187" Type="http://schemas.openxmlformats.org/officeDocument/2006/relationships/hyperlink" Target="https://www.gov.uk/government/publications/children-who-run-away-or-go-missing-from-home-or-care" TargetMode="External"/><Relationship Id="rId1" Type="http://schemas.openxmlformats.org/officeDocument/2006/relationships/customXml" Target="../customXml/item1.xml"/><Relationship Id="rId212" Type="http://schemas.openxmlformats.org/officeDocument/2006/relationships/hyperlink" Target="https://learning.nspcc.org.uk/research-resources/harmful-sexual-behaviour-hsb-framework-audit" TargetMode="External"/><Relationship Id="rId28" Type="http://schemas.openxmlformats.org/officeDocument/2006/relationships/footer" Target="footer2.xml"/><Relationship Id="rId49"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14" Type="http://schemas.openxmlformats.org/officeDocument/2006/relationships/hyperlink" Target="https://www.gov.uk/government/publications/keeping-children-safe-in-education--2" TargetMode="External"/><Relationship Id="rId60" Type="http://schemas.openxmlformats.org/officeDocument/2006/relationships/hyperlink" Target="https://www.gov.uk/government/publications/elective-home-education" TargetMode="External"/><Relationship Id="rId81" Type="http://schemas.openxmlformats.org/officeDocument/2006/relationships/hyperlink" Target="https://educateagainsthate.com" TargetMode="External"/><Relationship Id="rId135" Type="http://schemas.openxmlformats.org/officeDocument/2006/relationships/hyperlink" Target="https://www.gov.uk/government/publications/safeguarding-practitioners-information-sharing-advice" TargetMode="External"/><Relationship Id="rId156" Type="http://schemas.openxmlformats.org/officeDocument/2006/relationships/hyperlink" Target="https://www.csacentre.org.uk/research-resources/practice-resources/helping-education-settings-identify-and-respond-to-concerns/" TargetMode="External"/><Relationship Id="rId177" Type="http://schemas.openxmlformats.org/officeDocument/2006/relationships/hyperlink" Target="https://www.gov.uk/government/publications/counselling-in-schools" TargetMode="External"/><Relationship Id="rId198" Type="http://schemas.openxmlformats.org/officeDocument/2006/relationships/hyperlink" Target="https://www.gov.uk/government/publications/criminal-exploitation-of-children-and-vulnerable-adults-county-lines" TargetMode="External"/><Relationship Id="rId202" Type="http://schemas.openxmlformats.org/officeDocument/2006/relationships/hyperlink" Target="https://www.gov.uk/government/publications/prevent-duty-guidance/revised-prevent-duty-guidance-for-england-and-wales" TargetMode="External"/><Relationship Id="rId223" Type="http://schemas.openxmlformats.org/officeDocument/2006/relationships/hyperlink" Target="https://cumbriascp.trixonline.co.uk/chapter/children-who-go-missing-from-home-or-care?search=children%20who%20go%20missing" TargetMode="External"/><Relationship Id="rId18" Type="http://schemas.openxmlformats.org/officeDocument/2006/relationships/hyperlink" Target="https://kymallanhub.co.uk/download/document/6373/" TargetMode="External"/><Relationship Id="rId39" Type="http://schemas.openxmlformats.org/officeDocument/2006/relationships/hyperlink" Target="https://national.lgfl.net/digisafe/onlinesafetyaudit" TargetMode="External"/><Relationship Id="rId50" Type="http://schemas.openxmlformats.org/officeDocument/2006/relationships/hyperlink" Target="https://www.gov.uk/government/publications/virtual-school-head-role-extension-to-children-with-a-social-worker" TargetMode="External"/><Relationship Id="rId104" Type="http://schemas.openxmlformats.org/officeDocument/2006/relationships/hyperlink" Target="https://wfscp.org.uk/sites/default/files/2877589/2025-09/WFSCP%20LADO%20Summary%20of%20Allegations%20Management%20Procedures.pdf" TargetMode="External"/><Relationship Id="rId125" Type="http://schemas.openxmlformats.org/officeDocument/2006/relationships/hyperlink" Target="https://learning.nspcc.org.uk/research-resources/harmful-sexual-behaviour-hsb-framework-audit" TargetMode="External"/><Relationship Id="rId146" Type="http://schemas.openxmlformats.org/officeDocument/2006/relationships/hyperlink" Target="https://www.gov.uk/guidance/meeting-digital-and-technology-standards-in-schools-and-colleges/cyber-security-standards-for-schools-and-colleges" TargetMode="External"/><Relationship Id="rId167" Type="http://schemas.openxmlformats.org/officeDocument/2006/relationships/hyperlink" Target="https://www.gov.uk/government/publications/behaviour-in-schools--2" TargetMode="External"/><Relationship Id="rId188" Type="http://schemas.openxmlformats.org/officeDocument/2006/relationships/hyperlink" Target="https://www.gov.uk/government/publications/supporting-pupils-at-school-with-medical-conditions--3" TargetMode="External"/><Relationship Id="rId71" Type="http://schemas.openxmlformats.org/officeDocument/2006/relationships/hyperlink" Target="https://assets.publishing.service.gov.uk/government/uploads/system/uploads/attachment_data/file/418131/Preventing_youth_violence_and_gang_involvement_v3_March2015.pdf" TargetMode="External"/><Relationship Id="rId92" Type="http://schemas.openxmlformats.org/officeDocument/2006/relationships/hyperlink" Target="mailto:help@nspcc.org.uk" TargetMode="External"/><Relationship Id="rId213" Type="http://schemas.openxmlformats.org/officeDocument/2006/relationships/hyperlink" Target="https://www.gov.uk/government/publications/school-inspection-handbook-eif/school-inspection-handbook-for-september-2023"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40" Type="http://schemas.openxmlformats.org/officeDocument/2006/relationships/hyperlink" Target="https://www.gov.uk/government/publications/keeping-children-safe-in-education--2" TargetMode="External"/><Relationship Id="rId115" Type="http://schemas.openxmlformats.org/officeDocument/2006/relationships/hyperlink" Target="https://cumbriascp.trixonline.co.uk/chapter/whistleblowing-or-raising-concerns-at-work?search=whistleblowing" TargetMode="External"/><Relationship Id="rId136" Type="http://schemas.openxmlformats.org/officeDocument/2006/relationships/hyperlink" Target="https://learning.nspcc.org.uk/child-protection-system/gillick-competence-fraser-guidelines" TargetMode="External"/><Relationship Id="rId157" Type="http://schemas.openxmlformats.org/officeDocument/2006/relationships/hyperlink" Target="https://www.gov.uk/guidance/safeguarding-duties-for-charity-trustees" TargetMode="External"/><Relationship Id="rId178" Type="http://schemas.openxmlformats.org/officeDocument/2006/relationships/hyperlink" Target="https://www.gov.uk/government/publications/relationships-education-relationships-and-sex-education-rse-and-health-education" TargetMode="External"/><Relationship Id="rId61" Type="http://schemas.openxmlformats.org/officeDocument/2006/relationships/hyperlink" Target="https://www.westmorlandandfurness.gov.uk/schools-and-education/learning-improvement-service/home-education" TargetMode="External"/><Relationship Id="rId82" Type="http://schemas.openxmlformats.org/officeDocument/2006/relationships/hyperlink" Target="https://www.gov.uk/government/publications/the-prevent-duty-safeguarding-learners-vulnerable-to-radicalisation/managing-risk-of-radicalisation-in-your-education-setting" TargetMode="External"/><Relationship Id="rId199" Type="http://schemas.openxmlformats.org/officeDocument/2006/relationships/hyperlink" Target="https://www.gov.uk/government/publications/child-exploitation-disruption-toolkit" TargetMode="External"/><Relationship Id="rId203" Type="http://schemas.openxmlformats.org/officeDocument/2006/relationships/hyperlink" Target="https://www.gov.uk/government/publications/multi-agency-statutory-guidance-on-female-genital-mutilation" TargetMode="External"/><Relationship Id="rId19" Type="http://schemas.openxmlformats.org/officeDocument/2006/relationships/hyperlink" Target="https://www.kymallanhsc.co.uk/Document/DownloadDocument/10289" TargetMode="External"/><Relationship Id="rId224" Type="http://schemas.openxmlformats.org/officeDocument/2006/relationships/hyperlink" Target="https://cumbriascp.trixonline.co.uk/chapter/procedure-for-schools-children-who-go-missing-throughout-the-school-day" TargetMode="External"/><Relationship Id="rId30" Type="http://schemas.openxmlformats.org/officeDocument/2006/relationships/hyperlink" Target="https://www.gov.uk/government/publications/working-together-to-safeguard-children--2" TargetMode="External"/><Relationship Id="rId105" Type="http://schemas.openxmlformats.org/officeDocument/2006/relationships/hyperlink" Target="https://wfscp.org.uk/learning-and-development" TargetMode="External"/><Relationship Id="rId126" Type="http://schemas.openxmlformats.org/officeDocument/2006/relationships/hyperlink" Target="https://www.kymallanhsc.co.uk/Document/DownloadDocument/10210" TargetMode="External"/><Relationship Id="rId147" Type="http://schemas.openxmlformats.org/officeDocument/2006/relationships/hyperlink" Target="https://www.gov.uk/government/publications/keeping-children-safe-in-education--2" TargetMode="External"/><Relationship Id="rId168" Type="http://schemas.openxmlformats.org/officeDocument/2006/relationships/hyperlink" Target="https://www.gov.uk/government/publications/child-sexual-exploitation-definition-and-guide-for-practitioners" TargetMode="External"/><Relationship Id="rId51" Type="http://schemas.openxmlformats.org/officeDocument/2006/relationships/hyperlink" Target="https://www.gov.uk/government/publications/teachers-standards" TargetMode="External"/><Relationship Id="rId72" Type="http://schemas.openxmlformats.org/officeDocument/2006/relationships/hyperlink" Target="https://www.gov.uk/government/publications/mental-health-and-behaviour-in-schools--2" TargetMode="External"/><Relationship Id="rId93" Type="http://schemas.openxmlformats.org/officeDocument/2006/relationships/hyperlink" Target="https://www.kymallanhsc.co.uk/Document/DownloadDocument/10287" TargetMode="External"/><Relationship Id="rId189" Type="http://schemas.openxmlformats.org/officeDocument/2006/relationships/hyperlink" Target="https://www.gov.uk/government/publications/controlling-access-to-school-premises" TargetMode="External"/><Relationship Id="rId3" Type="http://schemas.openxmlformats.org/officeDocument/2006/relationships/customXml" Target="../customXml/item3.xml"/><Relationship Id="rId214" Type="http://schemas.openxmlformats.org/officeDocument/2006/relationships/hyperlink" Target="https://www.papyrus-uk.org/school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cb4d1d-c22b-43fb-abe5-c13dc289df32">
      <UserInfo>
        <DisplayName/>
        <AccountId xsi:nil="true"/>
        <AccountType/>
      </UserInfo>
    </SharedWithUsers>
    <lcf76f155ced4ddcb4097134ff3c332f xmlns="357a6796-3197-4140-93ab-767a3a547996">
      <Terms xmlns="http://schemas.microsoft.com/office/infopath/2007/PartnerControls"/>
    </lcf76f155ced4ddcb4097134ff3c332f>
    <TaxCatchAll xmlns="fccb4d1d-c22b-43fb-abe5-c13dc289df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6C8566FF2B2447B8DA61C974630E3C" ma:contentTypeVersion="14" ma:contentTypeDescription="Create a new document." ma:contentTypeScope="" ma:versionID="27aab89f64e7faf30926ce1e780d8cf3">
  <xsd:schema xmlns:xsd="http://www.w3.org/2001/XMLSchema" xmlns:xs="http://www.w3.org/2001/XMLSchema" xmlns:p="http://schemas.microsoft.com/office/2006/metadata/properties" xmlns:ns2="357a6796-3197-4140-93ab-767a3a547996" xmlns:ns3="fccb4d1d-c22b-43fb-abe5-c13dc289df32" targetNamespace="http://schemas.microsoft.com/office/2006/metadata/properties" ma:root="true" ma:fieldsID="813f8b762871e29be6ade27e051a96e7" ns2:_="" ns3:_="">
    <xsd:import namespace="357a6796-3197-4140-93ab-767a3a547996"/>
    <xsd:import namespace="fccb4d1d-c22b-43fb-abe5-c13dc289d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a6796-3197-4140-93ab-767a3a547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b4d1d-c22b-43fb-abe5-c13dc289df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094d97-079a-41da-9076-5fa12eeae8b4}" ma:internalName="TaxCatchAll" ma:showField="CatchAllData" ma:web="fccb4d1d-c22b-43fb-abe5-c13dc289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F44E-AA6A-4F16-8EFB-A14349F8E34E}">
  <ds:schemaRefs>
    <ds:schemaRef ds:uri="http://schemas.microsoft.com/sharepoint/v3/contenttype/forms"/>
  </ds:schemaRefs>
</ds:datastoreItem>
</file>

<file path=customXml/itemProps2.xml><?xml version="1.0" encoding="utf-8"?>
<ds:datastoreItem xmlns:ds="http://schemas.openxmlformats.org/officeDocument/2006/customXml" ds:itemID="{08222227-7C36-443E-A513-0C14C4CF3CF7}">
  <ds:schemaRefs>
    <ds:schemaRef ds:uri="http://schemas.microsoft.com/office/2006/metadata/properties"/>
    <ds:schemaRef ds:uri="http://schemas.microsoft.com/office/infopath/2007/PartnerControls"/>
    <ds:schemaRef ds:uri="fccb4d1d-c22b-43fb-abe5-c13dc289df32"/>
    <ds:schemaRef ds:uri="357a6796-3197-4140-93ab-767a3a547996"/>
  </ds:schemaRefs>
</ds:datastoreItem>
</file>

<file path=customXml/itemProps3.xml><?xml version="1.0" encoding="utf-8"?>
<ds:datastoreItem xmlns:ds="http://schemas.openxmlformats.org/officeDocument/2006/customXml" ds:itemID="{EFE50B27-0D35-492C-9D1C-19DD7B9E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a6796-3197-4140-93ab-767a3a547996"/>
    <ds:schemaRef ds:uri="fccb4d1d-c22b-43fb-abe5-c13dc289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1B80B-D19F-45F8-9AF2-555F2E4D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37961</Words>
  <Characters>216380</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253834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Jenny Lavery</cp:lastModifiedBy>
  <cp:revision>2</cp:revision>
  <cp:lastPrinted>2019-12-13T12:56:00Z</cp:lastPrinted>
  <dcterms:created xsi:type="dcterms:W3CDTF">2026-03-12T10:58:00Z</dcterms:created>
  <dcterms:modified xsi:type="dcterms:W3CDTF">2026-03-12T10:58:00Z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0x010100D86C8566FF2B2447B8DA61C974630E3C</vt:lpwstr>
  </property>
  <property fmtid="{D5CDD505-2E9C-101B-9397-08002B2CF9AE}" pid="3" name="Order">
    <vt:r8>301100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