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638EF" w14:textId="1AE397C4" w:rsidR="00577257" w:rsidRPr="00F01FCD" w:rsidRDefault="00D606D6" w:rsidP="001F334C">
      <w:pPr>
        <w:tabs>
          <w:tab w:val="left" w:pos="5461"/>
        </w:tabs>
        <w:spacing w:after="0" w:line="240" w:lineRule="auto"/>
        <w:jc w:val="center"/>
        <w:rPr>
          <w:rFonts w:ascii="Arial" w:hAnsi="Arial" w:cs="Arial"/>
          <w:b/>
          <w:color w:val="009900"/>
          <w:sz w:val="32"/>
          <w:szCs w:val="32"/>
        </w:rPr>
      </w:pPr>
      <w:r>
        <w:rPr>
          <w:rFonts w:ascii="Arial" w:hAnsi="Arial" w:cs="Arial"/>
          <w:b/>
          <w:noProof/>
          <w:color w:val="009900"/>
          <w:sz w:val="32"/>
          <w:szCs w:val="32"/>
          <w:lang w:eastAsia="en-GB"/>
        </w:rPr>
        <w:drawing>
          <wp:inline distT="0" distB="0" distL="0" distR="0" wp14:anchorId="28420210" wp14:editId="44E9376B">
            <wp:extent cx="147637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p w14:paraId="7803140B" w14:textId="77777777" w:rsidR="001F334C" w:rsidRDefault="001F334C" w:rsidP="00474AEC">
      <w:pPr>
        <w:spacing w:after="0" w:line="240" w:lineRule="auto"/>
        <w:rPr>
          <w:rFonts w:ascii="Arial" w:hAnsi="Arial" w:cs="Arial"/>
          <w:b/>
          <w:color w:val="009900"/>
          <w:sz w:val="32"/>
          <w:szCs w:val="32"/>
        </w:rPr>
      </w:pPr>
    </w:p>
    <w:p w14:paraId="44E98258" w14:textId="657F01BD" w:rsidR="00B70854" w:rsidRPr="00526A17" w:rsidRDefault="00EC06A7" w:rsidP="00B70854">
      <w:pPr>
        <w:pStyle w:val="PlainText"/>
        <w:jc w:val="center"/>
        <w:rPr>
          <w:rFonts w:ascii="Delius" w:hAnsi="Delius" w:cs="Calibri"/>
          <w:b/>
          <w:sz w:val="40"/>
          <w:szCs w:val="22"/>
        </w:rPr>
      </w:pPr>
      <w:r w:rsidRPr="00526A17">
        <w:rPr>
          <w:rFonts w:ascii="Delius" w:hAnsi="Delius" w:cs="Calibri"/>
          <w:b/>
          <w:sz w:val="40"/>
          <w:szCs w:val="22"/>
        </w:rPr>
        <w:t>Relationship Education and Health Education Policy</w:t>
      </w:r>
    </w:p>
    <w:p w14:paraId="291546D9" w14:textId="40D1DA76" w:rsidR="00B70854" w:rsidRPr="00526A17" w:rsidRDefault="00526A17" w:rsidP="32320A19">
      <w:pPr>
        <w:pStyle w:val="PlainText"/>
        <w:jc w:val="center"/>
        <w:rPr>
          <w:rFonts w:ascii="Delius" w:hAnsi="Delius" w:cs="Calibri"/>
          <w:b/>
          <w:bCs/>
          <w:sz w:val="40"/>
          <w:szCs w:val="40"/>
        </w:rPr>
      </w:pPr>
      <w:r>
        <w:rPr>
          <w:rFonts w:ascii="Delius" w:hAnsi="Delius" w:cs="Calibri"/>
          <w:b/>
          <w:bCs/>
          <w:sz w:val="32"/>
          <w:szCs w:val="32"/>
        </w:rPr>
        <w:t>July 2025</w:t>
      </w:r>
    </w:p>
    <w:p w14:paraId="2924E76E" w14:textId="77777777" w:rsidR="003F4BB8" w:rsidRPr="00B70854" w:rsidRDefault="003F4BB8" w:rsidP="00B70854">
      <w:pPr>
        <w:spacing w:after="0" w:line="240" w:lineRule="auto"/>
        <w:rPr>
          <w:rFonts w:cs="Calibri"/>
          <w:b/>
          <w:sz w:val="32"/>
          <w:szCs w:val="32"/>
        </w:rPr>
      </w:pPr>
    </w:p>
    <w:p w14:paraId="07CF1D23" w14:textId="77777777" w:rsidR="00B13B6E" w:rsidRPr="00B70854" w:rsidRDefault="00B13B6E" w:rsidP="00B70854">
      <w:pPr>
        <w:spacing w:after="0" w:line="240" w:lineRule="auto"/>
        <w:rPr>
          <w:rFonts w:cs="Calibri"/>
        </w:rPr>
      </w:pPr>
    </w:p>
    <w:p w14:paraId="2F9D87B4" w14:textId="77777777" w:rsidR="00574221" w:rsidRPr="00D606D6" w:rsidRDefault="00574221" w:rsidP="00D606D6">
      <w:pPr>
        <w:spacing w:after="0" w:line="240" w:lineRule="auto"/>
        <w:jc w:val="both"/>
        <w:rPr>
          <w:rFonts w:ascii="Delius" w:hAnsi="Delius" w:cs="Calibri"/>
          <w:b/>
        </w:rPr>
      </w:pPr>
      <w:r w:rsidRPr="00D606D6">
        <w:rPr>
          <w:rFonts w:ascii="Delius" w:hAnsi="Delius" w:cs="Calibri"/>
          <w:b/>
        </w:rPr>
        <w:t xml:space="preserve">Introduction </w:t>
      </w:r>
    </w:p>
    <w:p w14:paraId="496BE2E0" w14:textId="2A9CEB83" w:rsidR="008D2337" w:rsidRPr="00D606D6" w:rsidRDefault="008D2337" w:rsidP="00D606D6">
      <w:pPr>
        <w:pStyle w:val="aLCPBodytext"/>
        <w:jc w:val="both"/>
        <w:rPr>
          <w:rFonts w:ascii="Delius" w:hAnsi="Delius" w:cs="Calibri"/>
        </w:rPr>
      </w:pPr>
      <w:r w:rsidRPr="00D606D6">
        <w:rPr>
          <w:rFonts w:ascii="Delius" w:hAnsi="Delius" w:cs="Calibri"/>
        </w:rPr>
        <w:t>We have based our school’s Sex and Relationship Ed</w:t>
      </w:r>
      <w:r w:rsidR="0049535C" w:rsidRPr="00D606D6">
        <w:rPr>
          <w:rFonts w:ascii="Delius" w:hAnsi="Delius" w:cs="Calibri"/>
        </w:rPr>
        <w:t>ucation (SRE) policy on the DfE</w:t>
      </w:r>
      <w:r w:rsidRPr="00D606D6">
        <w:rPr>
          <w:rFonts w:ascii="Delius" w:hAnsi="Delius" w:cs="Calibri"/>
        </w:rPr>
        <w:t xml:space="preserve"> guidance document </w:t>
      </w:r>
      <w:r w:rsidR="00A06E13" w:rsidRPr="00D606D6">
        <w:rPr>
          <w:rFonts w:ascii="Delius" w:hAnsi="Delius" w:cs="Calibri"/>
        </w:rPr>
        <w:t>‘</w:t>
      </w:r>
      <w:r w:rsidRPr="00D606D6">
        <w:rPr>
          <w:rFonts w:ascii="Delius" w:hAnsi="Delius" w:cs="Calibri"/>
        </w:rPr>
        <w:t>Sex and Relationship Education Guidance</w:t>
      </w:r>
      <w:r w:rsidR="00A06E13" w:rsidRPr="00D606D6">
        <w:rPr>
          <w:rFonts w:ascii="Delius" w:hAnsi="Delius" w:cs="Calibri"/>
        </w:rPr>
        <w:t>’</w:t>
      </w:r>
      <w:r w:rsidRPr="00D606D6">
        <w:rPr>
          <w:rFonts w:ascii="Delius" w:hAnsi="Delius" w:cs="Calibri"/>
        </w:rPr>
        <w:t xml:space="preserve"> (ref DfEE 0116/2000). In this document, sex education is defined as ‘learning about physical, moral and emotional development</w:t>
      </w:r>
      <w:r w:rsidR="00130D07" w:rsidRPr="00D606D6">
        <w:rPr>
          <w:rFonts w:ascii="Delius" w:hAnsi="Delius" w:cs="Calibri"/>
        </w:rPr>
        <w:t>’</w:t>
      </w:r>
      <w:r w:rsidRPr="00D606D6">
        <w:rPr>
          <w:rFonts w:ascii="Delius" w:hAnsi="Delius" w:cs="Calibri"/>
        </w:rPr>
        <w:t xml:space="preserve">. </w:t>
      </w:r>
    </w:p>
    <w:p w14:paraId="4AEB8716" w14:textId="77777777" w:rsidR="000A4150" w:rsidRPr="00D606D6" w:rsidRDefault="000A4150" w:rsidP="00D606D6">
      <w:pPr>
        <w:spacing w:after="0" w:line="240" w:lineRule="auto"/>
        <w:jc w:val="both"/>
        <w:rPr>
          <w:rFonts w:ascii="Delius" w:hAnsi="Delius" w:cs="Calibri"/>
          <w:b/>
        </w:rPr>
      </w:pPr>
    </w:p>
    <w:p w14:paraId="48AA3D6B" w14:textId="77777777" w:rsidR="000A4150" w:rsidRPr="00D606D6" w:rsidRDefault="000A4150" w:rsidP="00D606D6">
      <w:pPr>
        <w:spacing w:after="0" w:line="240" w:lineRule="auto"/>
        <w:jc w:val="both"/>
        <w:rPr>
          <w:rFonts w:ascii="Delius" w:hAnsi="Delius" w:cs="Calibri"/>
        </w:rPr>
      </w:pPr>
      <w:r w:rsidRPr="00D606D6">
        <w:rPr>
          <w:rFonts w:ascii="Delius" w:hAnsi="Delius" w:cs="Calibri"/>
          <w:b/>
        </w:rPr>
        <w:t>What is Sex and Relationships Education?</w:t>
      </w:r>
    </w:p>
    <w:p w14:paraId="46031753" w14:textId="4B32429B" w:rsidR="000A4150" w:rsidRPr="00D606D6" w:rsidRDefault="000A4150" w:rsidP="00D606D6">
      <w:pPr>
        <w:spacing w:after="0" w:line="240" w:lineRule="auto"/>
        <w:jc w:val="both"/>
        <w:rPr>
          <w:rFonts w:ascii="Delius" w:hAnsi="Delius" w:cs="Calibri"/>
        </w:rPr>
      </w:pPr>
      <w:r w:rsidRPr="00D606D6">
        <w:rPr>
          <w:rFonts w:ascii="Delius" w:hAnsi="Delius" w:cs="Calibri"/>
        </w:rPr>
        <w:t>Effective sex and relationships education is essential if young people are to make responsible and well</w:t>
      </w:r>
      <w:r w:rsidR="00526A17">
        <w:rPr>
          <w:rFonts w:ascii="Delius" w:hAnsi="Delius" w:cs="Calibri"/>
        </w:rPr>
        <w:t>-</w:t>
      </w:r>
      <w:r w:rsidRPr="00D606D6">
        <w:rPr>
          <w:rFonts w:ascii="Delius" w:hAnsi="Delius" w:cs="Calibri"/>
        </w:rPr>
        <w:t>informed decisions about their lives</w:t>
      </w:r>
      <w:r w:rsidR="0049535C" w:rsidRPr="00D606D6">
        <w:rPr>
          <w:rFonts w:ascii="Delius" w:hAnsi="Delius" w:cs="Calibri"/>
        </w:rPr>
        <w:t xml:space="preserve"> both now and in their futures</w:t>
      </w:r>
      <w:r w:rsidRPr="00D606D6">
        <w:rPr>
          <w:rFonts w:ascii="Delius" w:hAnsi="Delius" w:cs="Calibri"/>
        </w:rPr>
        <w:t xml:space="preserve">. The objective of sex and relationship education is to help and support young people through their physical, emotional and moral development. It will help them to learn to respect themselves and others and move with confidence from childhood through adolescence into adulthood. </w:t>
      </w:r>
    </w:p>
    <w:p w14:paraId="7FA2A2BD" w14:textId="77777777" w:rsidR="000A4150" w:rsidRPr="00D606D6" w:rsidRDefault="000A4150" w:rsidP="00D606D6">
      <w:pPr>
        <w:spacing w:after="0" w:line="240" w:lineRule="auto"/>
        <w:jc w:val="both"/>
        <w:rPr>
          <w:rFonts w:ascii="Delius" w:hAnsi="Delius" w:cs="Calibri"/>
        </w:rPr>
      </w:pPr>
      <w:r w:rsidRPr="00D606D6">
        <w:rPr>
          <w:rFonts w:ascii="Delius" w:hAnsi="Delius" w:cs="Calibri"/>
        </w:rPr>
        <w:t xml:space="preserve">  </w:t>
      </w:r>
    </w:p>
    <w:p w14:paraId="1D4A39D4" w14:textId="77777777" w:rsidR="000A4150" w:rsidRPr="00D606D6" w:rsidRDefault="000A4150" w:rsidP="00D606D6">
      <w:pPr>
        <w:spacing w:after="0" w:line="240" w:lineRule="auto"/>
        <w:jc w:val="both"/>
        <w:rPr>
          <w:rFonts w:ascii="Delius" w:hAnsi="Delius" w:cs="Calibri"/>
          <w:b/>
        </w:rPr>
      </w:pPr>
      <w:r w:rsidRPr="00D606D6">
        <w:rPr>
          <w:rFonts w:ascii="Delius" w:hAnsi="Delius" w:cs="Calibri"/>
          <w:b/>
        </w:rPr>
        <w:t xml:space="preserve">Why is SRE in schools important? </w:t>
      </w:r>
    </w:p>
    <w:p w14:paraId="43993595" w14:textId="77777777" w:rsidR="000A4150" w:rsidRPr="00D606D6" w:rsidRDefault="000A4150" w:rsidP="00D606D6">
      <w:pPr>
        <w:spacing w:after="0" w:line="240" w:lineRule="auto"/>
        <w:jc w:val="both"/>
        <w:rPr>
          <w:rFonts w:ascii="Delius" w:hAnsi="Delius" w:cs="Calibri"/>
        </w:rPr>
      </w:pPr>
      <w:r w:rsidRPr="00D606D6">
        <w:rPr>
          <w:rFonts w:ascii="Delius" w:hAnsi="Delius" w:cs="Calibri"/>
        </w:rPr>
        <w:t xml:space="preserve">High quality SRE helps create safe school communities in which pupils can grow, learn, and develop positive, healthy behaviour for life. It is essential for the following reasons: </w:t>
      </w:r>
    </w:p>
    <w:p w14:paraId="67A97E7A" w14:textId="77777777" w:rsidR="000A4150" w:rsidRPr="00D606D6" w:rsidRDefault="000A4150" w:rsidP="00D606D6">
      <w:pPr>
        <w:pStyle w:val="ListParagraph"/>
        <w:numPr>
          <w:ilvl w:val="0"/>
          <w:numId w:val="4"/>
        </w:numPr>
        <w:spacing w:after="0" w:line="240" w:lineRule="auto"/>
        <w:jc w:val="both"/>
        <w:rPr>
          <w:rFonts w:ascii="Delius" w:hAnsi="Delius" w:cs="Calibri"/>
        </w:rPr>
      </w:pPr>
      <w:r w:rsidRPr="00D606D6">
        <w:rPr>
          <w:rFonts w:ascii="Delius" w:hAnsi="Delius" w:cs="Calibri"/>
        </w:rPr>
        <w:t xml:space="preserve">Children and young people want to be prepared for the physical and emotional changes they undergo at puberty, and young people want to learn about relationships. </w:t>
      </w:r>
    </w:p>
    <w:p w14:paraId="6C65F6FE" w14:textId="77777777" w:rsidR="000A4150" w:rsidRPr="00D606D6" w:rsidRDefault="000A4150" w:rsidP="00D606D6">
      <w:pPr>
        <w:pStyle w:val="ListParagraph"/>
        <w:numPr>
          <w:ilvl w:val="0"/>
          <w:numId w:val="4"/>
        </w:numPr>
        <w:spacing w:after="0" w:line="240" w:lineRule="auto"/>
        <w:jc w:val="both"/>
        <w:rPr>
          <w:rFonts w:ascii="Delius" w:hAnsi="Delius" w:cs="Calibri"/>
        </w:rPr>
      </w:pPr>
      <w:r w:rsidRPr="00D606D6">
        <w:rPr>
          <w:rFonts w:ascii="Delius" w:hAnsi="Delius" w:cs="Calibri"/>
        </w:rPr>
        <w:t xml:space="preserve">Older pupils frequently say that sex and relationships education was ‘too little, too late and too biological’. Ofsted reinforced this in their 2013 </w:t>
      </w:r>
      <w:r w:rsidR="003C7DC7" w:rsidRPr="00D606D6">
        <w:rPr>
          <w:rFonts w:ascii="Delius" w:hAnsi="Delius" w:cs="Calibri"/>
        </w:rPr>
        <w:t>‘</w:t>
      </w:r>
      <w:r w:rsidRPr="00D606D6">
        <w:rPr>
          <w:rFonts w:ascii="Delius" w:hAnsi="Delius" w:cs="Calibri"/>
        </w:rPr>
        <w:t>Not Yet Good Enough report</w:t>
      </w:r>
      <w:r w:rsidR="003C7DC7" w:rsidRPr="00D606D6">
        <w:rPr>
          <w:rFonts w:ascii="Delius" w:hAnsi="Delius" w:cs="Calibri"/>
        </w:rPr>
        <w:t>’</w:t>
      </w:r>
      <w:r w:rsidRPr="00D606D6">
        <w:rPr>
          <w:rFonts w:ascii="Delius" w:hAnsi="Delius" w:cs="Calibri"/>
        </w:rPr>
        <w:t xml:space="preserve">. </w:t>
      </w:r>
    </w:p>
    <w:p w14:paraId="1EC164F6" w14:textId="77777777" w:rsidR="000A4150" w:rsidRPr="00D606D6" w:rsidRDefault="000A4150" w:rsidP="00D606D6">
      <w:pPr>
        <w:pStyle w:val="ListParagraph"/>
        <w:numPr>
          <w:ilvl w:val="0"/>
          <w:numId w:val="4"/>
        </w:numPr>
        <w:spacing w:after="0" w:line="240" w:lineRule="auto"/>
        <w:jc w:val="both"/>
        <w:rPr>
          <w:rFonts w:ascii="Delius" w:hAnsi="Delius" w:cs="Calibri"/>
        </w:rPr>
      </w:pPr>
      <w:r w:rsidRPr="00D606D6">
        <w:rPr>
          <w:rFonts w:ascii="Delius" w:hAnsi="Delius" w:cs="Calibri"/>
        </w:rPr>
        <w:t xml:space="preserve">SRE plays a vital part in meeting schools’ safeguarding </w:t>
      </w:r>
      <w:r w:rsidR="001C153F" w:rsidRPr="00D606D6">
        <w:rPr>
          <w:rFonts w:ascii="Delius" w:hAnsi="Delius" w:cs="Calibri"/>
        </w:rPr>
        <w:t>requirements</w:t>
      </w:r>
      <w:r w:rsidRPr="00D606D6">
        <w:rPr>
          <w:rFonts w:ascii="Delius" w:hAnsi="Delius" w:cs="Calibri"/>
        </w:rPr>
        <w:t xml:space="preserve">. Ofsted is clear that schools must have a preventative programme that enables pupils to learn about safety and risks in relationships. </w:t>
      </w:r>
    </w:p>
    <w:p w14:paraId="7C4B006A" w14:textId="77777777" w:rsidR="000A4150" w:rsidRPr="00D606D6" w:rsidRDefault="000A4150" w:rsidP="00D606D6">
      <w:pPr>
        <w:spacing w:after="0" w:line="240" w:lineRule="auto"/>
        <w:jc w:val="both"/>
        <w:rPr>
          <w:rFonts w:ascii="Delius" w:hAnsi="Delius" w:cs="Calibri"/>
          <w:b/>
        </w:rPr>
      </w:pPr>
    </w:p>
    <w:p w14:paraId="645BD48C" w14:textId="77777777" w:rsidR="003C7DC7" w:rsidRPr="00D606D6" w:rsidRDefault="003C7DC7" w:rsidP="00D606D6">
      <w:pPr>
        <w:spacing w:after="0" w:line="240" w:lineRule="auto"/>
        <w:jc w:val="both"/>
        <w:rPr>
          <w:rFonts w:ascii="Delius" w:hAnsi="Delius" w:cs="Calibri"/>
          <w:b/>
        </w:rPr>
      </w:pPr>
      <w:r w:rsidRPr="00D606D6">
        <w:rPr>
          <w:rFonts w:ascii="Delius" w:hAnsi="Delius" w:cs="Calibri"/>
          <w:b/>
        </w:rPr>
        <w:t xml:space="preserve">Aims </w:t>
      </w:r>
    </w:p>
    <w:p w14:paraId="31F5EA62" w14:textId="1BDFB1BE" w:rsidR="003C7DC7" w:rsidRPr="00D606D6" w:rsidRDefault="003C7DC7" w:rsidP="00D606D6">
      <w:pPr>
        <w:pStyle w:val="aLCPbulletlist"/>
        <w:jc w:val="both"/>
        <w:rPr>
          <w:rFonts w:ascii="Delius" w:hAnsi="Delius" w:cs="Calibri"/>
        </w:rPr>
      </w:pPr>
      <w:r w:rsidRPr="00D606D6">
        <w:rPr>
          <w:rFonts w:ascii="Delius" w:hAnsi="Delius" w:cs="Calibri"/>
        </w:rPr>
        <w:t>The aim of SRE is to provide children with age appropriate information, explore attitudes and values</w:t>
      </w:r>
      <w:r w:rsidR="0049535C" w:rsidRPr="00D606D6">
        <w:rPr>
          <w:rFonts w:ascii="Delius" w:hAnsi="Delius" w:cs="Calibri"/>
        </w:rPr>
        <w:t>,</w:t>
      </w:r>
      <w:r w:rsidRPr="00D606D6">
        <w:rPr>
          <w:rFonts w:ascii="Delius" w:hAnsi="Delius" w:cs="Calibri"/>
        </w:rPr>
        <w:t xml:space="preserve"> and develop skills in order to empower them to make positive decisions about their </w:t>
      </w:r>
      <w:r w:rsidR="00841536" w:rsidRPr="00D606D6">
        <w:rPr>
          <w:rFonts w:ascii="Delius" w:hAnsi="Delius" w:cs="Calibri"/>
        </w:rPr>
        <w:t>health-related</w:t>
      </w:r>
      <w:r w:rsidRPr="00D606D6">
        <w:rPr>
          <w:rFonts w:ascii="Delius" w:hAnsi="Delius" w:cs="Calibri"/>
        </w:rPr>
        <w:t xml:space="preserve"> behaviour. </w:t>
      </w:r>
    </w:p>
    <w:p w14:paraId="422D7E2E" w14:textId="77777777" w:rsidR="003C7DC7" w:rsidRPr="00D606D6" w:rsidRDefault="003C7DC7" w:rsidP="00D606D6">
      <w:pPr>
        <w:pStyle w:val="aLCPBodytext"/>
        <w:jc w:val="both"/>
        <w:rPr>
          <w:rFonts w:ascii="Delius" w:hAnsi="Delius" w:cs="Calibri"/>
        </w:rPr>
      </w:pPr>
      <w:r w:rsidRPr="00D606D6">
        <w:rPr>
          <w:rFonts w:ascii="Delius" w:hAnsi="Delius" w:cs="Calibri"/>
        </w:rPr>
        <w:t xml:space="preserve">We teach SRE in the context of our aims and values which is part of our wider social, personal, spiritual and moral education. </w:t>
      </w:r>
    </w:p>
    <w:p w14:paraId="664E769C" w14:textId="77777777" w:rsidR="003C7DC7" w:rsidRPr="00D606D6" w:rsidRDefault="003C7DC7" w:rsidP="00D606D6">
      <w:pPr>
        <w:pStyle w:val="aLCPBodytext"/>
        <w:jc w:val="both"/>
        <w:rPr>
          <w:rFonts w:ascii="Delius" w:hAnsi="Delius" w:cs="Calibri"/>
        </w:rPr>
      </w:pPr>
    </w:p>
    <w:p w14:paraId="6B293EF2" w14:textId="708C1E90" w:rsidR="000A4150" w:rsidRPr="00D606D6" w:rsidRDefault="003C7DC7" w:rsidP="00D606D6">
      <w:pPr>
        <w:spacing w:after="0" w:line="240" w:lineRule="auto"/>
        <w:jc w:val="both"/>
        <w:rPr>
          <w:rFonts w:ascii="Delius" w:hAnsi="Delius" w:cs="Calibri"/>
          <w:b/>
        </w:rPr>
      </w:pPr>
      <w:r w:rsidRPr="00D606D6">
        <w:rPr>
          <w:rFonts w:ascii="Delius" w:hAnsi="Delius" w:cs="Calibri"/>
          <w:b/>
        </w:rPr>
        <w:t>Objectives</w:t>
      </w:r>
      <w:r w:rsidR="00703A93" w:rsidRPr="00D606D6">
        <w:rPr>
          <w:rFonts w:ascii="Delius" w:hAnsi="Delius" w:cs="Calibri"/>
          <w:b/>
        </w:rPr>
        <w:t xml:space="preserve"> </w:t>
      </w:r>
      <w:r w:rsidR="001F334C" w:rsidRPr="00D606D6">
        <w:rPr>
          <w:rFonts w:ascii="Delius" w:hAnsi="Delius" w:cs="Calibri"/>
          <w:b/>
        </w:rPr>
        <w:t xml:space="preserve">of SRE at </w:t>
      </w:r>
      <w:r w:rsidR="0049535C" w:rsidRPr="00D606D6">
        <w:rPr>
          <w:rFonts w:ascii="Delius" w:hAnsi="Delius" w:cs="Calibri"/>
          <w:b/>
        </w:rPr>
        <w:t>Cambridge Primary School</w:t>
      </w:r>
    </w:p>
    <w:p w14:paraId="2860C8EB" w14:textId="77777777" w:rsidR="000A4150" w:rsidRPr="00D606D6" w:rsidRDefault="000A4150" w:rsidP="00D606D6">
      <w:pPr>
        <w:pStyle w:val="ListParagraph"/>
        <w:numPr>
          <w:ilvl w:val="0"/>
          <w:numId w:val="5"/>
        </w:numPr>
        <w:spacing w:after="0" w:line="240" w:lineRule="auto"/>
        <w:jc w:val="both"/>
        <w:rPr>
          <w:rFonts w:ascii="Delius" w:hAnsi="Delius" w:cs="Calibri"/>
        </w:rPr>
      </w:pPr>
      <w:r w:rsidRPr="00D606D6">
        <w:rPr>
          <w:rFonts w:ascii="Delius" w:hAnsi="Delius" w:cs="Calibri"/>
        </w:rPr>
        <w:t>a part</w:t>
      </w:r>
      <w:r w:rsidR="00CB063F" w:rsidRPr="00D606D6">
        <w:rPr>
          <w:rFonts w:ascii="Delius" w:hAnsi="Delius" w:cs="Calibri"/>
        </w:rPr>
        <w:t>nership between home and school;</w:t>
      </w:r>
    </w:p>
    <w:p w14:paraId="2408B4B7" w14:textId="55481469"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 xml:space="preserve">has </w:t>
      </w:r>
      <w:r w:rsidR="00841536" w:rsidRPr="00D606D6">
        <w:rPr>
          <w:rFonts w:ascii="Delius" w:hAnsi="Delius" w:cs="Calibri"/>
        </w:rPr>
        <w:t>enough</w:t>
      </w:r>
      <w:r w:rsidRPr="00D606D6">
        <w:rPr>
          <w:rFonts w:ascii="Delius" w:hAnsi="Delius" w:cs="Calibri"/>
        </w:rPr>
        <w:t xml:space="preserve"> time to cover a wide range of topics;</w:t>
      </w:r>
    </w:p>
    <w:p w14:paraId="7D09A60C" w14:textId="77777777"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starts early and is relevant to pupils at each stage in their development and maturity;</w:t>
      </w:r>
    </w:p>
    <w:p w14:paraId="763404D4" w14:textId="77777777"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is inclusive of difference</w:t>
      </w:r>
      <w:r w:rsidR="001C153F" w:rsidRPr="00D606D6">
        <w:rPr>
          <w:rFonts w:ascii="Delius" w:hAnsi="Delius" w:cs="Calibri"/>
        </w:rPr>
        <w:t xml:space="preserve"> and </w:t>
      </w:r>
      <w:r w:rsidRPr="00D606D6">
        <w:rPr>
          <w:rFonts w:ascii="Delius" w:hAnsi="Delius" w:cs="Calibri"/>
        </w:rPr>
        <w:t>challenge</w:t>
      </w:r>
      <w:r w:rsidR="001C153F" w:rsidRPr="00D606D6">
        <w:rPr>
          <w:rFonts w:ascii="Delius" w:hAnsi="Delius" w:cs="Calibri"/>
        </w:rPr>
        <w:t>s</w:t>
      </w:r>
      <w:r w:rsidRPr="00D606D6">
        <w:rPr>
          <w:rFonts w:ascii="Delius" w:hAnsi="Delius" w:cs="Calibri"/>
        </w:rPr>
        <w:t xml:space="preserve"> stereotypes and prejudice; </w:t>
      </w:r>
    </w:p>
    <w:p w14:paraId="44AA3D90" w14:textId="3936E2E5" w:rsidR="003C7DC7" w:rsidRPr="00D606D6" w:rsidRDefault="003C7DC7" w:rsidP="00D606D6">
      <w:pPr>
        <w:numPr>
          <w:ilvl w:val="0"/>
          <w:numId w:val="5"/>
        </w:numPr>
        <w:spacing w:after="0" w:line="240" w:lineRule="auto"/>
        <w:jc w:val="both"/>
        <w:rPr>
          <w:rFonts w:ascii="Delius" w:hAnsi="Delius" w:cs="Calibri"/>
        </w:rPr>
      </w:pPr>
      <w:r w:rsidRPr="00D606D6">
        <w:rPr>
          <w:rFonts w:ascii="Delius" w:hAnsi="Delius" w:cs="Calibri"/>
        </w:rPr>
        <w:t>respects the views of other people</w:t>
      </w:r>
      <w:r w:rsidR="0049535C" w:rsidRPr="00D606D6">
        <w:rPr>
          <w:rFonts w:ascii="Delius" w:hAnsi="Delius" w:cs="Calibri"/>
        </w:rPr>
        <w:t xml:space="preserve"> and gives children an awareness of the views of others</w:t>
      </w:r>
      <w:r w:rsidRPr="00D606D6">
        <w:rPr>
          <w:rFonts w:ascii="Delius" w:hAnsi="Delius" w:cs="Calibri"/>
        </w:rPr>
        <w:t>;</w:t>
      </w:r>
    </w:p>
    <w:p w14:paraId="5208A397" w14:textId="77777777" w:rsidR="003C7DC7" w:rsidRPr="00D606D6" w:rsidRDefault="003C7DC7" w:rsidP="00D606D6">
      <w:pPr>
        <w:numPr>
          <w:ilvl w:val="0"/>
          <w:numId w:val="5"/>
        </w:numPr>
        <w:spacing w:after="0" w:line="240" w:lineRule="auto"/>
        <w:jc w:val="both"/>
        <w:rPr>
          <w:rFonts w:ascii="Delius" w:hAnsi="Delius" w:cs="Calibri"/>
        </w:rPr>
      </w:pPr>
      <w:r w:rsidRPr="00D606D6">
        <w:rPr>
          <w:rFonts w:ascii="Delius" w:hAnsi="Delius" w:cs="Calibri"/>
        </w:rPr>
        <w:t>develops an awareness of personal safety including what they should do if they are worried about any sexual matters;</w:t>
      </w:r>
    </w:p>
    <w:p w14:paraId="3078AF5F" w14:textId="77777777" w:rsidR="001C153F" w:rsidRPr="00D606D6" w:rsidRDefault="001C153F" w:rsidP="00D606D6">
      <w:pPr>
        <w:numPr>
          <w:ilvl w:val="0"/>
          <w:numId w:val="5"/>
        </w:numPr>
        <w:spacing w:after="0" w:line="240" w:lineRule="auto"/>
        <w:jc w:val="both"/>
        <w:rPr>
          <w:rFonts w:ascii="Delius" w:hAnsi="Delius" w:cs="Calibri"/>
        </w:rPr>
      </w:pPr>
      <w:r w:rsidRPr="00D606D6">
        <w:rPr>
          <w:rFonts w:ascii="Delius" w:hAnsi="Delius" w:cs="Calibri"/>
        </w:rPr>
        <w:t>ensures that all children are assertive and have the confidence to say and do what is right;</w:t>
      </w:r>
    </w:p>
    <w:p w14:paraId="20ECAF59" w14:textId="77777777" w:rsidR="003C7DC7" w:rsidRPr="00D606D6" w:rsidRDefault="003C7DC7" w:rsidP="00D606D6">
      <w:pPr>
        <w:numPr>
          <w:ilvl w:val="0"/>
          <w:numId w:val="5"/>
        </w:numPr>
        <w:spacing w:after="0" w:line="240" w:lineRule="auto"/>
        <w:jc w:val="both"/>
        <w:rPr>
          <w:rFonts w:ascii="Delius" w:hAnsi="Delius" w:cs="Calibri"/>
        </w:rPr>
      </w:pPr>
      <w:r w:rsidRPr="00D606D6">
        <w:rPr>
          <w:rFonts w:ascii="Delius" w:hAnsi="Delius" w:cs="Calibri"/>
        </w:rPr>
        <w:lastRenderedPageBreak/>
        <w:t>understands the dangers associated with online technologies and develop strategies to keep safe;</w:t>
      </w:r>
    </w:p>
    <w:p w14:paraId="330FA906" w14:textId="77777777"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contributes to a better understanding of diversity and inclusion, a reduction in gender-based and homophobic prejudice, bullying and violence and an understanding of the difference between consenting and exploitative relationships;</w:t>
      </w:r>
    </w:p>
    <w:p w14:paraId="7AD40DCA" w14:textId="77777777" w:rsidR="003C7DC7" w:rsidRPr="00D606D6" w:rsidRDefault="003C7DC7" w:rsidP="00D606D6">
      <w:pPr>
        <w:pStyle w:val="aLCPbulletlist"/>
        <w:numPr>
          <w:ilvl w:val="0"/>
          <w:numId w:val="5"/>
        </w:numPr>
        <w:jc w:val="both"/>
        <w:rPr>
          <w:rFonts w:ascii="Delius" w:hAnsi="Delius" w:cs="Calibri"/>
        </w:rPr>
      </w:pPr>
      <w:r w:rsidRPr="00D606D6">
        <w:rPr>
          <w:rFonts w:ascii="Delius" w:hAnsi="Delius" w:cs="Calibri"/>
        </w:rPr>
        <w:t>promotes positive relationships with others, involving trust and respect;</w:t>
      </w:r>
    </w:p>
    <w:p w14:paraId="3421EA95" w14:textId="77777777" w:rsidR="003C7DC7" w:rsidRPr="00D606D6" w:rsidRDefault="003C7DC7" w:rsidP="00D606D6">
      <w:pPr>
        <w:numPr>
          <w:ilvl w:val="0"/>
          <w:numId w:val="5"/>
        </w:numPr>
        <w:spacing w:after="0" w:line="240" w:lineRule="auto"/>
        <w:jc w:val="both"/>
        <w:rPr>
          <w:rFonts w:ascii="Delius" w:hAnsi="Delius" w:cs="Calibri"/>
        </w:rPr>
      </w:pPr>
      <w:r w:rsidRPr="00D606D6">
        <w:rPr>
          <w:rFonts w:ascii="Delius" w:hAnsi="Delius" w:cs="Calibri"/>
        </w:rPr>
        <w:t>recognises the importance of a committed, long-term, and loving relationship and the importance of family life;</w:t>
      </w:r>
    </w:p>
    <w:p w14:paraId="143114B2" w14:textId="77777777" w:rsidR="003C7DC7" w:rsidRPr="00D606D6" w:rsidRDefault="003C7DC7" w:rsidP="00D606D6">
      <w:pPr>
        <w:numPr>
          <w:ilvl w:val="0"/>
          <w:numId w:val="5"/>
        </w:numPr>
        <w:spacing w:after="0" w:line="240" w:lineRule="auto"/>
        <w:jc w:val="both"/>
        <w:rPr>
          <w:rFonts w:ascii="Delius" w:hAnsi="Delius" w:cs="Calibri"/>
        </w:rPr>
      </w:pPr>
      <w:r w:rsidRPr="00D606D6">
        <w:rPr>
          <w:rFonts w:ascii="Delius" w:hAnsi="Delius" w:cs="Calibri"/>
        </w:rPr>
        <w:t>learn the importance of self-control and cope with the influences of their peers and the media;</w:t>
      </w:r>
    </w:p>
    <w:p w14:paraId="39F3BDD7" w14:textId="77777777"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 xml:space="preserve">challenges body image and stereotypes, particularly in the media; </w:t>
      </w:r>
    </w:p>
    <w:p w14:paraId="56C6BE64" w14:textId="77777777" w:rsidR="003C7DC7" w:rsidRPr="00D606D6" w:rsidRDefault="003C7DC7" w:rsidP="00D606D6">
      <w:pPr>
        <w:numPr>
          <w:ilvl w:val="0"/>
          <w:numId w:val="3"/>
        </w:numPr>
        <w:spacing w:after="0" w:line="240" w:lineRule="auto"/>
        <w:jc w:val="both"/>
        <w:rPr>
          <w:rFonts w:ascii="Delius" w:hAnsi="Delius" w:cs="Calibri"/>
        </w:rPr>
      </w:pPr>
      <w:r w:rsidRPr="00D606D6">
        <w:rPr>
          <w:rFonts w:ascii="Delius" w:hAnsi="Delius" w:cs="Calibri"/>
        </w:rPr>
        <w:t xml:space="preserve">respect and care for their bodies; </w:t>
      </w:r>
    </w:p>
    <w:p w14:paraId="2182E1A4" w14:textId="77777777"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includes the acquisition of medically and factually correct knowledge;</w:t>
      </w:r>
    </w:p>
    <w:p w14:paraId="351705DA" w14:textId="77777777" w:rsidR="003C7DC7" w:rsidRPr="00D606D6" w:rsidRDefault="003C7DC7" w:rsidP="00D606D6">
      <w:pPr>
        <w:numPr>
          <w:ilvl w:val="0"/>
          <w:numId w:val="5"/>
        </w:numPr>
        <w:spacing w:after="0" w:line="240" w:lineRule="auto"/>
        <w:jc w:val="both"/>
        <w:rPr>
          <w:rFonts w:ascii="Delius" w:hAnsi="Delius" w:cs="Calibri"/>
        </w:rPr>
      </w:pPr>
      <w:r w:rsidRPr="00D606D6">
        <w:rPr>
          <w:rFonts w:ascii="Delius" w:hAnsi="Delius" w:cs="Calibri"/>
        </w:rPr>
        <w:t>prepares them for puberty and adulthood;</w:t>
      </w:r>
    </w:p>
    <w:p w14:paraId="4F485BA7" w14:textId="77777777" w:rsidR="003C7DC7" w:rsidRPr="00D606D6" w:rsidRDefault="003C7DC7" w:rsidP="00D606D6">
      <w:pPr>
        <w:numPr>
          <w:ilvl w:val="0"/>
          <w:numId w:val="5"/>
        </w:numPr>
        <w:spacing w:after="0" w:line="240" w:lineRule="auto"/>
        <w:jc w:val="both"/>
        <w:rPr>
          <w:rFonts w:ascii="Delius" w:hAnsi="Delius" w:cs="Calibri"/>
        </w:rPr>
      </w:pPr>
      <w:r w:rsidRPr="00D606D6">
        <w:rPr>
          <w:rFonts w:ascii="Delius" w:hAnsi="Delius" w:cs="Calibri"/>
        </w:rPr>
        <w:t>help pupils</w:t>
      </w:r>
      <w:r w:rsidR="001F334C" w:rsidRPr="00D606D6">
        <w:rPr>
          <w:rFonts w:ascii="Delius" w:hAnsi="Delius" w:cs="Calibri"/>
        </w:rPr>
        <w:t xml:space="preserve"> </w:t>
      </w:r>
      <w:r w:rsidRPr="00D606D6">
        <w:rPr>
          <w:rFonts w:ascii="Delius" w:hAnsi="Delius" w:cs="Calibri"/>
        </w:rPr>
        <w:t>gain access to information and support;</w:t>
      </w:r>
    </w:p>
    <w:p w14:paraId="25F0FF3E" w14:textId="77777777"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reducing early sexual activity, teenage conceptions, sexual exploitation and abuse, domestic violence and bullying</w:t>
      </w:r>
      <w:r w:rsidR="001C153F" w:rsidRPr="00D606D6">
        <w:rPr>
          <w:rFonts w:ascii="Delius" w:hAnsi="Delius" w:cs="Calibri"/>
        </w:rPr>
        <w:t>;</w:t>
      </w:r>
    </w:p>
    <w:p w14:paraId="329470FC" w14:textId="77777777" w:rsidR="003C7DC7" w:rsidRPr="00D606D6" w:rsidRDefault="003C7DC7" w:rsidP="00D606D6">
      <w:pPr>
        <w:pStyle w:val="ListParagraph"/>
        <w:numPr>
          <w:ilvl w:val="0"/>
          <w:numId w:val="5"/>
        </w:numPr>
        <w:spacing w:after="0" w:line="240" w:lineRule="auto"/>
        <w:jc w:val="both"/>
        <w:rPr>
          <w:rFonts w:ascii="Delius" w:hAnsi="Delius" w:cs="Calibri"/>
        </w:rPr>
      </w:pPr>
      <w:r w:rsidRPr="00D606D6">
        <w:rPr>
          <w:rFonts w:ascii="Delius" w:hAnsi="Delius" w:cs="Calibri"/>
        </w:rPr>
        <w:t>ensures children’s views are actively sought to influence lesson planning and teaching</w:t>
      </w:r>
      <w:r w:rsidR="001C153F" w:rsidRPr="00D606D6">
        <w:rPr>
          <w:rFonts w:ascii="Delius" w:hAnsi="Delius" w:cs="Calibri"/>
        </w:rPr>
        <w:t>.</w:t>
      </w:r>
    </w:p>
    <w:p w14:paraId="03BF43B9" w14:textId="77777777" w:rsidR="00711E26" w:rsidRPr="00D606D6" w:rsidRDefault="00711E26" w:rsidP="00D606D6">
      <w:pPr>
        <w:spacing w:after="0" w:line="240" w:lineRule="auto"/>
        <w:jc w:val="both"/>
        <w:rPr>
          <w:rFonts w:ascii="Delius" w:hAnsi="Delius" w:cs="Calibri"/>
          <w:b/>
        </w:rPr>
      </w:pPr>
    </w:p>
    <w:p w14:paraId="5B95D152" w14:textId="77777777" w:rsidR="00703A93" w:rsidRPr="00D606D6" w:rsidRDefault="00703A93" w:rsidP="00D606D6">
      <w:pPr>
        <w:pStyle w:val="aLCPBodytext"/>
        <w:jc w:val="both"/>
        <w:rPr>
          <w:rStyle w:val="aLCPboldbodytext"/>
          <w:rFonts w:ascii="Delius" w:hAnsi="Delius" w:cs="Calibri"/>
        </w:rPr>
      </w:pPr>
      <w:r w:rsidRPr="00D606D6">
        <w:rPr>
          <w:rStyle w:val="aLCPboldbodytext"/>
          <w:rFonts w:ascii="Delius" w:hAnsi="Delius" w:cs="Calibri"/>
        </w:rPr>
        <w:t xml:space="preserve">Curriculum </w:t>
      </w:r>
    </w:p>
    <w:p w14:paraId="1D8C0AB6" w14:textId="77777777" w:rsidR="00806C4D" w:rsidRPr="00D606D6" w:rsidRDefault="00703A93" w:rsidP="00D606D6">
      <w:pPr>
        <w:pStyle w:val="aLCPBodytext"/>
        <w:jc w:val="both"/>
        <w:rPr>
          <w:rFonts w:ascii="Delius" w:hAnsi="Delius" w:cs="Calibri"/>
        </w:rPr>
      </w:pPr>
      <w:r w:rsidRPr="00D606D6">
        <w:rPr>
          <w:rFonts w:ascii="Delius" w:hAnsi="Delius" w:cs="Calibri"/>
        </w:rPr>
        <w:t>We teach SRE through different aspects of the curriculum. While we carry out the main sex education teaching in our PSHE curriculum, we also teach some SRE throu</w:t>
      </w:r>
      <w:r w:rsidR="00806C4D" w:rsidRPr="00D606D6">
        <w:rPr>
          <w:rFonts w:ascii="Delius" w:hAnsi="Delius" w:cs="Calibri"/>
        </w:rPr>
        <w:t>gh other subject areas</w:t>
      </w:r>
      <w:r w:rsidR="00AC7775" w:rsidRPr="00D606D6">
        <w:rPr>
          <w:rFonts w:ascii="Delius" w:hAnsi="Delius" w:cs="Calibri"/>
        </w:rPr>
        <w:t xml:space="preserve"> (for example </w:t>
      </w:r>
      <w:r w:rsidR="00806C4D" w:rsidRPr="00D606D6">
        <w:rPr>
          <w:rFonts w:ascii="Delius" w:hAnsi="Delius" w:cs="Calibri"/>
        </w:rPr>
        <w:t>S</w:t>
      </w:r>
      <w:r w:rsidRPr="00D606D6">
        <w:rPr>
          <w:rFonts w:ascii="Delius" w:hAnsi="Delius" w:cs="Calibri"/>
        </w:rPr>
        <w:t>cience and PE</w:t>
      </w:r>
      <w:r w:rsidR="00AC7775" w:rsidRPr="00D606D6">
        <w:rPr>
          <w:rFonts w:ascii="Delius" w:hAnsi="Delius" w:cs="Calibri"/>
        </w:rPr>
        <w:t xml:space="preserve">) where we feel </w:t>
      </w:r>
      <w:r w:rsidR="003066D6" w:rsidRPr="00D606D6">
        <w:rPr>
          <w:rFonts w:ascii="Delius" w:hAnsi="Delius" w:cs="Calibri"/>
        </w:rPr>
        <w:t xml:space="preserve">it </w:t>
      </w:r>
      <w:r w:rsidR="00AC7775" w:rsidRPr="00D606D6">
        <w:rPr>
          <w:rFonts w:ascii="Delius" w:hAnsi="Delius" w:cs="Calibri"/>
        </w:rPr>
        <w:t>contribute</w:t>
      </w:r>
      <w:r w:rsidR="0072142F" w:rsidRPr="00D606D6">
        <w:rPr>
          <w:rFonts w:ascii="Delius" w:hAnsi="Delius" w:cs="Calibri"/>
        </w:rPr>
        <w:t>s</w:t>
      </w:r>
      <w:r w:rsidR="00AC7775" w:rsidRPr="00D606D6">
        <w:rPr>
          <w:rFonts w:ascii="Delius" w:hAnsi="Delius" w:cs="Calibri"/>
        </w:rPr>
        <w:t xml:space="preserve"> to a child’s knowledge and understanding of his or her body, and how it is changing and developing.</w:t>
      </w:r>
      <w:r w:rsidR="003066D6" w:rsidRPr="00D606D6">
        <w:rPr>
          <w:rFonts w:ascii="Delius" w:hAnsi="Delius" w:cs="Calibri"/>
        </w:rPr>
        <w:t xml:space="preserve"> </w:t>
      </w:r>
      <w:r w:rsidR="00806C4D" w:rsidRPr="00D606D6">
        <w:rPr>
          <w:rFonts w:ascii="Delius" w:hAnsi="Delius" w:cs="Calibri"/>
        </w:rPr>
        <w:t>All schools must teach the following as part of the National</w:t>
      </w:r>
      <w:r w:rsidR="007A6D83" w:rsidRPr="00D606D6">
        <w:rPr>
          <w:rFonts w:ascii="Delius" w:hAnsi="Delius" w:cs="Calibri"/>
        </w:rPr>
        <w:t xml:space="preserve"> Curriculum for Science. </w:t>
      </w:r>
      <w:r w:rsidR="003C7DC7" w:rsidRPr="00D606D6">
        <w:rPr>
          <w:rFonts w:ascii="Delius" w:hAnsi="Delius" w:cs="Calibri"/>
        </w:rPr>
        <w:t>[</w:t>
      </w:r>
      <w:r w:rsidR="007A6D83" w:rsidRPr="00D606D6">
        <w:rPr>
          <w:rFonts w:ascii="Delius" w:hAnsi="Delius" w:cs="Calibri"/>
        </w:rPr>
        <w:t>Non-statutory guidance shown in brackets.</w:t>
      </w:r>
      <w:r w:rsidR="003C7DC7" w:rsidRPr="00D606D6">
        <w:rPr>
          <w:rFonts w:ascii="Delius" w:hAnsi="Delius" w:cs="Calibri"/>
        </w:rPr>
        <w:t>]</w:t>
      </w:r>
      <w:r w:rsidR="009B31D6" w:rsidRPr="00D606D6">
        <w:rPr>
          <w:rFonts w:ascii="Delius" w:hAnsi="Delius" w:cs="Calibri"/>
        </w:rPr>
        <w:t xml:space="preserve"> </w:t>
      </w:r>
    </w:p>
    <w:p w14:paraId="2083AC61" w14:textId="77777777" w:rsidR="00AC7775" w:rsidRPr="00D606D6" w:rsidRDefault="00AC7775" w:rsidP="00D606D6">
      <w:pPr>
        <w:spacing w:after="0" w:line="240" w:lineRule="auto"/>
        <w:jc w:val="both"/>
        <w:rPr>
          <w:rFonts w:ascii="Delius" w:hAnsi="Delius" w:cs="Calibri"/>
        </w:rPr>
      </w:pPr>
    </w:p>
    <w:p w14:paraId="7678CAEB" w14:textId="5B21ED38" w:rsidR="00806C4D" w:rsidRPr="00D606D6" w:rsidRDefault="00806C4D" w:rsidP="00D606D6">
      <w:pPr>
        <w:spacing w:after="0" w:line="240" w:lineRule="auto"/>
        <w:jc w:val="both"/>
        <w:rPr>
          <w:rFonts w:ascii="Delius" w:hAnsi="Delius" w:cs="Calibri"/>
          <w:b/>
        </w:rPr>
      </w:pPr>
      <w:r w:rsidRPr="00D606D6">
        <w:rPr>
          <w:rFonts w:ascii="Delius" w:hAnsi="Delius" w:cs="Calibri"/>
          <w:b/>
        </w:rPr>
        <w:t>Key Stage</w:t>
      </w:r>
      <w:r w:rsidR="00D606D6">
        <w:rPr>
          <w:rFonts w:ascii="Delius" w:hAnsi="Delius" w:cs="Calibri"/>
          <w:b/>
        </w:rPr>
        <w:t xml:space="preserve"> </w:t>
      </w:r>
      <w:r w:rsidRPr="00D606D6">
        <w:rPr>
          <w:rFonts w:ascii="Delius" w:hAnsi="Delius" w:cs="Calibri"/>
          <w:b/>
        </w:rPr>
        <w:t>1 National Curriculum Science:</w:t>
      </w:r>
    </w:p>
    <w:p w14:paraId="130D96BB" w14:textId="77777777" w:rsidR="00806C4D" w:rsidRPr="00D606D6" w:rsidRDefault="00806C4D" w:rsidP="00D606D6">
      <w:pPr>
        <w:pStyle w:val="ListParagraph"/>
        <w:numPr>
          <w:ilvl w:val="0"/>
          <w:numId w:val="7"/>
        </w:numPr>
        <w:spacing w:after="0" w:line="240" w:lineRule="auto"/>
        <w:ind w:left="284" w:hanging="284"/>
        <w:jc w:val="both"/>
        <w:rPr>
          <w:rFonts w:ascii="Delius" w:hAnsi="Delius" w:cs="Calibri"/>
        </w:rPr>
      </w:pPr>
      <w:r w:rsidRPr="00D606D6">
        <w:rPr>
          <w:rFonts w:ascii="Delius" w:hAnsi="Delius" w:cs="Calibri"/>
        </w:rPr>
        <w:t>Identify, name, draw and label the basic parts of the human body and say which part of the body is associated with each sense.</w:t>
      </w:r>
    </w:p>
    <w:p w14:paraId="0B5C3311" w14:textId="77777777" w:rsidR="00806C4D" w:rsidRPr="00D606D6" w:rsidRDefault="00806C4D" w:rsidP="00D606D6">
      <w:pPr>
        <w:pStyle w:val="ListParagraph"/>
        <w:numPr>
          <w:ilvl w:val="0"/>
          <w:numId w:val="7"/>
        </w:numPr>
        <w:spacing w:after="0" w:line="240" w:lineRule="auto"/>
        <w:ind w:left="284" w:hanging="284"/>
        <w:jc w:val="both"/>
        <w:rPr>
          <w:rFonts w:ascii="Delius" w:hAnsi="Delius" w:cs="Calibri"/>
        </w:rPr>
      </w:pPr>
      <w:r w:rsidRPr="00D606D6">
        <w:rPr>
          <w:rFonts w:ascii="Delius" w:hAnsi="Delius" w:cs="Calibri"/>
        </w:rPr>
        <w:t xml:space="preserve">Notice that animals, including humans, have offspring which grow into adults. </w:t>
      </w:r>
    </w:p>
    <w:p w14:paraId="6B1FD051" w14:textId="77777777" w:rsidR="00806C4D" w:rsidRPr="00D606D6" w:rsidRDefault="00806C4D" w:rsidP="00D606D6">
      <w:pPr>
        <w:pStyle w:val="ListParagraph"/>
        <w:numPr>
          <w:ilvl w:val="0"/>
          <w:numId w:val="7"/>
        </w:numPr>
        <w:spacing w:after="0" w:line="240" w:lineRule="auto"/>
        <w:ind w:left="284" w:hanging="284"/>
        <w:jc w:val="both"/>
        <w:rPr>
          <w:rFonts w:ascii="Delius" w:hAnsi="Delius" w:cs="Calibri"/>
        </w:rPr>
      </w:pPr>
      <w:r w:rsidRPr="00D606D6">
        <w:rPr>
          <w:rFonts w:ascii="Delius" w:hAnsi="Delius" w:cs="Calibri"/>
        </w:rPr>
        <w:t xml:space="preserve">Describe the importance for humans of exercise, eating the right amounts of different types of food, and hygiene. </w:t>
      </w:r>
    </w:p>
    <w:p w14:paraId="3E8795A8" w14:textId="77777777" w:rsidR="00806C4D" w:rsidRPr="00D606D6" w:rsidRDefault="00806C4D" w:rsidP="00D606D6">
      <w:pPr>
        <w:pStyle w:val="ListParagraph"/>
        <w:numPr>
          <w:ilvl w:val="0"/>
          <w:numId w:val="7"/>
        </w:numPr>
        <w:spacing w:after="0" w:line="240" w:lineRule="auto"/>
        <w:ind w:left="284" w:hanging="284"/>
        <w:jc w:val="both"/>
        <w:rPr>
          <w:rFonts w:ascii="Delius" w:hAnsi="Delius" w:cs="Calibri"/>
        </w:rPr>
      </w:pPr>
      <w:r w:rsidRPr="00D606D6">
        <w:rPr>
          <w:rFonts w:ascii="Delius" w:hAnsi="Delius" w:cs="Calibri"/>
        </w:rPr>
        <w:t>[They should also be introduced to the process of reproduction and growth in animals.]</w:t>
      </w:r>
    </w:p>
    <w:p w14:paraId="72852CF6" w14:textId="08342BA6" w:rsidR="00806C4D" w:rsidRPr="00D606D6" w:rsidRDefault="00806C4D" w:rsidP="00D606D6">
      <w:pPr>
        <w:pStyle w:val="ListParagraph"/>
        <w:numPr>
          <w:ilvl w:val="0"/>
          <w:numId w:val="7"/>
        </w:numPr>
        <w:spacing w:after="0" w:line="240" w:lineRule="auto"/>
        <w:ind w:left="284" w:hanging="284"/>
        <w:jc w:val="both"/>
        <w:rPr>
          <w:rFonts w:ascii="Delius" w:hAnsi="Delius" w:cs="Calibri"/>
        </w:rPr>
      </w:pPr>
      <w:r w:rsidRPr="00D606D6">
        <w:rPr>
          <w:rFonts w:ascii="Delius" w:hAnsi="Delius" w:cs="Calibri"/>
        </w:rPr>
        <w:t xml:space="preserve">[The focus at this stage should be on questions that help pupils to recognise growth; they should </w:t>
      </w:r>
      <w:r w:rsidR="00526A17">
        <w:rPr>
          <w:rFonts w:ascii="Delius" w:hAnsi="Delius" w:cs="Calibri"/>
        </w:rPr>
        <w:t>n</w:t>
      </w:r>
      <w:r w:rsidRPr="00D606D6">
        <w:rPr>
          <w:rFonts w:ascii="Delius" w:hAnsi="Delius" w:cs="Calibri"/>
        </w:rPr>
        <w:t>ot be expected to understand how reproduction occurs.]</w:t>
      </w:r>
    </w:p>
    <w:p w14:paraId="7A1ADEE3" w14:textId="77777777" w:rsidR="00AC7775" w:rsidRPr="00D606D6" w:rsidRDefault="00AC7775" w:rsidP="00D606D6">
      <w:pPr>
        <w:spacing w:after="0" w:line="240" w:lineRule="auto"/>
        <w:jc w:val="both"/>
        <w:rPr>
          <w:rFonts w:ascii="Delius" w:hAnsi="Delius" w:cs="Calibri"/>
        </w:rPr>
      </w:pPr>
    </w:p>
    <w:p w14:paraId="73E59EAD" w14:textId="77777777" w:rsidR="00806C4D" w:rsidRPr="00D606D6" w:rsidRDefault="00806C4D" w:rsidP="00D606D6">
      <w:pPr>
        <w:spacing w:after="0" w:line="240" w:lineRule="auto"/>
        <w:jc w:val="both"/>
        <w:rPr>
          <w:rFonts w:ascii="Delius" w:hAnsi="Delius" w:cs="Calibri"/>
          <w:b/>
        </w:rPr>
      </w:pPr>
      <w:r w:rsidRPr="00D606D6">
        <w:rPr>
          <w:rFonts w:ascii="Delius" w:hAnsi="Delius" w:cs="Calibri"/>
          <w:b/>
        </w:rPr>
        <w:t xml:space="preserve">Key Stage 2 National Curriculum Science: </w:t>
      </w:r>
    </w:p>
    <w:p w14:paraId="4B05488F" w14:textId="77777777" w:rsidR="00AC7775" w:rsidRPr="00D606D6" w:rsidRDefault="00AC7775" w:rsidP="00D606D6">
      <w:pPr>
        <w:pStyle w:val="ListParagraph"/>
        <w:numPr>
          <w:ilvl w:val="0"/>
          <w:numId w:val="8"/>
        </w:numPr>
        <w:spacing w:after="0" w:line="240" w:lineRule="auto"/>
        <w:ind w:left="284" w:hanging="284"/>
        <w:jc w:val="both"/>
        <w:rPr>
          <w:rFonts w:ascii="Delius" w:hAnsi="Delius" w:cs="Calibri"/>
        </w:rPr>
      </w:pPr>
      <w:r w:rsidRPr="00D606D6">
        <w:rPr>
          <w:rFonts w:ascii="Delius" w:hAnsi="Delius" w:cs="Calibri"/>
        </w:rPr>
        <w:t xml:space="preserve">Describe the difference in the life cycles of a mammal, an amphibian, an insect and a bird. </w:t>
      </w:r>
    </w:p>
    <w:p w14:paraId="24BD7D94" w14:textId="77777777" w:rsidR="00AC7775" w:rsidRPr="00D606D6" w:rsidRDefault="00AC7775" w:rsidP="00D606D6">
      <w:pPr>
        <w:pStyle w:val="ListParagraph"/>
        <w:numPr>
          <w:ilvl w:val="0"/>
          <w:numId w:val="8"/>
        </w:numPr>
        <w:spacing w:after="0" w:line="240" w:lineRule="auto"/>
        <w:ind w:left="284" w:hanging="284"/>
        <w:jc w:val="both"/>
        <w:rPr>
          <w:rFonts w:ascii="Delius" w:hAnsi="Delius" w:cs="Calibri"/>
        </w:rPr>
      </w:pPr>
      <w:r w:rsidRPr="00D606D6">
        <w:rPr>
          <w:rFonts w:ascii="Delius" w:hAnsi="Delius" w:cs="Calibri"/>
        </w:rPr>
        <w:t xml:space="preserve">Describe the life process of reproduction in some plants and animals. </w:t>
      </w:r>
    </w:p>
    <w:p w14:paraId="14875243" w14:textId="77777777" w:rsidR="00AC7775" w:rsidRPr="00D606D6" w:rsidRDefault="00AC7775" w:rsidP="00D606D6">
      <w:pPr>
        <w:pStyle w:val="ListParagraph"/>
        <w:numPr>
          <w:ilvl w:val="0"/>
          <w:numId w:val="8"/>
        </w:numPr>
        <w:spacing w:after="0" w:line="240" w:lineRule="auto"/>
        <w:ind w:left="284" w:hanging="284"/>
        <w:jc w:val="both"/>
        <w:rPr>
          <w:rFonts w:ascii="Delius" w:hAnsi="Delius" w:cs="Calibri"/>
        </w:rPr>
      </w:pPr>
      <w:r w:rsidRPr="00D606D6">
        <w:rPr>
          <w:rFonts w:ascii="Delius" w:hAnsi="Delius" w:cs="Calibri"/>
        </w:rPr>
        <w:t xml:space="preserve">Describe the changes as humans develop to old age. </w:t>
      </w:r>
    </w:p>
    <w:p w14:paraId="266B905C" w14:textId="77777777" w:rsidR="00AC7775" w:rsidRPr="00D606D6" w:rsidRDefault="00AC7775" w:rsidP="00D606D6">
      <w:pPr>
        <w:pStyle w:val="ListParagraph"/>
        <w:numPr>
          <w:ilvl w:val="0"/>
          <w:numId w:val="8"/>
        </w:numPr>
        <w:spacing w:after="0" w:line="240" w:lineRule="auto"/>
        <w:ind w:left="284" w:hanging="284"/>
        <w:jc w:val="both"/>
        <w:rPr>
          <w:rFonts w:ascii="Delius" w:hAnsi="Delius" w:cs="Calibri"/>
        </w:rPr>
      </w:pPr>
      <w:r w:rsidRPr="00D606D6">
        <w:rPr>
          <w:rFonts w:ascii="Delius" w:hAnsi="Delius" w:cs="Calibri"/>
        </w:rPr>
        <w:t>[Pupils should find out about the different types of reproduction including sexual and asexual reproduction in plants, and sexual reproduction in animals.]</w:t>
      </w:r>
    </w:p>
    <w:p w14:paraId="078DDFDC" w14:textId="77777777" w:rsidR="00AC7775" w:rsidRPr="00D606D6" w:rsidRDefault="00AC7775" w:rsidP="00D606D6">
      <w:pPr>
        <w:pStyle w:val="ListParagraph"/>
        <w:numPr>
          <w:ilvl w:val="0"/>
          <w:numId w:val="8"/>
        </w:numPr>
        <w:spacing w:after="0" w:line="240" w:lineRule="auto"/>
        <w:ind w:left="284" w:hanging="284"/>
        <w:jc w:val="both"/>
        <w:rPr>
          <w:rFonts w:ascii="Delius" w:hAnsi="Delius" w:cs="Calibri"/>
        </w:rPr>
      </w:pPr>
      <w:r w:rsidRPr="00D606D6">
        <w:rPr>
          <w:rFonts w:ascii="Delius" w:hAnsi="Delius" w:cs="Calibri"/>
        </w:rPr>
        <w:t>[Pupils should draw a timeline to indicate stages in the growth and development of humans. They should learn about the changes experienced in puberty.]</w:t>
      </w:r>
    </w:p>
    <w:p w14:paraId="68D1A481" w14:textId="77777777" w:rsidR="00AC7775" w:rsidRPr="00D606D6" w:rsidRDefault="00AC7775" w:rsidP="00D606D6">
      <w:pPr>
        <w:pStyle w:val="ListParagraph"/>
        <w:numPr>
          <w:ilvl w:val="0"/>
          <w:numId w:val="8"/>
        </w:numPr>
        <w:spacing w:after="0" w:line="240" w:lineRule="auto"/>
        <w:ind w:left="284" w:hanging="284"/>
        <w:jc w:val="both"/>
        <w:rPr>
          <w:rFonts w:ascii="Delius" w:hAnsi="Delius" w:cs="Calibri"/>
        </w:rPr>
      </w:pPr>
      <w:r w:rsidRPr="00D606D6">
        <w:rPr>
          <w:rFonts w:ascii="Delius" w:hAnsi="Delius" w:cs="Calibri"/>
        </w:rPr>
        <w:t>[Pupils should continue to learn about the importance of nutrition and should be introduced to the main body parts associated with the skeleton and muscles, finding out how different parts of the body have special functions.]</w:t>
      </w:r>
    </w:p>
    <w:p w14:paraId="4DA0E1CC" w14:textId="77777777" w:rsidR="00AC7775" w:rsidRPr="00D606D6" w:rsidRDefault="00AC7775" w:rsidP="00D606D6">
      <w:pPr>
        <w:pStyle w:val="ListParagraph"/>
        <w:numPr>
          <w:ilvl w:val="0"/>
          <w:numId w:val="8"/>
        </w:numPr>
        <w:spacing w:after="0" w:line="240" w:lineRule="auto"/>
        <w:ind w:left="284" w:hanging="284"/>
        <w:jc w:val="both"/>
        <w:rPr>
          <w:rFonts w:ascii="Delius" w:hAnsi="Delius" w:cs="Calibri"/>
        </w:rPr>
      </w:pPr>
      <w:r w:rsidRPr="00D606D6">
        <w:rPr>
          <w:rFonts w:ascii="Delius" w:hAnsi="Delius" w:cs="Calibri"/>
        </w:rPr>
        <w:t>[Pupils could work scientifically by researching the gestation periods of other animals and comparing them with humans; by finding out and recording the length and mass of a baby as it grows.]</w:t>
      </w:r>
    </w:p>
    <w:p w14:paraId="30032F65" w14:textId="77777777" w:rsidR="00AC7775" w:rsidRPr="00D606D6" w:rsidRDefault="00AC7775" w:rsidP="00D606D6">
      <w:pPr>
        <w:pStyle w:val="aLCPBodytext"/>
        <w:jc w:val="both"/>
        <w:rPr>
          <w:rFonts w:ascii="Delius" w:hAnsi="Delius" w:cs="Calibri"/>
        </w:rPr>
      </w:pPr>
    </w:p>
    <w:p w14:paraId="053DF8D5" w14:textId="436A50ED" w:rsidR="00187E48" w:rsidRPr="00D606D6" w:rsidRDefault="00187E48" w:rsidP="00D606D6">
      <w:pPr>
        <w:spacing w:after="0" w:line="240" w:lineRule="auto"/>
        <w:jc w:val="both"/>
        <w:rPr>
          <w:rFonts w:ascii="Delius" w:hAnsi="Delius" w:cs="Calibri"/>
        </w:rPr>
      </w:pPr>
      <w:r w:rsidRPr="00D606D6">
        <w:rPr>
          <w:rFonts w:ascii="Delius" w:hAnsi="Delius" w:cs="Calibri"/>
        </w:rPr>
        <w:t>Our SRE curriculum is clearly mapped out to ensure that sensitive topics are taught in an age appropriate way with clear progression</w:t>
      </w:r>
      <w:r w:rsidR="00E41B90" w:rsidRPr="00D606D6">
        <w:rPr>
          <w:rFonts w:ascii="Delius" w:hAnsi="Delius" w:cs="Calibri"/>
        </w:rPr>
        <w:t xml:space="preserve"> using both 1Decision and Kidsafe Resources</w:t>
      </w:r>
      <w:r w:rsidRPr="00D606D6">
        <w:rPr>
          <w:rFonts w:ascii="Delius" w:hAnsi="Delius" w:cs="Calibri"/>
        </w:rPr>
        <w:t xml:space="preserve">. </w:t>
      </w:r>
      <w:r w:rsidR="004A1816" w:rsidRPr="00D606D6">
        <w:rPr>
          <w:rFonts w:ascii="Delius" w:hAnsi="Delius" w:cs="Calibri"/>
        </w:rPr>
        <w:t xml:space="preserve">This content has been agreed in consultation with governors, parents, children and staff. </w:t>
      </w:r>
      <w:r w:rsidR="006267EB" w:rsidRPr="00D606D6">
        <w:rPr>
          <w:rFonts w:ascii="Delius" w:hAnsi="Delius" w:cs="Calibri"/>
        </w:rPr>
        <w:t xml:space="preserve">The table below outlines the topics taught by the end of each phase.  </w:t>
      </w:r>
    </w:p>
    <w:p w14:paraId="357FAD44" w14:textId="77777777" w:rsidR="00187E48" w:rsidRPr="00D606D6" w:rsidRDefault="00187E48" w:rsidP="00D606D6">
      <w:pPr>
        <w:pStyle w:val="Heading2"/>
        <w:ind w:left="0"/>
        <w:jc w:val="both"/>
        <w:rPr>
          <w:rFonts w:ascii="Delius" w:hAnsi="Deliu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4"/>
      </w:tblGrid>
      <w:tr w:rsidR="00B70854" w:rsidRPr="00D606D6" w14:paraId="30A1E522" w14:textId="77777777" w:rsidTr="00D606D6">
        <w:tc>
          <w:tcPr>
            <w:tcW w:w="3304" w:type="dxa"/>
          </w:tcPr>
          <w:p w14:paraId="7E26D1C8" w14:textId="64F8CE1F" w:rsidR="00187E48" w:rsidRPr="00D606D6" w:rsidRDefault="00B94C8B" w:rsidP="00D606D6">
            <w:pPr>
              <w:spacing w:after="0" w:line="240" w:lineRule="auto"/>
              <w:jc w:val="both"/>
              <w:rPr>
                <w:rFonts w:ascii="Delius" w:hAnsi="Delius" w:cs="Calibri"/>
                <w:b/>
              </w:rPr>
            </w:pPr>
            <w:r w:rsidRPr="00D606D6">
              <w:rPr>
                <w:rFonts w:ascii="Delius" w:hAnsi="Delius" w:cs="Calibri"/>
                <w:b/>
              </w:rPr>
              <w:t xml:space="preserve">EYFS </w:t>
            </w:r>
          </w:p>
        </w:tc>
        <w:tc>
          <w:tcPr>
            <w:tcW w:w="3304" w:type="dxa"/>
          </w:tcPr>
          <w:p w14:paraId="324ADBD2" w14:textId="393ED682" w:rsidR="00187E48" w:rsidRPr="00D606D6" w:rsidRDefault="00E41B90" w:rsidP="00D606D6">
            <w:pPr>
              <w:spacing w:after="0" w:line="240" w:lineRule="auto"/>
              <w:jc w:val="both"/>
              <w:rPr>
                <w:rFonts w:ascii="Delius" w:hAnsi="Delius" w:cs="Calibri"/>
                <w:b/>
              </w:rPr>
            </w:pPr>
            <w:r w:rsidRPr="00D606D6">
              <w:rPr>
                <w:rFonts w:ascii="Delius" w:hAnsi="Delius" w:cs="Calibri"/>
                <w:b/>
              </w:rPr>
              <w:t>Y1-Y3</w:t>
            </w:r>
          </w:p>
        </w:tc>
        <w:tc>
          <w:tcPr>
            <w:tcW w:w="3304" w:type="dxa"/>
          </w:tcPr>
          <w:p w14:paraId="7CDFCBFF" w14:textId="6A32E26F" w:rsidR="00187E48" w:rsidRPr="00D606D6" w:rsidRDefault="00E41B90" w:rsidP="00D606D6">
            <w:pPr>
              <w:spacing w:after="0" w:line="240" w:lineRule="auto"/>
              <w:jc w:val="both"/>
              <w:rPr>
                <w:rFonts w:ascii="Delius" w:hAnsi="Delius" w:cs="Calibri"/>
                <w:b/>
              </w:rPr>
            </w:pPr>
            <w:r w:rsidRPr="00D606D6">
              <w:rPr>
                <w:rFonts w:ascii="Delius" w:hAnsi="Delius" w:cs="Calibri"/>
                <w:b/>
              </w:rPr>
              <w:t>Y4-Y6</w:t>
            </w:r>
          </w:p>
        </w:tc>
      </w:tr>
      <w:tr w:rsidR="005A6788" w:rsidRPr="00D606D6" w14:paraId="177FCFF0" w14:textId="77777777" w:rsidTr="00D606D6">
        <w:trPr>
          <w:trHeight w:val="281"/>
        </w:trPr>
        <w:tc>
          <w:tcPr>
            <w:tcW w:w="3304" w:type="dxa"/>
          </w:tcPr>
          <w:p w14:paraId="50C2FC98" w14:textId="17052B10" w:rsidR="00240C2C" w:rsidRPr="00D606D6" w:rsidRDefault="00240C2C"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‘Yukky feelings’</w:t>
            </w:r>
          </w:p>
          <w:p w14:paraId="3C51B405" w14:textId="15FB4D30" w:rsidR="00240C2C" w:rsidRPr="00D606D6" w:rsidRDefault="00240C2C"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Trusted adults</w:t>
            </w:r>
          </w:p>
          <w:p w14:paraId="7EEE801C" w14:textId="77777777" w:rsidR="007570DB" w:rsidRPr="00D606D6" w:rsidRDefault="00240C2C"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Private places</w:t>
            </w:r>
            <w:r w:rsidR="007570DB" w:rsidRPr="00D606D6">
              <w:rPr>
                <w:rFonts w:ascii="Delius" w:hAnsi="Delius" w:cs="Calibri"/>
                <w:sz w:val="20"/>
                <w:szCs w:val="20"/>
              </w:rPr>
              <w:t xml:space="preserve"> </w:t>
            </w:r>
          </w:p>
          <w:p w14:paraId="64CCE94D" w14:textId="5F41F2C5" w:rsidR="00240C2C" w:rsidRPr="00D606D6" w:rsidRDefault="007570DB"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 xml:space="preserve">Correct terminology </w:t>
            </w:r>
          </w:p>
          <w:p w14:paraId="4DE0079E" w14:textId="2E24B1BA" w:rsidR="005A6788" w:rsidRPr="00D606D6" w:rsidRDefault="005A6788"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 xml:space="preserve">Living and non-living </w:t>
            </w:r>
          </w:p>
          <w:p w14:paraId="26911011" w14:textId="77777777" w:rsidR="005A6788" w:rsidRPr="00D606D6" w:rsidRDefault="005A6788"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 xml:space="preserve">Males and females </w:t>
            </w:r>
          </w:p>
          <w:p w14:paraId="26222396" w14:textId="77777777" w:rsidR="005A6788" w:rsidRPr="00D606D6" w:rsidRDefault="005A6788"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Keeping bodies safe</w:t>
            </w:r>
          </w:p>
          <w:p w14:paraId="71E428E9" w14:textId="77777777" w:rsidR="005A6788" w:rsidRPr="00D606D6" w:rsidRDefault="005A6788"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Families and relationships (including same-sex)</w:t>
            </w:r>
          </w:p>
          <w:p w14:paraId="590257CC" w14:textId="77777777" w:rsidR="005A6788" w:rsidRPr="00D606D6" w:rsidRDefault="005A6788"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Growing from young to old</w:t>
            </w:r>
          </w:p>
          <w:p w14:paraId="49EF0F57" w14:textId="77777777" w:rsidR="005A6788" w:rsidRPr="00D606D6" w:rsidRDefault="005A6788"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 xml:space="preserve">New babies </w:t>
            </w:r>
          </w:p>
          <w:p w14:paraId="732C5B76" w14:textId="77777777" w:rsidR="005A6788" w:rsidRPr="00D606D6" w:rsidRDefault="005A6788" w:rsidP="00D606D6">
            <w:pPr>
              <w:pStyle w:val="BodyTextIndent"/>
              <w:numPr>
                <w:ilvl w:val="0"/>
                <w:numId w:val="9"/>
              </w:numPr>
              <w:ind w:left="284" w:hanging="284"/>
              <w:rPr>
                <w:rFonts w:ascii="Delius" w:hAnsi="Delius" w:cs="Calibri"/>
                <w:sz w:val="20"/>
                <w:szCs w:val="20"/>
              </w:rPr>
            </w:pPr>
            <w:r w:rsidRPr="00D606D6">
              <w:rPr>
                <w:rFonts w:ascii="Delius" w:hAnsi="Delius" w:cs="Calibri"/>
                <w:sz w:val="20"/>
                <w:szCs w:val="20"/>
              </w:rPr>
              <w:t xml:space="preserve">Hygiene </w:t>
            </w:r>
          </w:p>
        </w:tc>
        <w:tc>
          <w:tcPr>
            <w:tcW w:w="3304" w:type="dxa"/>
          </w:tcPr>
          <w:p w14:paraId="7EF2DB50" w14:textId="6A684EDF" w:rsidR="00240C2C" w:rsidRPr="00D606D6" w:rsidRDefault="00240C2C"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Keeping your body and private places safe</w:t>
            </w:r>
          </w:p>
          <w:p w14:paraId="3EA6B620" w14:textId="181AC4D8" w:rsidR="00240C2C" w:rsidRPr="00D606D6" w:rsidRDefault="000A00C0"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Saying ‘no’ to our friends/</w:t>
            </w:r>
            <w:r w:rsidR="00D606D6">
              <w:rPr>
                <w:rFonts w:ascii="Delius" w:hAnsi="Delius" w:cs="Calibri"/>
                <w:sz w:val="20"/>
                <w:szCs w:val="20"/>
              </w:rPr>
              <w:t xml:space="preserve"> </w:t>
            </w:r>
            <w:r w:rsidRPr="00D606D6">
              <w:rPr>
                <w:rFonts w:ascii="Delius" w:hAnsi="Delius" w:cs="Calibri"/>
                <w:sz w:val="20"/>
                <w:szCs w:val="20"/>
              </w:rPr>
              <w:t>choices</w:t>
            </w:r>
          </w:p>
          <w:p w14:paraId="1A58468C" w14:textId="159E8F79" w:rsidR="00767D25" w:rsidRPr="00D606D6" w:rsidRDefault="00767D25"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Healthy friendships</w:t>
            </w:r>
          </w:p>
          <w:p w14:paraId="084FFF33" w14:textId="2A56A15E" w:rsidR="00670815" w:rsidRPr="00D606D6" w:rsidRDefault="00670815"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Appropriate touch</w:t>
            </w:r>
          </w:p>
          <w:p w14:paraId="258601D5" w14:textId="50347A98" w:rsidR="00767D25" w:rsidRPr="00D606D6" w:rsidRDefault="00767D25"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Personal boundaries</w:t>
            </w:r>
          </w:p>
          <w:p w14:paraId="4B2A80C2" w14:textId="17B961DB" w:rsidR="00767D25" w:rsidRPr="00D606D6" w:rsidRDefault="00767D25"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Naming human body parts</w:t>
            </w:r>
          </w:p>
          <w:p w14:paraId="3DEBD37E" w14:textId="669B1B48" w:rsidR="00767D25" w:rsidRPr="00D606D6" w:rsidRDefault="005A41FE"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O</w:t>
            </w:r>
            <w:r w:rsidR="00670815" w:rsidRPr="00D606D6">
              <w:rPr>
                <w:rFonts w:ascii="Delius" w:hAnsi="Delius" w:cs="Calibri"/>
                <w:sz w:val="20"/>
                <w:szCs w:val="20"/>
              </w:rPr>
              <w:t xml:space="preserve">nline dangers </w:t>
            </w:r>
          </w:p>
          <w:p w14:paraId="6FAD3B18" w14:textId="77777777" w:rsidR="005A6788" w:rsidRPr="00D606D6" w:rsidRDefault="005A6788" w:rsidP="00D606D6">
            <w:pPr>
              <w:pStyle w:val="ListParagraph"/>
              <w:numPr>
                <w:ilvl w:val="0"/>
                <w:numId w:val="10"/>
              </w:numPr>
              <w:spacing w:after="0" w:line="240" w:lineRule="auto"/>
              <w:ind w:left="317" w:hanging="283"/>
              <w:rPr>
                <w:rFonts w:ascii="Delius" w:hAnsi="Delius" w:cs="Calibri"/>
                <w:sz w:val="20"/>
                <w:szCs w:val="20"/>
              </w:rPr>
            </w:pPr>
            <w:r w:rsidRPr="00D606D6">
              <w:rPr>
                <w:rFonts w:ascii="Delius" w:hAnsi="Delius" w:cs="Calibri"/>
                <w:sz w:val="20"/>
                <w:szCs w:val="20"/>
              </w:rPr>
              <w:t>Body hygiene</w:t>
            </w:r>
          </w:p>
          <w:p w14:paraId="63C0F783" w14:textId="5B910350" w:rsidR="005A6788" w:rsidRPr="00D606D6" w:rsidRDefault="005A6788" w:rsidP="00D606D6">
            <w:pPr>
              <w:spacing w:after="0" w:line="240" w:lineRule="auto"/>
              <w:rPr>
                <w:rFonts w:ascii="Delius" w:hAnsi="Delius" w:cs="Calibri"/>
                <w:sz w:val="20"/>
                <w:szCs w:val="20"/>
              </w:rPr>
            </w:pPr>
          </w:p>
        </w:tc>
        <w:tc>
          <w:tcPr>
            <w:tcW w:w="3304" w:type="dxa"/>
          </w:tcPr>
          <w:p w14:paraId="6C27F5D0" w14:textId="3B2597C5" w:rsidR="00670815" w:rsidRPr="00D606D6" w:rsidRDefault="00670815"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Appropriate touch/Relationships</w:t>
            </w:r>
          </w:p>
          <w:p w14:paraId="7CE436BA" w14:textId="1904E73E" w:rsidR="005A6788" w:rsidRPr="00D606D6" w:rsidRDefault="005A6788"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 xml:space="preserve">Puberty </w:t>
            </w:r>
          </w:p>
          <w:p w14:paraId="2E248016" w14:textId="77777777" w:rsidR="00670815" w:rsidRPr="00D606D6" w:rsidRDefault="005A6788"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Changing emotions during puberty</w:t>
            </w:r>
          </w:p>
          <w:p w14:paraId="5A146B1D" w14:textId="6385BD2E" w:rsidR="005A6788" w:rsidRPr="00D606D6" w:rsidRDefault="00670815"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Conception</w:t>
            </w:r>
            <w:r w:rsidR="005A6788" w:rsidRPr="00D606D6">
              <w:rPr>
                <w:rFonts w:ascii="Delius" w:hAnsi="Delius" w:cs="Calibri"/>
                <w:sz w:val="20"/>
                <w:szCs w:val="20"/>
              </w:rPr>
              <w:t xml:space="preserve"> </w:t>
            </w:r>
          </w:p>
          <w:p w14:paraId="5C5E26F4" w14:textId="2AFAA390" w:rsidR="005A6788" w:rsidRPr="00D606D6" w:rsidRDefault="005A6788"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Relationships (including same-sex)</w:t>
            </w:r>
          </w:p>
          <w:p w14:paraId="6C61A5D3" w14:textId="146C8FAD" w:rsidR="007570DB" w:rsidRPr="00D606D6" w:rsidRDefault="007570DB"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Difficulties in relationships</w:t>
            </w:r>
          </w:p>
          <w:p w14:paraId="23093C4E" w14:textId="77777777" w:rsidR="005A6788" w:rsidRPr="00D606D6" w:rsidRDefault="005A6788"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Respect for others and challenging stereotypes</w:t>
            </w:r>
          </w:p>
          <w:p w14:paraId="345B31C3" w14:textId="77777777" w:rsidR="00121F55" w:rsidRPr="00D606D6" w:rsidRDefault="00121F55"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 xml:space="preserve">Assertive confidence </w:t>
            </w:r>
          </w:p>
          <w:p w14:paraId="2990CCE0" w14:textId="77777777" w:rsidR="005A6788" w:rsidRPr="00D606D6" w:rsidRDefault="005A6788"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Body image</w:t>
            </w:r>
          </w:p>
          <w:p w14:paraId="33106858" w14:textId="4C10299F" w:rsidR="002E7C78" w:rsidRPr="00D606D6" w:rsidRDefault="008F4803" w:rsidP="00D606D6">
            <w:pPr>
              <w:pStyle w:val="ListParagraph"/>
              <w:numPr>
                <w:ilvl w:val="0"/>
                <w:numId w:val="10"/>
              </w:numPr>
              <w:spacing w:after="0" w:line="240" w:lineRule="auto"/>
              <w:ind w:left="175" w:hanging="175"/>
              <w:rPr>
                <w:rFonts w:ascii="Delius" w:hAnsi="Delius" w:cs="Calibri"/>
                <w:sz w:val="20"/>
                <w:szCs w:val="20"/>
              </w:rPr>
            </w:pPr>
            <w:r w:rsidRPr="00D606D6">
              <w:rPr>
                <w:rFonts w:ascii="Delius" w:hAnsi="Delius" w:cs="Calibri"/>
                <w:sz w:val="20"/>
                <w:szCs w:val="20"/>
              </w:rPr>
              <w:t xml:space="preserve">Online dangers </w:t>
            </w:r>
          </w:p>
        </w:tc>
      </w:tr>
    </w:tbl>
    <w:p w14:paraId="1D58E71B" w14:textId="77777777" w:rsidR="004A1816" w:rsidRPr="00D606D6" w:rsidRDefault="004A1816" w:rsidP="00D606D6">
      <w:pPr>
        <w:spacing w:after="0" w:line="240" w:lineRule="auto"/>
        <w:jc w:val="both"/>
        <w:rPr>
          <w:rFonts w:ascii="Delius" w:hAnsi="Delius" w:cs="Calibri"/>
        </w:rPr>
      </w:pPr>
    </w:p>
    <w:p w14:paraId="76A6C422" w14:textId="1D589FC2" w:rsidR="00D87C30" w:rsidRDefault="00D87C30" w:rsidP="00D606D6">
      <w:pPr>
        <w:spacing w:after="0" w:line="240" w:lineRule="auto"/>
        <w:jc w:val="both"/>
        <w:rPr>
          <w:rFonts w:ascii="Delius" w:hAnsi="Delius" w:cs="Calibri"/>
        </w:rPr>
      </w:pPr>
      <w:r w:rsidRPr="00D606D6">
        <w:rPr>
          <w:rFonts w:ascii="Delius" w:hAnsi="Delius" w:cs="Calibri"/>
        </w:rPr>
        <w:t>We have a planned programme which we will follow as long as it is appropriate for the needs of the children, however, due to the nature of the subject there may be times when children ask questions out of the context of a planned session. If children do ask about issues linked to SRE, they will be dealt with appropriately and sensitively. There may be times when a member of staff does not immediately answer a child’s question but speaks to them on their own later or refers them to speak to their parent or carer.</w:t>
      </w:r>
    </w:p>
    <w:p w14:paraId="6BF59E9B" w14:textId="77777777" w:rsidR="00526A17" w:rsidRPr="00D606D6" w:rsidRDefault="00526A17" w:rsidP="00D606D6">
      <w:pPr>
        <w:spacing w:after="0" w:line="240" w:lineRule="auto"/>
        <w:jc w:val="both"/>
        <w:rPr>
          <w:rFonts w:ascii="Delius" w:hAnsi="Delius" w:cs="Calibri"/>
        </w:rPr>
      </w:pPr>
      <w:bookmarkStart w:id="0" w:name="_GoBack"/>
      <w:bookmarkEnd w:id="0"/>
    </w:p>
    <w:p w14:paraId="147D8CEE" w14:textId="10C0846F" w:rsidR="002E726D" w:rsidRPr="00D606D6" w:rsidRDefault="00BB5114" w:rsidP="00D606D6">
      <w:pPr>
        <w:spacing w:after="0" w:line="240" w:lineRule="auto"/>
        <w:jc w:val="both"/>
        <w:rPr>
          <w:rFonts w:ascii="Delius" w:eastAsia="Times New Roman" w:hAnsi="Delius" w:cs="Calibri"/>
          <w:b/>
        </w:rPr>
      </w:pPr>
      <w:r w:rsidRPr="00D606D6">
        <w:rPr>
          <w:rFonts w:ascii="Delius" w:hAnsi="Delius" w:cs="Calibri"/>
        </w:rPr>
        <w:t xml:space="preserve">Teaching and resources will be differentiated as appropriate to address the needs of SEND children in order for them to have full access to the content of SRE.  </w:t>
      </w:r>
    </w:p>
    <w:p w14:paraId="14D36639" w14:textId="77777777" w:rsidR="00B70854" w:rsidRPr="00D606D6" w:rsidRDefault="00B70854" w:rsidP="00D606D6">
      <w:pPr>
        <w:pStyle w:val="aLCPSubhead"/>
        <w:jc w:val="both"/>
        <w:rPr>
          <w:rFonts w:ascii="Delius" w:hAnsi="Delius" w:cs="Calibri"/>
          <w:color w:val="auto"/>
        </w:rPr>
      </w:pPr>
    </w:p>
    <w:p w14:paraId="2F943B5D" w14:textId="44A54EF8" w:rsidR="0050119D" w:rsidRPr="00D606D6" w:rsidRDefault="0050119D" w:rsidP="00D606D6">
      <w:pPr>
        <w:pStyle w:val="aLCPSubhead"/>
        <w:jc w:val="both"/>
        <w:rPr>
          <w:rFonts w:ascii="Delius" w:hAnsi="Delius" w:cs="Calibri"/>
          <w:color w:val="auto"/>
        </w:rPr>
      </w:pPr>
      <w:r w:rsidRPr="00D606D6">
        <w:rPr>
          <w:rFonts w:ascii="Delius" w:hAnsi="Delius" w:cs="Calibri"/>
          <w:color w:val="auto"/>
        </w:rPr>
        <w:t>The role of parents</w:t>
      </w:r>
      <w:r w:rsidR="00EF15CB" w:rsidRPr="00D606D6">
        <w:rPr>
          <w:rFonts w:ascii="Delius" w:hAnsi="Delius" w:cs="Calibri"/>
          <w:color w:val="auto"/>
        </w:rPr>
        <w:t xml:space="preserve"> and other professionals</w:t>
      </w:r>
    </w:p>
    <w:p w14:paraId="64B61B66" w14:textId="069D4DA7" w:rsidR="0050119D" w:rsidRPr="00D606D6" w:rsidRDefault="0050119D" w:rsidP="00D606D6">
      <w:pPr>
        <w:pStyle w:val="aLCPBodytext"/>
        <w:jc w:val="both"/>
        <w:rPr>
          <w:rFonts w:ascii="Delius" w:hAnsi="Delius" w:cs="Calibri"/>
        </w:rPr>
      </w:pPr>
      <w:r w:rsidRPr="00D606D6">
        <w:rPr>
          <w:rFonts w:ascii="Delius" w:hAnsi="Delius" w:cs="Calibri"/>
        </w:rPr>
        <w:t>The school is well aware that the primary role in children’s sex</w:t>
      </w:r>
      <w:r w:rsidR="003066D6" w:rsidRPr="00D606D6">
        <w:rPr>
          <w:rFonts w:ascii="Delius" w:hAnsi="Delius" w:cs="Calibri"/>
        </w:rPr>
        <w:t xml:space="preserve"> and relationship</w:t>
      </w:r>
      <w:r w:rsidRPr="00D606D6">
        <w:rPr>
          <w:rFonts w:ascii="Delius" w:hAnsi="Delius" w:cs="Calibri"/>
        </w:rPr>
        <w:t xml:space="preserve"> education lies with parents and carers. We wish to build a positive and supporting relationship with the parents of children at our school through mutual understanding, trust and co-operation. In promoting this </w:t>
      </w:r>
      <w:r w:rsidR="00841536" w:rsidRPr="00D606D6">
        <w:rPr>
          <w:rFonts w:ascii="Delius" w:hAnsi="Delius" w:cs="Calibri"/>
        </w:rPr>
        <w:t>objective,</w:t>
      </w:r>
      <w:r w:rsidRPr="00D606D6">
        <w:rPr>
          <w:rFonts w:ascii="Delius" w:hAnsi="Delius" w:cs="Calibri"/>
        </w:rPr>
        <w:t xml:space="preserve"> we:</w:t>
      </w:r>
    </w:p>
    <w:p w14:paraId="3946163C" w14:textId="77777777" w:rsidR="0050119D" w:rsidRPr="00D606D6" w:rsidRDefault="0050119D" w:rsidP="00D606D6">
      <w:pPr>
        <w:pStyle w:val="aLCPbulletlist"/>
        <w:numPr>
          <w:ilvl w:val="0"/>
          <w:numId w:val="11"/>
        </w:numPr>
        <w:jc w:val="both"/>
        <w:rPr>
          <w:rFonts w:ascii="Delius" w:hAnsi="Delius" w:cs="Calibri"/>
        </w:rPr>
      </w:pPr>
      <w:r w:rsidRPr="00D606D6">
        <w:rPr>
          <w:rFonts w:ascii="Delius" w:hAnsi="Delius" w:cs="Calibri"/>
        </w:rPr>
        <w:t>inform parents about</w:t>
      </w:r>
      <w:r w:rsidR="003066D6" w:rsidRPr="00D606D6">
        <w:rPr>
          <w:rFonts w:ascii="Delius" w:hAnsi="Delius" w:cs="Calibri"/>
        </w:rPr>
        <w:t xml:space="preserve"> the</w:t>
      </w:r>
      <w:r w:rsidRPr="00D606D6">
        <w:rPr>
          <w:rFonts w:ascii="Delius" w:hAnsi="Delius" w:cs="Calibri"/>
        </w:rPr>
        <w:t xml:space="preserve"> SRE policy and practice;</w:t>
      </w:r>
    </w:p>
    <w:p w14:paraId="50CFD124" w14:textId="77777777" w:rsidR="0050119D" w:rsidRPr="00D606D6" w:rsidRDefault="0050119D" w:rsidP="00D606D6">
      <w:pPr>
        <w:pStyle w:val="aLCPbulletlist"/>
        <w:numPr>
          <w:ilvl w:val="0"/>
          <w:numId w:val="11"/>
        </w:numPr>
        <w:jc w:val="both"/>
        <w:rPr>
          <w:rFonts w:ascii="Delius" w:hAnsi="Delius" w:cs="Calibri"/>
        </w:rPr>
      </w:pPr>
      <w:r w:rsidRPr="00D606D6">
        <w:rPr>
          <w:rFonts w:ascii="Delius" w:hAnsi="Delius" w:cs="Calibri"/>
        </w:rPr>
        <w:t xml:space="preserve">answer any questions that parents may have about SRE; </w:t>
      </w:r>
    </w:p>
    <w:p w14:paraId="4F9727A5" w14:textId="77777777" w:rsidR="0050119D" w:rsidRPr="00D606D6" w:rsidRDefault="0050119D" w:rsidP="00D606D6">
      <w:pPr>
        <w:pStyle w:val="aLCPbulletlist"/>
        <w:numPr>
          <w:ilvl w:val="0"/>
          <w:numId w:val="11"/>
        </w:numPr>
        <w:jc w:val="both"/>
        <w:rPr>
          <w:rFonts w:ascii="Delius" w:hAnsi="Delius" w:cs="Calibri"/>
        </w:rPr>
      </w:pPr>
      <w:r w:rsidRPr="00D606D6">
        <w:rPr>
          <w:rFonts w:ascii="Delius" w:hAnsi="Delius" w:cs="Calibri"/>
        </w:rPr>
        <w:t>take seriously any issue</w:t>
      </w:r>
      <w:r w:rsidR="003066D6" w:rsidRPr="00D606D6">
        <w:rPr>
          <w:rFonts w:ascii="Delius" w:hAnsi="Delius" w:cs="Calibri"/>
        </w:rPr>
        <w:t>s</w:t>
      </w:r>
      <w:r w:rsidRPr="00D606D6">
        <w:rPr>
          <w:rFonts w:ascii="Delius" w:hAnsi="Delius" w:cs="Calibri"/>
        </w:rPr>
        <w:t xml:space="preserve"> that parents raise with teachers or governors about this policy or the arrangements for SRE in the school;</w:t>
      </w:r>
    </w:p>
    <w:p w14:paraId="74D8CF69" w14:textId="77777777" w:rsidR="003066D6" w:rsidRPr="00D606D6" w:rsidRDefault="003066D6" w:rsidP="00D606D6">
      <w:pPr>
        <w:pStyle w:val="aLCPbulletlist"/>
        <w:numPr>
          <w:ilvl w:val="0"/>
          <w:numId w:val="11"/>
        </w:numPr>
        <w:jc w:val="both"/>
        <w:rPr>
          <w:rFonts w:ascii="Delius" w:hAnsi="Delius" w:cs="Calibri"/>
        </w:rPr>
      </w:pPr>
      <w:r w:rsidRPr="00D606D6">
        <w:rPr>
          <w:rFonts w:ascii="Delius" w:hAnsi="Delius" w:cs="Calibri"/>
        </w:rPr>
        <w:t xml:space="preserve">seek the views of parents and </w:t>
      </w:r>
      <w:r w:rsidR="0050119D" w:rsidRPr="00D606D6">
        <w:rPr>
          <w:rFonts w:ascii="Delius" w:hAnsi="Delius" w:cs="Calibri"/>
        </w:rPr>
        <w:t>encourage</w:t>
      </w:r>
      <w:r w:rsidRPr="00D606D6">
        <w:rPr>
          <w:rFonts w:ascii="Delius" w:hAnsi="Delius" w:cs="Calibri"/>
        </w:rPr>
        <w:t xml:space="preserve"> them to </w:t>
      </w:r>
      <w:r w:rsidR="0050119D" w:rsidRPr="00D606D6">
        <w:rPr>
          <w:rFonts w:ascii="Delius" w:hAnsi="Delius" w:cs="Calibri"/>
        </w:rPr>
        <w:t>be invol</w:t>
      </w:r>
      <w:r w:rsidRPr="00D606D6">
        <w:rPr>
          <w:rFonts w:ascii="Delius" w:hAnsi="Delius" w:cs="Calibri"/>
        </w:rPr>
        <w:t xml:space="preserve">ved in reviewing the SRE policy; </w:t>
      </w:r>
    </w:p>
    <w:p w14:paraId="3C99F39E" w14:textId="22DBB10F" w:rsidR="003066D6" w:rsidRPr="00D606D6" w:rsidRDefault="0050119D" w:rsidP="00D606D6">
      <w:pPr>
        <w:pStyle w:val="aLCPbulletlist"/>
        <w:numPr>
          <w:ilvl w:val="0"/>
          <w:numId w:val="11"/>
        </w:numPr>
        <w:jc w:val="both"/>
        <w:rPr>
          <w:rFonts w:ascii="Delius" w:hAnsi="Delius" w:cs="Calibri"/>
        </w:rPr>
      </w:pPr>
      <w:r w:rsidRPr="00D606D6">
        <w:rPr>
          <w:rFonts w:ascii="Delius" w:hAnsi="Delius" w:cs="Calibri"/>
        </w:rPr>
        <w:t>inform parents about the best pract</w:t>
      </w:r>
      <w:r w:rsidR="00EF15CB" w:rsidRPr="00D606D6">
        <w:rPr>
          <w:rFonts w:ascii="Delius" w:hAnsi="Delius" w:cs="Calibri"/>
        </w:rPr>
        <w:t xml:space="preserve">ice known </w:t>
      </w:r>
      <w:r w:rsidR="00841536" w:rsidRPr="00D606D6">
        <w:rPr>
          <w:rFonts w:ascii="Delius" w:hAnsi="Delius" w:cs="Calibri"/>
        </w:rPr>
        <w:t>about</w:t>
      </w:r>
      <w:r w:rsidR="00EF15CB" w:rsidRPr="00D606D6">
        <w:rPr>
          <w:rFonts w:ascii="Delius" w:hAnsi="Delius" w:cs="Calibri"/>
        </w:rPr>
        <w:t xml:space="preserve"> SRE</w:t>
      </w:r>
      <w:r w:rsidRPr="00D606D6">
        <w:rPr>
          <w:rFonts w:ascii="Delius" w:hAnsi="Delius" w:cs="Calibri"/>
        </w:rPr>
        <w:t xml:space="preserve">, so that the teaching in school supports the key messages that parents and carers give to children at home. </w:t>
      </w:r>
    </w:p>
    <w:p w14:paraId="7923D3A1" w14:textId="77777777" w:rsidR="003066D6" w:rsidRPr="00D606D6" w:rsidRDefault="003066D6" w:rsidP="00D606D6">
      <w:pPr>
        <w:pStyle w:val="aLCPbulletlist"/>
        <w:ind w:left="680"/>
        <w:jc w:val="both"/>
        <w:rPr>
          <w:rFonts w:ascii="Delius" w:hAnsi="Delius" w:cs="Calibri"/>
        </w:rPr>
      </w:pPr>
    </w:p>
    <w:p w14:paraId="6E7AC285" w14:textId="77777777" w:rsidR="0050119D" w:rsidRPr="00D606D6" w:rsidRDefault="0050119D" w:rsidP="00D606D6">
      <w:pPr>
        <w:pStyle w:val="aLCPbulletlist"/>
        <w:jc w:val="both"/>
        <w:rPr>
          <w:rFonts w:ascii="Delius" w:hAnsi="Delius" w:cs="Calibri"/>
        </w:rPr>
      </w:pPr>
      <w:r w:rsidRPr="00D606D6">
        <w:rPr>
          <w:rFonts w:ascii="Delius" w:hAnsi="Delius" w:cs="Calibri"/>
        </w:rPr>
        <w:t>We believe that, through this mutual exchange of knowledge and information, children will benefit from being given consistent messages about their changing body and their increasing responsibilities.</w:t>
      </w:r>
    </w:p>
    <w:p w14:paraId="76854C0B" w14:textId="77777777" w:rsidR="0050119D" w:rsidRPr="00D606D6" w:rsidRDefault="0050119D" w:rsidP="00D606D6">
      <w:pPr>
        <w:pStyle w:val="aLCPBodytext"/>
        <w:jc w:val="both"/>
        <w:rPr>
          <w:rFonts w:ascii="Delius" w:hAnsi="Delius" w:cs="Calibri"/>
        </w:rPr>
      </w:pPr>
    </w:p>
    <w:p w14:paraId="72C33934" w14:textId="55D799F8" w:rsidR="0050119D" w:rsidRPr="00D606D6" w:rsidRDefault="0050119D" w:rsidP="00D606D6">
      <w:pPr>
        <w:spacing w:after="0" w:line="240" w:lineRule="auto"/>
        <w:jc w:val="both"/>
        <w:rPr>
          <w:rFonts w:ascii="Delius" w:hAnsi="Delius" w:cs="Calibri"/>
        </w:rPr>
      </w:pPr>
      <w:r w:rsidRPr="00D606D6">
        <w:rPr>
          <w:rFonts w:ascii="Delius" w:hAnsi="Delius" w:cs="Calibri"/>
        </w:rPr>
        <w:t xml:space="preserve">Parents have the right to withdraw their child from those aspects of </w:t>
      </w:r>
      <w:r w:rsidR="00EF15CB" w:rsidRPr="00D606D6">
        <w:rPr>
          <w:rFonts w:ascii="Delius" w:hAnsi="Delius" w:cs="Calibri"/>
        </w:rPr>
        <w:t>SRE</w:t>
      </w:r>
      <w:r w:rsidRPr="00D606D6">
        <w:rPr>
          <w:rFonts w:ascii="Delius" w:hAnsi="Delius" w:cs="Calibri"/>
        </w:rPr>
        <w:t xml:space="preserve"> not included in the </w:t>
      </w:r>
      <w:r w:rsidR="00EF15CB" w:rsidRPr="00D606D6">
        <w:rPr>
          <w:rFonts w:ascii="Delius" w:hAnsi="Delius" w:cs="Calibri"/>
        </w:rPr>
        <w:t xml:space="preserve">Science </w:t>
      </w:r>
      <w:r w:rsidRPr="00D606D6">
        <w:rPr>
          <w:rFonts w:ascii="Delius" w:hAnsi="Delius" w:cs="Calibri"/>
        </w:rPr>
        <w:t>National Curriculum</w:t>
      </w:r>
      <w:r w:rsidR="00EF15CB" w:rsidRPr="00D606D6">
        <w:rPr>
          <w:rFonts w:ascii="Delius" w:hAnsi="Delius" w:cs="Calibri"/>
        </w:rPr>
        <w:t xml:space="preserve">. They should discuss this with the </w:t>
      </w:r>
      <w:r w:rsidR="00841536" w:rsidRPr="00D606D6">
        <w:rPr>
          <w:rFonts w:ascii="Delius" w:hAnsi="Delius" w:cs="Calibri"/>
        </w:rPr>
        <w:t>Headteacher and</w:t>
      </w:r>
      <w:r w:rsidR="00EF15CB" w:rsidRPr="00D606D6">
        <w:rPr>
          <w:rFonts w:ascii="Delius" w:hAnsi="Delius" w:cs="Calibri"/>
        </w:rPr>
        <w:t xml:space="preserve"> make it clear which aspects of the programme they do not wish their child t</w:t>
      </w:r>
      <w:r w:rsidR="007A6D83" w:rsidRPr="00D606D6">
        <w:rPr>
          <w:rFonts w:ascii="Delius" w:hAnsi="Delius" w:cs="Calibri"/>
        </w:rPr>
        <w:t>o participate in</w:t>
      </w:r>
      <w:r w:rsidR="003066D6" w:rsidRPr="00D606D6">
        <w:rPr>
          <w:rFonts w:ascii="Delius" w:hAnsi="Delius" w:cs="Calibri"/>
        </w:rPr>
        <w:t>, h</w:t>
      </w:r>
      <w:r w:rsidRPr="00D606D6">
        <w:rPr>
          <w:rFonts w:ascii="Delius" w:hAnsi="Delius" w:cs="Calibri"/>
        </w:rPr>
        <w:t>owever this rarely happens</w:t>
      </w:r>
      <w:r w:rsidR="003066D6" w:rsidRPr="00D606D6">
        <w:rPr>
          <w:rFonts w:ascii="Delius" w:hAnsi="Delius" w:cs="Calibri"/>
        </w:rPr>
        <w:t xml:space="preserve">. </w:t>
      </w:r>
      <w:r w:rsidR="007A6D83" w:rsidRPr="00D606D6">
        <w:rPr>
          <w:rFonts w:ascii="Delius" w:hAnsi="Delius" w:cs="Calibri"/>
        </w:rPr>
        <w:t>B</w:t>
      </w:r>
      <w:r w:rsidRPr="00D606D6">
        <w:rPr>
          <w:rFonts w:ascii="Delius" w:hAnsi="Delius" w:cs="Calibri"/>
        </w:rPr>
        <w:t>y working in partnership with parents they recognise the importance of this aspect of their child’s education.</w:t>
      </w:r>
    </w:p>
    <w:p w14:paraId="46767FCB" w14:textId="77777777" w:rsidR="0050119D" w:rsidRPr="00D606D6" w:rsidRDefault="0050119D" w:rsidP="00D606D6">
      <w:pPr>
        <w:pStyle w:val="aLCPBodytext"/>
        <w:jc w:val="both"/>
        <w:rPr>
          <w:rFonts w:ascii="Delius" w:hAnsi="Delius" w:cs="Calibri"/>
        </w:rPr>
      </w:pPr>
    </w:p>
    <w:p w14:paraId="4B116AFC" w14:textId="6A7AF217" w:rsidR="00CF0B02" w:rsidRPr="00D606D6" w:rsidRDefault="0050119D" w:rsidP="00D606D6">
      <w:pPr>
        <w:pStyle w:val="aLCPBodytext"/>
        <w:jc w:val="both"/>
        <w:rPr>
          <w:rFonts w:ascii="Delius" w:hAnsi="Delius" w:cs="Calibri"/>
        </w:rPr>
      </w:pPr>
      <w:r w:rsidRPr="00D606D6">
        <w:rPr>
          <w:rFonts w:ascii="Delius" w:hAnsi="Delius" w:cs="Calibri"/>
        </w:rPr>
        <w:t xml:space="preserve">We encourage other valued members of the community to work with us to provide advice and support. </w:t>
      </w:r>
      <w:r w:rsidR="007A6D83" w:rsidRPr="00D606D6">
        <w:rPr>
          <w:rFonts w:ascii="Delius" w:hAnsi="Delius" w:cs="Calibri"/>
        </w:rPr>
        <w:t xml:space="preserve">We believe that </w:t>
      </w:r>
      <w:r w:rsidR="00124B1F" w:rsidRPr="00D606D6">
        <w:rPr>
          <w:rFonts w:ascii="Delius" w:hAnsi="Delius" w:cs="Calibri"/>
        </w:rPr>
        <w:t>v</w:t>
      </w:r>
      <w:r w:rsidR="00CF0B02" w:rsidRPr="00D606D6">
        <w:rPr>
          <w:rFonts w:ascii="Delius" w:hAnsi="Delius" w:cs="Calibri"/>
        </w:rPr>
        <w:t xml:space="preserve">isitors should complement </w:t>
      </w:r>
      <w:r w:rsidR="00124B1F" w:rsidRPr="00D606D6">
        <w:rPr>
          <w:rFonts w:ascii="Delius" w:hAnsi="Delius" w:cs="Calibri"/>
        </w:rPr>
        <w:t>and</w:t>
      </w:r>
      <w:r w:rsidR="00CF0B02" w:rsidRPr="00D606D6">
        <w:rPr>
          <w:rFonts w:ascii="Delius" w:hAnsi="Delius" w:cs="Calibri"/>
        </w:rPr>
        <w:t xml:space="preserve"> never substitu</w:t>
      </w:r>
      <w:r w:rsidR="007A6D83" w:rsidRPr="00D606D6">
        <w:rPr>
          <w:rFonts w:ascii="Delius" w:hAnsi="Delius" w:cs="Calibri"/>
        </w:rPr>
        <w:t xml:space="preserve">te or replace planned provision and it </w:t>
      </w:r>
      <w:r w:rsidR="00CF0B02" w:rsidRPr="00D606D6">
        <w:rPr>
          <w:rFonts w:ascii="Delius" w:hAnsi="Delius" w:cs="Calibri"/>
        </w:rPr>
        <w:t xml:space="preserve">is the PSHE Subject Leader and </w:t>
      </w:r>
      <w:r w:rsidR="003066D6" w:rsidRPr="00D606D6">
        <w:rPr>
          <w:rFonts w:ascii="Delius" w:hAnsi="Delius" w:cs="Calibri"/>
        </w:rPr>
        <w:t xml:space="preserve">class </w:t>
      </w:r>
      <w:r w:rsidR="00CF0B02" w:rsidRPr="00D606D6">
        <w:rPr>
          <w:rFonts w:ascii="Delius" w:hAnsi="Delius" w:cs="Calibri"/>
        </w:rPr>
        <w:t>teachers</w:t>
      </w:r>
      <w:r w:rsidR="003066D6" w:rsidRPr="00D606D6">
        <w:rPr>
          <w:rFonts w:ascii="Delius" w:hAnsi="Delius" w:cs="Calibri"/>
        </w:rPr>
        <w:t>’</w:t>
      </w:r>
      <w:r w:rsidR="00CF0B02" w:rsidRPr="00D606D6">
        <w:rPr>
          <w:rFonts w:ascii="Delius" w:hAnsi="Delius" w:cs="Calibri"/>
        </w:rPr>
        <w:t xml:space="preserve"> responsibility to plan the curriculum and lessons.</w:t>
      </w:r>
      <w:r w:rsidR="00124B1F" w:rsidRPr="00D606D6">
        <w:rPr>
          <w:rFonts w:ascii="Delius" w:hAnsi="Delius" w:cs="Calibri"/>
        </w:rPr>
        <w:t xml:space="preserve"> </w:t>
      </w:r>
    </w:p>
    <w:p w14:paraId="76421006" w14:textId="77777777" w:rsidR="00354AA2" w:rsidRPr="00D606D6" w:rsidRDefault="00354AA2" w:rsidP="00D606D6">
      <w:pPr>
        <w:spacing w:after="0" w:line="240" w:lineRule="auto"/>
        <w:jc w:val="both"/>
        <w:rPr>
          <w:rFonts w:ascii="Delius" w:hAnsi="Delius" w:cs="Calibri"/>
        </w:rPr>
      </w:pPr>
    </w:p>
    <w:p w14:paraId="5F6DA526" w14:textId="77777777" w:rsidR="003C7DC7" w:rsidRPr="00D606D6" w:rsidRDefault="003C7DC7" w:rsidP="00D606D6">
      <w:pPr>
        <w:spacing w:after="0" w:line="240" w:lineRule="auto"/>
        <w:jc w:val="both"/>
        <w:rPr>
          <w:rFonts w:ascii="Delius" w:hAnsi="Delius" w:cs="Calibri"/>
          <w:b/>
        </w:rPr>
      </w:pPr>
      <w:r w:rsidRPr="00D606D6">
        <w:rPr>
          <w:rFonts w:ascii="Delius" w:hAnsi="Delius" w:cs="Calibri"/>
          <w:b/>
        </w:rPr>
        <w:t xml:space="preserve">Preventative curriculum </w:t>
      </w:r>
    </w:p>
    <w:p w14:paraId="0C657D19" w14:textId="77777777" w:rsidR="003C7DC7" w:rsidRPr="00D606D6" w:rsidRDefault="003C7DC7" w:rsidP="00D606D6">
      <w:pPr>
        <w:spacing w:after="0" w:line="240" w:lineRule="auto"/>
        <w:jc w:val="both"/>
        <w:rPr>
          <w:rFonts w:ascii="Delius" w:hAnsi="Delius" w:cs="Calibri"/>
        </w:rPr>
      </w:pPr>
      <w:r w:rsidRPr="00D606D6">
        <w:rPr>
          <w:rFonts w:ascii="Delius" w:hAnsi="Delius" w:cs="Calibri"/>
        </w:rPr>
        <w:t>Schools are seen as having an important role in the delivery</w:t>
      </w:r>
      <w:r w:rsidR="003066D6" w:rsidRPr="00D606D6">
        <w:rPr>
          <w:rFonts w:ascii="Delius" w:hAnsi="Delius" w:cs="Calibri"/>
        </w:rPr>
        <w:t xml:space="preserve"> of the preventative curriculum;</w:t>
      </w:r>
      <w:r w:rsidRPr="00D606D6">
        <w:rPr>
          <w:rFonts w:ascii="Delius" w:hAnsi="Delius" w:cs="Calibri"/>
        </w:rPr>
        <w:t xml:space="preserve"> teaching children the knowledge and skills they need to protect themselves from all forms of abuse and understand how to keep themselves safe. </w:t>
      </w:r>
    </w:p>
    <w:p w14:paraId="2C7CD6D7" w14:textId="77777777" w:rsidR="003C7DC7" w:rsidRPr="00D606D6" w:rsidRDefault="003C7DC7" w:rsidP="00D606D6">
      <w:pPr>
        <w:spacing w:after="0" w:line="240" w:lineRule="auto"/>
        <w:jc w:val="both"/>
        <w:rPr>
          <w:rFonts w:ascii="Delius" w:hAnsi="Delius" w:cs="Calibri"/>
        </w:rPr>
      </w:pPr>
    </w:p>
    <w:p w14:paraId="4C4AB6C5" w14:textId="77777777" w:rsidR="003C7DC7" w:rsidRPr="00D606D6" w:rsidRDefault="003C7DC7" w:rsidP="00D606D6">
      <w:pPr>
        <w:spacing w:after="0" w:line="240" w:lineRule="auto"/>
        <w:jc w:val="both"/>
        <w:rPr>
          <w:rFonts w:ascii="Delius" w:hAnsi="Delius" w:cs="Calibri"/>
        </w:rPr>
      </w:pPr>
      <w:r w:rsidRPr="00D606D6">
        <w:rPr>
          <w:rFonts w:ascii="Delius" w:hAnsi="Delius" w:cs="Calibri"/>
        </w:rPr>
        <w:t>It is suggested that abuse is still underreported by children. This is a problem that is often compounded by barriers to seeking help, including not being listened to or believed by adults or not having the terminology to explain what is happening.</w:t>
      </w:r>
    </w:p>
    <w:p w14:paraId="6952740A" w14:textId="77777777" w:rsidR="003C7DC7" w:rsidRPr="00D606D6" w:rsidRDefault="003C7DC7" w:rsidP="00D606D6">
      <w:pPr>
        <w:spacing w:after="0" w:line="240" w:lineRule="auto"/>
        <w:jc w:val="both"/>
        <w:rPr>
          <w:rFonts w:ascii="Delius" w:hAnsi="Delius" w:cs="Calibri"/>
        </w:rPr>
      </w:pPr>
    </w:p>
    <w:p w14:paraId="1B3A809F" w14:textId="77777777" w:rsidR="003C7DC7" w:rsidRPr="00D606D6" w:rsidRDefault="003C7DC7" w:rsidP="00D606D6">
      <w:pPr>
        <w:spacing w:after="0" w:line="240" w:lineRule="auto"/>
        <w:jc w:val="both"/>
        <w:rPr>
          <w:rFonts w:ascii="Delius" w:hAnsi="Delius" w:cs="Calibri"/>
        </w:rPr>
      </w:pPr>
      <w:r w:rsidRPr="00D606D6">
        <w:rPr>
          <w:rFonts w:ascii="Delius" w:hAnsi="Delius" w:cs="Calibri"/>
        </w:rPr>
        <w:t>Abuse is one of the very worst things that can ever happen to a child, but it’s not always easy to pick up the signs, and often a child might not even know that what’s happening is wrong. Our curriculum aims to help teachers, parents and children to address some of these issues. This supports the preventative curriculum and our legal obligation to safeguard and promote the welfare of our pupils.</w:t>
      </w:r>
    </w:p>
    <w:p w14:paraId="2E651733" w14:textId="77777777" w:rsidR="003C7DC7" w:rsidRPr="00D606D6" w:rsidRDefault="003C7DC7" w:rsidP="00D606D6">
      <w:pPr>
        <w:spacing w:after="0" w:line="240" w:lineRule="auto"/>
        <w:jc w:val="both"/>
        <w:rPr>
          <w:rFonts w:ascii="Delius" w:hAnsi="Delius" w:cs="Calibri"/>
        </w:rPr>
      </w:pPr>
    </w:p>
    <w:p w14:paraId="7737C548" w14:textId="353A6AB9" w:rsidR="003C7DC7" w:rsidRPr="00D606D6" w:rsidRDefault="003C7DC7" w:rsidP="00D606D6">
      <w:pPr>
        <w:spacing w:after="0" w:line="240" w:lineRule="auto"/>
        <w:jc w:val="both"/>
        <w:rPr>
          <w:rFonts w:ascii="Delius" w:hAnsi="Delius" w:cs="Calibri"/>
        </w:rPr>
      </w:pPr>
      <w:r w:rsidRPr="00D606D6">
        <w:rPr>
          <w:rFonts w:ascii="Delius" w:hAnsi="Delius" w:cs="Calibri"/>
        </w:rPr>
        <w:t xml:space="preserve">At </w:t>
      </w:r>
      <w:r w:rsidR="007570DB" w:rsidRPr="00D606D6">
        <w:rPr>
          <w:rFonts w:ascii="Delius" w:hAnsi="Delius" w:cs="Calibri"/>
        </w:rPr>
        <w:t>Cambridge Primary School</w:t>
      </w:r>
      <w:r w:rsidRPr="00D606D6">
        <w:rPr>
          <w:rFonts w:ascii="Delius" w:hAnsi="Delius" w:cs="Calibri"/>
        </w:rPr>
        <w:t xml:space="preserve">, we provide children with the skills to recognise abusive behaviour and understand that abusive relationships are never acceptable or right. We support our children by: </w:t>
      </w:r>
    </w:p>
    <w:p w14:paraId="31985F7B"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Introducing a whole school ethos that demonstrates that abuse in all its different forms is unacceptable;</w:t>
      </w:r>
    </w:p>
    <w:p w14:paraId="3D93C322"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Responding to disclosures and child protection concerns quickly and efficiently;</w:t>
      </w:r>
    </w:p>
    <w:p w14:paraId="68B1B3D5"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Promoting a listening school ethos;</w:t>
      </w:r>
    </w:p>
    <w:p w14:paraId="044CF356"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Offering appropriate support for children and staff dealing with abuse;</w:t>
      </w:r>
    </w:p>
    <w:p w14:paraId="171FCE83"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Offering children opportunities to build self-esteem and confidence and to develop respectful relationships;</w:t>
      </w:r>
    </w:p>
    <w:p w14:paraId="3A4227C5"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Working with outside providers to develop a broad range of curriculum enhancement activities;</w:t>
      </w:r>
    </w:p>
    <w:p w14:paraId="16FC828A"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Covering how children can keep safe within the PSHE curriculum;</w:t>
      </w:r>
    </w:p>
    <w:p w14:paraId="7028B708" w14:textId="77777777"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 xml:space="preserve">Participating in high quality child protection training for </w:t>
      </w:r>
      <w:r w:rsidR="003066D6" w:rsidRPr="00D606D6">
        <w:rPr>
          <w:rFonts w:ascii="Delius" w:hAnsi="Delius" w:cs="Calibri"/>
        </w:rPr>
        <w:t>all</w:t>
      </w:r>
      <w:r w:rsidRPr="00D606D6">
        <w:rPr>
          <w:rFonts w:ascii="Delius" w:hAnsi="Delius" w:cs="Calibri"/>
        </w:rPr>
        <w:t xml:space="preserve"> staff;</w:t>
      </w:r>
    </w:p>
    <w:p w14:paraId="1B98EAEA" w14:textId="0A7111EE" w:rsidR="003C7DC7" w:rsidRPr="00D606D6" w:rsidRDefault="003C7DC7" w:rsidP="00D606D6">
      <w:pPr>
        <w:pStyle w:val="ListParagraph"/>
        <w:numPr>
          <w:ilvl w:val="0"/>
          <w:numId w:val="14"/>
        </w:numPr>
        <w:spacing w:after="0" w:line="240" w:lineRule="auto"/>
        <w:jc w:val="both"/>
        <w:rPr>
          <w:rFonts w:ascii="Delius" w:hAnsi="Delius" w:cs="Calibri"/>
        </w:rPr>
      </w:pPr>
      <w:r w:rsidRPr="00D606D6">
        <w:rPr>
          <w:rFonts w:ascii="Delius" w:hAnsi="Delius" w:cs="Calibri"/>
        </w:rPr>
        <w:t>Highlighting children’s rights.</w:t>
      </w:r>
    </w:p>
    <w:p w14:paraId="2EA84A58" w14:textId="77777777" w:rsidR="003C7DC7" w:rsidRPr="00D606D6" w:rsidRDefault="003C7DC7" w:rsidP="00D606D6">
      <w:pPr>
        <w:spacing w:after="0" w:line="240" w:lineRule="auto"/>
        <w:jc w:val="both"/>
        <w:rPr>
          <w:rFonts w:ascii="Delius" w:hAnsi="Delius" w:cs="Calibri"/>
          <w:b/>
        </w:rPr>
      </w:pPr>
    </w:p>
    <w:p w14:paraId="0938CFDD" w14:textId="2EC99EA5" w:rsidR="00B13B6E" w:rsidRPr="00D606D6" w:rsidRDefault="00831A7C" w:rsidP="00D606D6">
      <w:pPr>
        <w:pBdr>
          <w:bottom w:val="single" w:sz="4" w:space="1" w:color="auto"/>
        </w:pBdr>
        <w:spacing w:after="0" w:line="240" w:lineRule="auto"/>
        <w:jc w:val="both"/>
        <w:rPr>
          <w:rFonts w:ascii="Delius" w:hAnsi="Delius" w:cs="Calibri"/>
        </w:rPr>
      </w:pPr>
      <w:r w:rsidRPr="00D606D6">
        <w:rPr>
          <w:rFonts w:ascii="Delius" w:hAnsi="Delius" w:cs="Calibri"/>
          <w:b/>
        </w:rPr>
        <w:br w:type="page"/>
      </w:r>
      <w:r w:rsidR="00B13B6E" w:rsidRPr="00D606D6">
        <w:rPr>
          <w:rFonts w:ascii="Delius" w:hAnsi="Delius" w:cs="Calibri"/>
          <w:b/>
        </w:rPr>
        <w:lastRenderedPageBreak/>
        <w:t>Responding to disclosures</w:t>
      </w:r>
      <w:r w:rsidR="00B13B6E" w:rsidRPr="00D606D6">
        <w:rPr>
          <w:rFonts w:ascii="Delius" w:hAnsi="Delius" w:cs="Calibri"/>
        </w:rPr>
        <w:t xml:space="preserve"> </w:t>
      </w:r>
    </w:p>
    <w:p w14:paraId="638B061C" w14:textId="77777777" w:rsidR="00B13B6E" w:rsidRPr="00D606D6" w:rsidRDefault="00B13B6E" w:rsidP="00D606D6">
      <w:pPr>
        <w:spacing w:after="0" w:line="240" w:lineRule="auto"/>
        <w:jc w:val="both"/>
        <w:rPr>
          <w:rFonts w:ascii="Delius" w:hAnsi="Delius" w:cs="Calibri"/>
        </w:rPr>
      </w:pPr>
      <w:r w:rsidRPr="00D606D6">
        <w:rPr>
          <w:rFonts w:ascii="Delius" w:hAnsi="Delius" w:cs="Calibri"/>
        </w:rPr>
        <w:t xml:space="preserve">As a result of the issues raised, a child might disclose that they’re suffering from abuse, or are aware of it happening to others. Any disclosure of abuse should be treated as a potential child protection concern, and reported to the designated child protection lead in line with the school’s procedures. </w:t>
      </w:r>
    </w:p>
    <w:p w14:paraId="67763C2F" w14:textId="77777777" w:rsidR="00B13B6E" w:rsidRPr="00D606D6" w:rsidRDefault="00B13B6E" w:rsidP="00D606D6">
      <w:pPr>
        <w:tabs>
          <w:tab w:val="left" w:pos="2010"/>
        </w:tabs>
        <w:spacing w:after="0" w:line="240" w:lineRule="auto"/>
        <w:jc w:val="both"/>
        <w:rPr>
          <w:rFonts w:ascii="Delius" w:hAnsi="Delius" w:cs="Calibri"/>
        </w:rPr>
      </w:pPr>
      <w:r w:rsidRPr="00D606D6">
        <w:rPr>
          <w:rFonts w:ascii="Delius" w:hAnsi="Delius" w:cs="Calibri"/>
        </w:rPr>
        <w:tab/>
      </w:r>
    </w:p>
    <w:p w14:paraId="3DEFB303" w14:textId="77777777" w:rsidR="00B13B6E" w:rsidRPr="00D606D6" w:rsidRDefault="00B13B6E" w:rsidP="00D606D6">
      <w:pPr>
        <w:spacing w:after="0" w:line="240" w:lineRule="auto"/>
        <w:jc w:val="both"/>
        <w:rPr>
          <w:rFonts w:ascii="Delius" w:hAnsi="Delius" w:cs="Calibri"/>
        </w:rPr>
      </w:pPr>
      <w:r w:rsidRPr="00D606D6">
        <w:rPr>
          <w:rFonts w:ascii="Delius" w:hAnsi="Delius" w:cs="Calibri"/>
        </w:rPr>
        <w:t xml:space="preserve">When listening to and dealing with disclosures, staff will: </w:t>
      </w:r>
    </w:p>
    <w:p w14:paraId="2FB34F0F" w14:textId="77777777" w:rsidR="00B13B6E" w:rsidRPr="00D606D6" w:rsidRDefault="0030063D" w:rsidP="00D606D6">
      <w:pPr>
        <w:pStyle w:val="ListParagraph"/>
        <w:numPr>
          <w:ilvl w:val="0"/>
          <w:numId w:val="15"/>
        </w:numPr>
        <w:spacing w:after="0" w:line="240" w:lineRule="auto"/>
        <w:jc w:val="both"/>
        <w:rPr>
          <w:rFonts w:ascii="Delius" w:hAnsi="Delius" w:cs="Calibri"/>
        </w:rPr>
      </w:pPr>
      <w:r w:rsidRPr="00D606D6">
        <w:rPr>
          <w:rFonts w:ascii="Delius" w:hAnsi="Delius" w:cs="Calibri"/>
        </w:rPr>
        <w:t xml:space="preserve">Actively listen and </w:t>
      </w:r>
      <w:r w:rsidR="00B13B6E" w:rsidRPr="00D606D6">
        <w:rPr>
          <w:rFonts w:ascii="Delius" w:hAnsi="Delius" w:cs="Calibri"/>
        </w:rPr>
        <w:t>do no</w:t>
      </w:r>
      <w:r w:rsidR="00474AEC" w:rsidRPr="00D606D6">
        <w:rPr>
          <w:rFonts w:ascii="Delius" w:hAnsi="Delius" w:cs="Calibri"/>
        </w:rPr>
        <w:t>t look shocked or disbelieving</w:t>
      </w:r>
      <w:r w:rsidR="00CB063F" w:rsidRPr="00D606D6">
        <w:rPr>
          <w:rFonts w:ascii="Delius" w:hAnsi="Delius" w:cs="Calibri"/>
        </w:rPr>
        <w:t>;</w:t>
      </w:r>
    </w:p>
    <w:p w14:paraId="0CECCB8B" w14:textId="77777777" w:rsidR="00B13B6E" w:rsidRPr="00D606D6" w:rsidRDefault="00474AEC" w:rsidP="00D606D6">
      <w:pPr>
        <w:pStyle w:val="ListParagraph"/>
        <w:numPr>
          <w:ilvl w:val="0"/>
          <w:numId w:val="15"/>
        </w:numPr>
        <w:spacing w:after="0" w:line="240" w:lineRule="auto"/>
        <w:jc w:val="both"/>
        <w:rPr>
          <w:rFonts w:ascii="Delius" w:hAnsi="Delius" w:cs="Calibri"/>
        </w:rPr>
      </w:pPr>
      <w:r w:rsidRPr="00D606D6">
        <w:rPr>
          <w:rFonts w:ascii="Delius" w:hAnsi="Delius" w:cs="Calibri"/>
        </w:rPr>
        <w:t>Stay calm</w:t>
      </w:r>
      <w:r w:rsidR="00CB063F" w:rsidRPr="00D606D6">
        <w:rPr>
          <w:rFonts w:ascii="Delius" w:hAnsi="Delius" w:cs="Calibri"/>
        </w:rPr>
        <w:t>;</w:t>
      </w:r>
    </w:p>
    <w:p w14:paraId="734945D8" w14:textId="77777777" w:rsidR="00B13B6E" w:rsidRPr="00D606D6" w:rsidRDefault="00B13B6E" w:rsidP="00D606D6">
      <w:pPr>
        <w:pStyle w:val="ListParagraph"/>
        <w:numPr>
          <w:ilvl w:val="0"/>
          <w:numId w:val="15"/>
        </w:numPr>
        <w:spacing w:after="0" w:line="240" w:lineRule="auto"/>
        <w:jc w:val="both"/>
        <w:rPr>
          <w:rFonts w:ascii="Delius" w:hAnsi="Delius" w:cs="Calibri"/>
        </w:rPr>
      </w:pPr>
      <w:r w:rsidRPr="00D606D6">
        <w:rPr>
          <w:rFonts w:ascii="Delius" w:hAnsi="Delius" w:cs="Calibri"/>
        </w:rPr>
        <w:t>Take what</w:t>
      </w:r>
      <w:r w:rsidR="00474AEC" w:rsidRPr="00D606D6">
        <w:rPr>
          <w:rFonts w:ascii="Delius" w:hAnsi="Delius" w:cs="Calibri"/>
        </w:rPr>
        <w:t xml:space="preserve"> the child is saying seriously</w:t>
      </w:r>
      <w:r w:rsidR="00CB063F" w:rsidRPr="00D606D6">
        <w:rPr>
          <w:rFonts w:ascii="Delius" w:hAnsi="Delius" w:cs="Calibri"/>
        </w:rPr>
        <w:t>;</w:t>
      </w:r>
    </w:p>
    <w:p w14:paraId="5D097211" w14:textId="77777777" w:rsidR="00B13B6E" w:rsidRPr="00D606D6" w:rsidRDefault="0030063D" w:rsidP="00D606D6">
      <w:pPr>
        <w:pStyle w:val="ListParagraph"/>
        <w:numPr>
          <w:ilvl w:val="0"/>
          <w:numId w:val="15"/>
        </w:numPr>
        <w:spacing w:after="0" w:line="240" w:lineRule="auto"/>
        <w:jc w:val="both"/>
        <w:rPr>
          <w:rFonts w:ascii="Delius" w:hAnsi="Delius" w:cs="Calibri"/>
        </w:rPr>
      </w:pPr>
      <w:r w:rsidRPr="00D606D6">
        <w:rPr>
          <w:rFonts w:ascii="Delius" w:hAnsi="Delius" w:cs="Calibri"/>
        </w:rPr>
        <w:t>N</w:t>
      </w:r>
      <w:r w:rsidR="00474AEC" w:rsidRPr="00D606D6">
        <w:rPr>
          <w:rFonts w:ascii="Delius" w:hAnsi="Delius" w:cs="Calibri"/>
        </w:rPr>
        <w:t>ot ask for detail</w:t>
      </w:r>
      <w:r w:rsidR="00CB063F" w:rsidRPr="00D606D6">
        <w:rPr>
          <w:rFonts w:ascii="Delius" w:hAnsi="Delius" w:cs="Calibri"/>
        </w:rPr>
        <w:t>;</w:t>
      </w:r>
    </w:p>
    <w:p w14:paraId="4E69E718" w14:textId="77777777" w:rsidR="00B13B6E" w:rsidRPr="00D606D6" w:rsidRDefault="00B13B6E" w:rsidP="00D606D6">
      <w:pPr>
        <w:pStyle w:val="ListParagraph"/>
        <w:numPr>
          <w:ilvl w:val="0"/>
          <w:numId w:val="15"/>
        </w:numPr>
        <w:spacing w:after="0" w:line="240" w:lineRule="auto"/>
        <w:jc w:val="both"/>
        <w:rPr>
          <w:rFonts w:ascii="Delius" w:hAnsi="Delius" w:cs="Calibri"/>
        </w:rPr>
      </w:pPr>
      <w:r w:rsidRPr="00D606D6">
        <w:rPr>
          <w:rFonts w:ascii="Delius" w:hAnsi="Delius" w:cs="Calibri"/>
        </w:rPr>
        <w:t xml:space="preserve">Reassure the child that </w:t>
      </w:r>
      <w:r w:rsidR="00CB063F" w:rsidRPr="00D606D6">
        <w:rPr>
          <w:rFonts w:ascii="Delius" w:hAnsi="Delius" w:cs="Calibri"/>
        </w:rPr>
        <w:t>they are doing the right thing;</w:t>
      </w:r>
    </w:p>
    <w:p w14:paraId="4FD3534B" w14:textId="77777777" w:rsidR="00B13B6E" w:rsidRPr="00D606D6" w:rsidRDefault="0030063D" w:rsidP="00D606D6">
      <w:pPr>
        <w:pStyle w:val="ListParagraph"/>
        <w:numPr>
          <w:ilvl w:val="0"/>
          <w:numId w:val="15"/>
        </w:numPr>
        <w:spacing w:after="0" w:line="240" w:lineRule="auto"/>
        <w:jc w:val="both"/>
        <w:rPr>
          <w:rFonts w:ascii="Delius" w:hAnsi="Delius" w:cs="Calibri"/>
        </w:rPr>
      </w:pPr>
      <w:r w:rsidRPr="00D606D6">
        <w:rPr>
          <w:rFonts w:ascii="Delius" w:hAnsi="Delius" w:cs="Calibri"/>
        </w:rPr>
        <w:t>N</w:t>
      </w:r>
      <w:r w:rsidR="00474AEC" w:rsidRPr="00D606D6">
        <w:rPr>
          <w:rFonts w:ascii="Delius" w:hAnsi="Delius" w:cs="Calibri"/>
        </w:rPr>
        <w:t>ot promise to keep secrets</w:t>
      </w:r>
      <w:r w:rsidR="00CB063F" w:rsidRPr="00D606D6">
        <w:rPr>
          <w:rFonts w:ascii="Delius" w:hAnsi="Delius" w:cs="Calibri"/>
        </w:rPr>
        <w:t>;</w:t>
      </w:r>
    </w:p>
    <w:p w14:paraId="792F3A56" w14:textId="77777777" w:rsidR="00B13B6E" w:rsidRPr="00D606D6" w:rsidRDefault="00B13B6E" w:rsidP="00D606D6">
      <w:pPr>
        <w:pStyle w:val="ListParagraph"/>
        <w:numPr>
          <w:ilvl w:val="0"/>
          <w:numId w:val="15"/>
        </w:numPr>
        <w:spacing w:after="0" w:line="240" w:lineRule="auto"/>
        <w:jc w:val="both"/>
        <w:rPr>
          <w:rFonts w:ascii="Delius" w:hAnsi="Delius" w:cs="Calibri"/>
        </w:rPr>
      </w:pPr>
      <w:r w:rsidRPr="00D606D6">
        <w:rPr>
          <w:rFonts w:ascii="Delius" w:hAnsi="Delius" w:cs="Calibri"/>
        </w:rPr>
        <w:t xml:space="preserve">Tell the child that </w:t>
      </w:r>
      <w:r w:rsidR="0030063D" w:rsidRPr="00D606D6">
        <w:rPr>
          <w:rFonts w:ascii="Delius" w:hAnsi="Delius" w:cs="Calibri"/>
        </w:rPr>
        <w:t>they will</w:t>
      </w:r>
      <w:r w:rsidRPr="00D606D6">
        <w:rPr>
          <w:rFonts w:ascii="Delius" w:hAnsi="Delius" w:cs="Calibri"/>
        </w:rPr>
        <w:t xml:space="preserve"> </w:t>
      </w:r>
      <w:r w:rsidR="00CB063F" w:rsidRPr="00D606D6">
        <w:rPr>
          <w:rFonts w:ascii="Delius" w:hAnsi="Delius" w:cs="Calibri"/>
        </w:rPr>
        <w:t>have to share this information;</w:t>
      </w:r>
    </w:p>
    <w:p w14:paraId="23DDEA22" w14:textId="77777777" w:rsidR="00B13B6E" w:rsidRPr="00D606D6" w:rsidRDefault="00474AEC" w:rsidP="00D606D6">
      <w:pPr>
        <w:pStyle w:val="ListParagraph"/>
        <w:numPr>
          <w:ilvl w:val="0"/>
          <w:numId w:val="15"/>
        </w:numPr>
        <w:spacing w:after="0" w:line="240" w:lineRule="auto"/>
        <w:jc w:val="both"/>
        <w:rPr>
          <w:rFonts w:ascii="Delius" w:hAnsi="Delius" w:cs="Calibri"/>
        </w:rPr>
      </w:pPr>
      <w:r w:rsidRPr="00D606D6">
        <w:rPr>
          <w:rFonts w:ascii="Delius" w:hAnsi="Delius" w:cs="Calibri"/>
        </w:rPr>
        <w:t>Explain what will happen next</w:t>
      </w:r>
      <w:r w:rsidR="00CB063F" w:rsidRPr="00D606D6">
        <w:rPr>
          <w:rFonts w:ascii="Delius" w:hAnsi="Delius" w:cs="Calibri"/>
        </w:rPr>
        <w:t>;</w:t>
      </w:r>
    </w:p>
    <w:p w14:paraId="136BDB9E" w14:textId="77777777" w:rsidR="00B13B6E" w:rsidRPr="00D606D6" w:rsidRDefault="00B13B6E" w:rsidP="00D606D6">
      <w:pPr>
        <w:pStyle w:val="ListParagraph"/>
        <w:numPr>
          <w:ilvl w:val="0"/>
          <w:numId w:val="15"/>
        </w:numPr>
        <w:spacing w:after="0" w:line="240" w:lineRule="auto"/>
        <w:jc w:val="both"/>
        <w:rPr>
          <w:rFonts w:ascii="Delius" w:hAnsi="Delius" w:cs="Calibri"/>
        </w:rPr>
      </w:pPr>
      <w:r w:rsidRPr="00D606D6">
        <w:rPr>
          <w:rFonts w:ascii="Delius" w:hAnsi="Delius" w:cs="Calibri"/>
        </w:rPr>
        <w:t>Record the information as quickly a</w:t>
      </w:r>
      <w:r w:rsidR="00474AEC" w:rsidRPr="00D606D6">
        <w:rPr>
          <w:rFonts w:ascii="Delius" w:hAnsi="Delius" w:cs="Calibri"/>
        </w:rPr>
        <w:t>s possible – facts not opinion</w:t>
      </w:r>
      <w:r w:rsidR="00CB063F" w:rsidRPr="00D606D6">
        <w:rPr>
          <w:rFonts w:ascii="Delius" w:hAnsi="Delius" w:cs="Calibri"/>
        </w:rPr>
        <w:t>;</w:t>
      </w:r>
    </w:p>
    <w:p w14:paraId="2BD4F7E5" w14:textId="77777777" w:rsidR="00B13B6E" w:rsidRPr="00D606D6" w:rsidRDefault="00B13B6E" w:rsidP="00D606D6">
      <w:pPr>
        <w:pStyle w:val="ListParagraph"/>
        <w:numPr>
          <w:ilvl w:val="0"/>
          <w:numId w:val="15"/>
        </w:numPr>
        <w:spacing w:after="0" w:line="240" w:lineRule="auto"/>
        <w:jc w:val="both"/>
        <w:rPr>
          <w:rFonts w:ascii="Delius" w:hAnsi="Delius" w:cs="Calibri"/>
        </w:rPr>
      </w:pPr>
      <w:r w:rsidRPr="00D606D6">
        <w:rPr>
          <w:rFonts w:ascii="Delius" w:hAnsi="Delius" w:cs="Calibri"/>
        </w:rPr>
        <w:t>Sign and date everything</w:t>
      </w:r>
      <w:r w:rsidR="00474AEC" w:rsidRPr="00D606D6">
        <w:rPr>
          <w:rFonts w:ascii="Delius" w:hAnsi="Delius" w:cs="Calibri"/>
        </w:rPr>
        <w:t xml:space="preserve"> </w:t>
      </w:r>
      <w:r w:rsidR="0030063D" w:rsidRPr="00D606D6">
        <w:rPr>
          <w:rFonts w:ascii="Delius" w:hAnsi="Delius" w:cs="Calibri"/>
        </w:rPr>
        <w:t>they</w:t>
      </w:r>
      <w:r w:rsidR="00474AEC" w:rsidRPr="00D606D6">
        <w:rPr>
          <w:rFonts w:ascii="Delius" w:hAnsi="Delius" w:cs="Calibri"/>
        </w:rPr>
        <w:t xml:space="preserve"> record</w:t>
      </w:r>
      <w:r w:rsidR="00CB063F" w:rsidRPr="00D606D6">
        <w:rPr>
          <w:rFonts w:ascii="Delius" w:hAnsi="Delius" w:cs="Calibri"/>
        </w:rPr>
        <w:t>.</w:t>
      </w:r>
    </w:p>
    <w:p w14:paraId="2436C836" w14:textId="77777777" w:rsidR="00B13B6E" w:rsidRPr="00D606D6" w:rsidRDefault="00B13B6E" w:rsidP="00D606D6">
      <w:pPr>
        <w:spacing w:after="0" w:line="240" w:lineRule="auto"/>
        <w:ind w:firstLine="720"/>
        <w:jc w:val="both"/>
        <w:rPr>
          <w:rFonts w:ascii="Delius" w:hAnsi="Delius" w:cs="Calibri"/>
        </w:rPr>
      </w:pPr>
    </w:p>
    <w:p w14:paraId="64AB860C" w14:textId="77777777" w:rsidR="00661110" w:rsidRPr="00D606D6" w:rsidRDefault="00661110" w:rsidP="00D606D6">
      <w:pPr>
        <w:pStyle w:val="aLCPSubhead"/>
        <w:jc w:val="both"/>
        <w:rPr>
          <w:rFonts w:ascii="Delius" w:hAnsi="Delius" w:cs="Calibri"/>
          <w:color w:val="auto"/>
        </w:rPr>
      </w:pPr>
      <w:r w:rsidRPr="00D606D6">
        <w:rPr>
          <w:rFonts w:ascii="Delius" w:hAnsi="Delius" w:cs="Calibri"/>
          <w:color w:val="auto"/>
        </w:rPr>
        <w:t>Monitoring and review</w:t>
      </w:r>
      <w:r w:rsidRPr="00D606D6">
        <w:rPr>
          <w:rFonts w:ascii="Delius" w:hAnsi="Delius" w:cs="Calibri"/>
          <w:color w:val="auto"/>
        </w:rPr>
        <w:tab/>
      </w:r>
    </w:p>
    <w:p w14:paraId="234270AC" w14:textId="6A2E418E" w:rsidR="00661110" w:rsidRPr="00D606D6" w:rsidRDefault="00474AEC" w:rsidP="00D606D6">
      <w:pPr>
        <w:spacing w:after="0" w:line="240" w:lineRule="auto"/>
        <w:jc w:val="both"/>
        <w:rPr>
          <w:rFonts w:ascii="Delius" w:hAnsi="Delius" w:cs="Calibri"/>
        </w:rPr>
      </w:pPr>
      <w:r w:rsidRPr="13AFC4D6">
        <w:rPr>
          <w:rFonts w:ascii="Delius" w:hAnsi="Delius" w:cs="Calibri"/>
        </w:rPr>
        <w:t>Monitoring is the responsibility of the Head teacher, Governor</w:t>
      </w:r>
      <w:r w:rsidR="72EABA88" w:rsidRPr="13AFC4D6">
        <w:rPr>
          <w:rFonts w:ascii="Delius" w:hAnsi="Delius" w:cs="Calibri"/>
        </w:rPr>
        <w:t>s</w:t>
      </w:r>
      <w:r w:rsidRPr="13AFC4D6">
        <w:rPr>
          <w:rFonts w:ascii="Delius" w:hAnsi="Delius" w:cs="Calibri"/>
        </w:rPr>
        <w:t xml:space="preserve"> and Subject Leader with responsibility for SRE.</w:t>
      </w:r>
      <w:r w:rsidR="00661110" w:rsidRPr="13AFC4D6">
        <w:rPr>
          <w:rFonts w:ascii="Delius" w:hAnsi="Delius" w:cs="Calibri"/>
        </w:rPr>
        <w:t xml:space="preserve"> </w:t>
      </w:r>
      <w:r w:rsidR="12AA05DA" w:rsidRPr="13AFC4D6">
        <w:rPr>
          <w:rFonts w:ascii="Delius" w:hAnsi="Delius" w:cs="Calibri"/>
        </w:rPr>
        <w:t>Monitoring</w:t>
      </w:r>
      <w:r w:rsidR="00661110" w:rsidRPr="13AFC4D6">
        <w:rPr>
          <w:rFonts w:ascii="Delius" w:hAnsi="Delius" w:cs="Calibri"/>
        </w:rPr>
        <w:t xml:space="preserve"> gives serious consideration to any comments from parents about the SRE programme, and makes a record of all such comments. </w:t>
      </w:r>
      <w:r w:rsidRPr="13AFC4D6">
        <w:rPr>
          <w:rFonts w:ascii="Delius" w:hAnsi="Delius" w:cs="Calibri"/>
        </w:rPr>
        <w:t>The effectiveness of the SRE programme will be evaluated by assessing children’s learning and implementing change if required.</w:t>
      </w:r>
    </w:p>
    <w:p w14:paraId="46E9490E" w14:textId="0D05624A" w:rsidR="00D87C30" w:rsidRPr="00D606D6" w:rsidRDefault="00D87C30" w:rsidP="00D606D6">
      <w:pPr>
        <w:spacing w:after="0" w:line="240" w:lineRule="auto"/>
        <w:jc w:val="both"/>
        <w:rPr>
          <w:rFonts w:ascii="Delius" w:hAnsi="Delius" w:cs="Calibri"/>
        </w:rPr>
      </w:pPr>
    </w:p>
    <w:p w14:paraId="22987299" w14:textId="77777777" w:rsidR="00B70854" w:rsidRPr="00D606D6" w:rsidRDefault="00B70854" w:rsidP="00D606D6">
      <w:pPr>
        <w:spacing w:after="0" w:line="480" w:lineRule="auto"/>
        <w:jc w:val="both"/>
        <w:rPr>
          <w:rFonts w:ascii="Delius" w:hAnsi="Delius" w:cs="Calibri"/>
        </w:rPr>
      </w:pPr>
    </w:p>
    <w:p w14:paraId="6621815E" w14:textId="77777777" w:rsidR="00474AEC" w:rsidRPr="00D606D6" w:rsidRDefault="00474AEC" w:rsidP="00D606D6">
      <w:pPr>
        <w:pBdr>
          <w:top w:val="single" w:sz="4" w:space="0" w:color="auto"/>
        </w:pBdr>
        <w:spacing w:after="0" w:line="240" w:lineRule="auto"/>
        <w:jc w:val="both"/>
        <w:rPr>
          <w:rFonts w:ascii="Delius" w:hAnsi="Delius" w:cs="Calibri"/>
        </w:rPr>
      </w:pPr>
    </w:p>
    <w:p w14:paraId="2E6CDBAD" w14:textId="77777777" w:rsidR="004D30D1" w:rsidRPr="00D606D6" w:rsidRDefault="004D30D1" w:rsidP="00D606D6">
      <w:pPr>
        <w:spacing w:after="0" w:line="240" w:lineRule="auto"/>
        <w:jc w:val="both"/>
        <w:rPr>
          <w:rFonts w:ascii="Delius" w:hAnsi="Delius" w:cs="Calibri"/>
        </w:rPr>
      </w:pPr>
      <w:r w:rsidRPr="00D606D6">
        <w:rPr>
          <w:rFonts w:ascii="Delius" w:hAnsi="Delius" w:cs="Calibri"/>
        </w:rPr>
        <w:t xml:space="preserve">The following sources have been used in developing our curriculum and policy: </w:t>
      </w:r>
    </w:p>
    <w:p w14:paraId="21343E3D" w14:textId="77777777" w:rsidR="004D30D1" w:rsidRPr="00D606D6" w:rsidRDefault="004A3D86" w:rsidP="00D606D6">
      <w:pPr>
        <w:tabs>
          <w:tab w:val="left" w:pos="3994"/>
          <w:tab w:val="left" w:pos="4456"/>
        </w:tabs>
        <w:spacing w:after="0" w:line="240" w:lineRule="auto"/>
        <w:jc w:val="both"/>
        <w:rPr>
          <w:rFonts w:ascii="Delius" w:hAnsi="Delius" w:cs="Calibri"/>
        </w:rPr>
      </w:pPr>
      <w:r w:rsidRPr="00D606D6">
        <w:rPr>
          <w:rFonts w:ascii="Delius" w:hAnsi="Delius" w:cs="Calibri"/>
        </w:rPr>
        <w:tab/>
      </w:r>
      <w:r w:rsidRPr="00D606D6">
        <w:rPr>
          <w:rFonts w:ascii="Delius" w:hAnsi="Delius" w:cs="Calibri"/>
        </w:rPr>
        <w:tab/>
      </w:r>
    </w:p>
    <w:p w14:paraId="6C445B16" w14:textId="77777777" w:rsidR="004D30D1" w:rsidRPr="00D606D6" w:rsidRDefault="004D30D1" w:rsidP="00D606D6">
      <w:pPr>
        <w:pStyle w:val="ListParagraph"/>
        <w:numPr>
          <w:ilvl w:val="0"/>
          <w:numId w:val="12"/>
        </w:numPr>
        <w:spacing w:after="0" w:line="240" w:lineRule="auto"/>
        <w:rPr>
          <w:rFonts w:ascii="Delius" w:hAnsi="Delius" w:cs="Calibri"/>
        </w:rPr>
      </w:pPr>
      <w:r w:rsidRPr="00D606D6">
        <w:rPr>
          <w:rFonts w:ascii="Delius" w:hAnsi="Delius" w:cs="Calibri"/>
        </w:rPr>
        <w:t>D</w:t>
      </w:r>
      <w:r w:rsidR="004A3D86" w:rsidRPr="00D606D6">
        <w:rPr>
          <w:rFonts w:ascii="Delius" w:hAnsi="Delius" w:cs="Calibri"/>
        </w:rPr>
        <w:t xml:space="preserve">epartment for </w:t>
      </w:r>
      <w:r w:rsidRPr="00D606D6">
        <w:rPr>
          <w:rFonts w:ascii="Delius" w:hAnsi="Delius" w:cs="Calibri"/>
        </w:rPr>
        <w:t>E</w:t>
      </w:r>
      <w:r w:rsidR="004A3D86" w:rsidRPr="00D606D6">
        <w:rPr>
          <w:rFonts w:ascii="Delius" w:hAnsi="Delius" w:cs="Calibri"/>
        </w:rPr>
        <w:t>ducation and Employment</w:t>
      </w:r>
      <w:r w:rsidRPr="00D606D6">
        <w:rPr>
          <w:rFonts w:ascii="Delius" w:hAnsi="Delius" w:cs="Calibri"/>
        </w:rPr>
        <w:t xml:space="preserve"> </w:t>
      </w:r>
      <w:r w:rsidR="004A3D86" w:rsidRPr="00D606D6">
        <w:rPr>
          <w:rFonts w:ascii="Delius" w:hAnsi="Delius" w:cs="Calibri"/>
        </w:rPr>
        <w:t xml:space="preserve">(2000) </w:t>
      </w:r>
      <w:r w:rsidRPr="00D606D6">
        <w:rPr>
          <w:rFonts w:ascii="Delius" w:hAnsi="Delius" w:cs="Calibri"/>
          <w:i/>
        </w:rPr>
        <w:t>Sex and Relationship Education Guidance</w:t>
      </w:r>
      <w:r w:rsidRPr="00D606D6">
        <w:rPr>
          <w:rFonts w:ascii="Delius" w:hAnsi="Delius" w:cs="Calibri"/>
        </w:rPr>
        <w:t xml:space="preserve"> </w:t>
      </w:r>
    </w:p>
    <w:p w14:paraId="15674C49" w14:textId="77777777" w:rsidR="004D30D1" w:rsidRPr="00D606D6" w:rsidRDefault="004A3D86" w:rsidP="00D606D6">
      <w:pPr>
        <w:pStyle w:val="ListParagraph"/>
        <w:numPr>
          <w:ilvl w:val="0"/>
          <w:numId w:val="12"/>
        </w:numPr>
        <w:spacing w:after="0" w:line="240" w:lineRule="auto"/>
        <w:rPr>
          <w:rFonts w:ascii="Delius" w:hAnsi="Delius" w:cs="Calibri"/>
        </w:rPr>
      </w:pPr>
      <w:r w:rsidRPr="00D606D6">
        <w:rPr>
          <w:rFonts w:ascii="Delius" w:hAnsi="Delius" w:cs="Calibri"/>
        </w:rPr>
        <w:t xml:space="preserve">Brook, PSHE Association and Sex Education Forum (2014) </w:t>
      </w:r>
      <w:r w:rsidR="004D30D1" w:rsidRPr="00D606D6">
        <w:rPr>
          <w:rFonts w:ascii="Delius" w:hAnsi="Delius" w:cs="Calibri"/>
          <w:i/>
        </w:rPr>
        <w:t>Sex and Relationship Education for the 21</w:t>
      </w:r>
      <w:r w:rsidR="004D30D1" w:rsidRPr="00D606D6">
        <w:rPr>
          <w:rFonts w:ascii="Delius" w:hAnsi="Delius" w:cs="Calibri"/>
          <w:i/>
          <w:vertAlign w:val="superscript"/>
        </w:rPr>
        <w:t>st</w:t>
      </w:r>
      <w:r w:rsidR="004D30D1" w:rsidRPr="00D606D6">
        <w:rPr>
          <w:rFonts w:ascii="Delius" w:hAnsi="Delius" w:cs="Calibri"/>
          <w:i/>
        </w:rPr>
        <w:t xml:space="preserve"> Century</w:t>
      </w:r>
      <w:r w:rsidR="004D30D1" w:rsidRPr="00D606D6">
        <w:rPr>
          <w:rFonts w:ascii="Delius" w:hAnsi="Delius" w:cs="Calibri"/>
        </w:rPr>
        <w:t xml:space="preserve"> </w:t>
      </w:r>
    </w:p>
    <w:p w14:paraId="36E65893" w14:textId="77777777" w:rsidR="004A3D86" w:rsidRPr="00D606D6" w:rsidRDefault="004A3D86" w:rsidP="00D606D6">
      <w:pPr>
        <w:pStyle w:val="ListParagraph"/>
        <w:numPr>
          <w:ilvl w:val="0"/>
          <w:numId w:val="12"/>
        </w:numPr>
        <w:spacing w:after="0" w:line="240" w:lineRule="auto"/>
        <w:rPr>
          <w:rFonts w:ascii="Delius" w:hAnsi="Delius" w:cs="Calibri"/>
        </w:rPr>
      </w:pPr>
      <w:r w:rsidRPr="00D606D6">
        <w:rPr>
          <w:rFonts w:ascii="Delius" w:hAnsi="Delius" w:cs="Calibri"/>
        </w:rPr>
        <w:t xml:space="preserve">The Association for Science Education and PSHE Association (2016) </w:t>
      </w:r>
      <w:r w:rsidRPr="00D606D6">
        <w:rPr>
          <w:rFonts w:ascii="Delius" w:hAnsi="Delius" w:cs="Calibri"/>
          <w:i/>
        </w:rPr>
        <w:t>Human development and reproduction in the Primary Curriculum</w:t>
      </w:r>
    </w:p>
    <w:p w14:paraId="3DE0C0E4" w14:textId="77777777" w:rsidR="004D30D1" w:rsidRPr="00D606D6" w:rsidRDefault="004D30D1" w:rsidP="00D606D6">
      <w:pPr>
        <w:pStyle w:val="ListParagraph"/>
        <w:numPr>
          <w:ilvl w:val="0"/>
          <w:numId w:val="12"/>
        </w:numPr>
        <w:spacing w:after="0" w:line="240" w:lineRule="auto"/>
        <w:rPr>
          <w:rFonts w:ascii="Delius" w:hAnsi="Delius" w:cs="Calibri"/>
          <w:i/>
        </w:rPr>
      </w:pPr>
      <w:r w:rsidRPr="00D606D6">
        <w:rPr>
          <w:rFonts w:ascii="Delius" w:hAnsi="Delius" w:cs="Calibri"/>
        </w:rPr>
        <w:t xml:space="preserve">Lancashire </w:t>
      </w:r>
      <w:r w:rsidR="004A3D86" w:rsidRPr="00D606D6">
        <w:rPr>
          <w:rFonts w:ascii="Delius" w:hAnsi="Delius" w:cs="Calibri"/>
        </w:rPr>
        <w:t xml:space="preserve">Learning Excellence (2014) </w:t>
      </w:r>
      <w:r w:rsidR="004A3D86" w:rsidRPr="00D606D6">
        <w:rPr>
          <w:rFonts w:ascii="Delius" w:hAnsi="Delius" w:cs="Calibri"/>
          <w:i/>
        </w:rPr>
        <w:t>Live Well Learn Well - Guidance for schools for planning their PSHE curriculum in school</w:t>
      </w:r>
    </w:p>
    <w:p w14:paraId="379F7617" w14:textId="77777777" w:rsidR="004D30D1" w:rsidRPr="00D606D6" w:rsidRDefault="004D30D1" w:rsidP="00D606D6">
      <w:pPr>
        <w:pStyle w:val="ListParagraph"/>
        <w:numPr>
          <w:ilvl w:val="0"/>
          <w:numId w:val="12"/>
        </w:numPr>
        <w:spacing w:after="0" w:line="240" w:lineRule="auto"/>
        <w:rPr>
          <w:rFonts w:ascii="Delius" w:hAnsi="Delius" w:cs="Calibri"/>
        </w:rPr>
      </w:pPr>
      <w:r w:rsidRPr="00D606D6">
        <w:rPr>
          <w:rFonts w:ascii="Delius" w:hAnsi="Delius" w:cs="Calibri"/>
        </w:rPr>
        <w:t xml:space="preserve">Healthy School London SRE sample: </w:t>
      </w:r>
      <w:hyperlink r:id="rId12" w:history="1">
        <w:r w:rsidR="004A3D86" w:rsidRPr="00D606D6">
          <w:rPr>
            <w:rStyle w:val="Hyperlink"/>
            <w:rFonts w:ascii="Delius" w:hAnsi="Delius" w:cs="Calibri"/>
            <w:color w:val="auto"/>
          </w:rPr>
          <w:t>http://www.healthyschoolslondon.org.uk/sites/default/files/pri_SRE%20pack_sample.pdf</w:t>
        </w:r>
      </w:hyperlink>
      <w:r w:rsidRPr="00D606D6">
        <w:rPr>
          <w:rFonts w:ascii="Delius" w:hAnsi="Delius" w:cs="Calibri"/>
        </w:rPr>
        <w:t xml:space="preserve"> </w:t>
      </w:r>
    </w:p>
    <w:p w14:paraId="7B8217E9" w14:textId="77777777" w:rsidR="004D30D1" w:rsidRPr="00D606D6" w:rsidRDefault="004D30D1" w:rsidP="00D606D6">
      <w:pPr>
        <w:tabs>
          <w:tab w:val="left" w:pos="2620"/>
        </w:tabs>
        <w:spacing w:after="0" w:line="240" w:lineRule="auto"/>
        <w:jc w:val="both"/>
        <w:rPr>
          <w:rFonts w:ascii="Delius" w:hAnsi="Delius" w:cs="Calibri"/>
          <w:sz w:val="20"/>
          <w:szCs w:val="20"/>
        </w:rPr>
      </w:pPr>
      <w:r w:rsidRPr="00D606D6">
        <w:rPr>
          <w:rFonts w:ascii="Delius" w:hAnsi="Delius" w:cs="Calibri"/>
          <w:sz w:val="20"/>
          <w:szCs w:val="20"/>
        </w:rPr>
        <w:tab/>
      </w:r>
    </w:p>
    <w:p w14:paraId="48DC3164" w14:textId="77777777" w:rsidR="00474AEC" w:rsidRPr="00D606D6" w:rsidRDefault="00474AEC" w:rsidP="00D606D6">
      <w:pPr>
        <w:spacing w:after="0" w:line="240" w:lineRule="auto"/>
        <w:jc w:val="both"/>
        <w:rPr>
          <w:rFonts w:ascii="Delius" w:hAnsi="Delius" w:cs="Calibri"/>
        </w:rPr>
      </w:pPr>
    </w:p>
    <w:sectPr w:rsidR="00474AEC" w:rsidRPr="00D606D6" w:rsidSect="00D606D6">
      <w:headerReference w:type="even" r:id="rId13"/>
      <w:headerReference w:type="default" r:id="rId14"/>
      <w:footerReference w:type="even" r:id="rId15"/>
      <w:footerReference w:type="default" r:id="rId16"/>
      <w:headerReference w:type="first" r:id="rId17"/>
      <w:footerReference w:type="first" r:id="rId18"/>
      <w:pgSz w:w="11906" w:h="16838"/>
      <w:pgMar w:top="425" w:right="991" w:bottom="720" w:left="993"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4ADB9" w14:textId="77777777" w:rsidR="00322FA5" w:rsidRDefault="00322FA5" w:rsidP="009B31D6">
      <w:pPr>
        <w:spacing w:after="0" w:line="240" w:lineRule="auto"/>
      </w:pPr>
      <w:r>
        <w:separator/>
      </w:r>
    </w:p>
  </w:endnote>
  <w:endnote w:type="continuationSeparator" w:id="0">
    <w:p w14:paraId="2A659EF2" w14:textId="77777777" w:rsidR="00322FA5" w:rsidRDefault="00322FA5" w:rsidP="009B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lius">
    <w:panose1 w:val="02000603000000000000"/>
    <w:charset w:val="00"/>
    <w:family w:val="auto"/>
    <w:pitch w:val="variable"/>
    <w:sig w:usb0="0000006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C8A0" w14:textId="77777777" w:rsidR="00CC30CB" w:rsidRDefault="00CC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89EE" w14:textId="5180963F" w:rsidR="00CC30CB" w:rsidRDefault="00CC30CB">
    <w:pPr>
      <w:pStyle w:val="Footer"/>
      <w:jc w:val="center"/>
    </w:pPr>
    <w:r>
      <w:fldChar w:fldCharType="begin"/>
    </w:r>
    <w:r>
      <w:instrText xml:space="preserve"> PAGE   \* MERGEFORMAT </w:instrText>
    </w:r>
    <w:r>
      <w:fldChar w:fldCharType="separate"/>
    </w:r>
    <w:r w:rsidR="00526A17">
      <w:rPr>
        <w:noProof/>
      </w:rPr>
      <w:t>4</w:t>
    </w:r>
    <w:r>
      <w:rPr>
        <w:noProof/>
      </w:rPr>
      <w:fldChar w:fldCharType="end"/>
    </w:r>
  </w:p>
  <w:p w14:paraId="7C3359DE" w14:textId="77777777" w:rsidR="00CC30CB" w:rsidRDefault="00CC3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2418" w14:textId="77777777" w:rsidR="00CC30CB" w:rsidRDefault="00CC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40CC7" w14:textId="77777777" w:rsidR="00322FA5" w:rsidRDefault="00322FA5" w:rsidP="009B31D6">
      <w:pPr>
        <w:spacing w:after="0" w:line="240" w:lineRule="auto"/>
      </w:pPr>
      <w:r>
        <w:separator/>
      </w:r>
    </w:p>
  </w:footnote>
  <w:footnote w:type="continuationSeparator" w:id="0">
    <w:p w14:paraId="02FE94D1" w14:textId="77777777" w:rsidR="00322FA5" w:rsidRDefault="00322FA5" w:rsidP="009B3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838B" w14:textId="77777777" w:rsidR="00CC30CB" w:rsidRDefault="00CC3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29AB" w14:textId="77777777" w:rsidR="00CC30CB" w:rsidRDefault="00CC3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19DD7" w14:textId="77777777" w:rsidR="00CC30CB" w:rsidRDefault="00CC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78C"/>
    <w:multiLevelType w:val="hybridMultilevel"/>
    <w:tmpl w:val="C26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340EB"/>
    <w:multiLevelType w:val="hybridMultilevel"/>
    <w:tmpl w:val="5792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86235"/>
    <w:multiLevelType w:val="hybridMultilevel"/>
    <w:tmpl w:val="BEE84A12"/>
    <w:lvl w:ilvl="0" w:tplc="0824B7B8">
      <w:start w:val="1"/>
      <w:numFmt w:val="bullet"/>
      <w:lvlText w:val=""/>
      <w:lvlJc w:val="left"/>
      <w:pPr>
        <w:tabs>
          <w:tab w:val="num" w:pos="360"/>
        </w:tabs>
        <w:ind w:left="360" w:hanging="360"/>
      </w:pPr>
      <w:rPr>
        <w:rFonts w:ascii="Symbol" w:hAnsi="Symbol" w:hint="default"/>
        <w:b/>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14C11"/>
    <w:multiLevelType w:val="hybridMultilevel"/>
    <w:tmpl w:val="EDA442CC"/>
    <w:lvl w:ilvl="0" w:tplc="0824B7B8">
      <w:start w:val="1"/>
      <w:numFmt w:val="bullet"/>
      <w:lvlText w:val=""/>
      <w:lvlJc w:val="left"/>
      <w:pPr>
        <w:tabs>
          <w:tab w:val="num" w:pos="360"/>
        </w:tabs>
        <w:ind w:left="360" w:hanging="360"/>
      </w:pPr>
      <w:rPr>
        <w:rFonts w:ascii="Symbol" w:hAnsi="Symbol" w:hint="default"/>
        <w:b/>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60E"/>
    <w:multiLevelType w:val="hybridMultilevel"/>
    <w:tmpl w:val="291809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04A4D"/>
    <w:multiLevelType w:val="hybridMultilevel"/>
    <w:tmpl w:val="40CC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A06B80"/>
    <w:multiLevelType w:val="hybridMultilevel"/>
    <w:tmpl w:val="95EA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17E51"/>
    <w:multiLevelType w:val="hybridMultilevel"/>
    <w:tmpl w:val="7A605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23478C"/>
    <w:multiLevelType w:val="hybridMultilevel"/>
    <w:tmpl w:val="FFDE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E1DBA"/>
    <w:multiLevelType w:val="hybridMultilevel"/>
    <w:tmpl w:val="4A620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DA6AAC"/>
    <w:multiLevelType w:val="hybridMultilevel"/>
    <w:tmpl w:val="494A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8146B"/>
    <w:multiLevelType w:val="singleLevel"/>
    <w:tmpl w:val="DFE4BB78"/>
    <w:lvl w:ilvl="0">
      <w:start w:val="1"/>
      <w:numFmt w:val="bullet"/>
      <w:lvlText w:val=""/>
      <w:lvlJc w:val="left"/>
      <w:pPr>
        <w:tabs>
          <w:tab w:val="num" w:pos="1040"/>
        </w:tabs>
        <w:ind w:left="1040" w:hanging="360"/>
      </w:pPr>
      <w:rPr>
        <w:rFonts w:ascii="Symbol" w:hAnsi="Symbol" w:hint="default"/>
      </w:rPr>
    </w:lvl>
  </w:abstractNum>
  <w:abstractNum w:abstractNumId="12" w15:restartNumberingAfterBreak="0">
    <w:nsid w:val="71F521DB"/>
    <w:multiLevelType w:val="hybridMultilevel"/>
    <w:tmpl w:val="2CBA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C45FE"/>
    <w:multiLevelType w:val="hybridMultilevel"/>
    <w:tmpl w:val="C388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405CE"/>
    <w:multiLevelType w:val="hybridMultilevel"/>
    <w:tmpl w:val="BCD8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9"/>
  </w:num>
  <w:num w:numId="6">
    <w:abstractNumId w:val="7"/>
  </w:num>
  <w:num w:numId="7">
    <w:abstractNumId w:val="14"/>
  </w:num>
  <w:num w:numId="8">
    <w:abstractNumId w:val="0"/>
  </w:num>
  <w:num w:numId="9">
    <w:abstractNumId w:val="10"/>
  </w:num>
  <w:num w:numId="10">
    <w:abstractNumId w:val="6"/>
  </w:num>
  <w:num w:numId="11">
    <w:abstractNumId w:val="11"/>
  </w:num>
  <w:num w:numId="12">
    <w:abstractNumId w:val="13"/>
  </w:num>
  <w:num w:numId="13">
    <w:abstractNumId w:val="12"/>
  </w:num>
  <w:num w:numId="14">
    <w:abstractNumId w:val="8"/>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B8"/>
    <w:rsid w:val="0001213F"/>
    <w:rsid w:val="000325E2"/>
    <w:rsid w:val="00061A78"/>
    <w:rsid w:val="000A00C0"/>
    <w:rsid w:val="000A4150"/>
    <w:rsid w:val="000D1269"/>
    <w:rsid w:val="00121F55"/>
    <w:rsid w:val="001235C3"/>
    <w:rsid w:val="00124B1F"/>
    <w:rsid w:val="00126379"/>
    <w:rsid w:val="00130D07"/>
    <w:rsid w:val="001834BE"/>
    <w:rsid w:val="00187E48"/>
    <w:rsid w:val="001C153F"/>
    <w:rsid w:val="001F334C"/>
    <w:rsid w:val="00240C2C"/>
    <w:rsid w:val="002D63BD"/>
    <w:rsid w:val="002E726D"/>
    <w:rsid w:val="002E7C78"/>
    <w:rsid w:val="002F38B4"/>
    <w:rsid w:val="0030063D"/>
    <w:rsid w:val="003066D6"/>
    <w:rsid w:val="00322FA5"/>
    <w:rsid w:val="00354AA2"/>
    <w:rsid w:val="00395040"/>
    <w:rsid w:val="003C7DC7"/>
    <w:rsid w:val="003F4BB8"/>
    <w:rsid w:val="00452BF3"/>
    <w:rsid w:val="00455CFD"/>
    <w:rsid w:val="00474AEC"/>
    <w:rsid w:val="00492AA0"/>
    <w:rsid w:val="0049535C"/>
    <w:rsid w:val="004A1816"/>
    <w:rsid w:val="004A3D86"/>
    <w:rsid w:val="004B3BA4"/>
    <w:rsid w:val="004D30D1"/>
    <w:rsid w:val="0050119D"/>
    <w:rsid w:val="00526A17"/>
    <w:rsid w:val="00567506"/>
    <w:rsid w:val="00574221"/>
    <w:rsid w:val="00577257"/>
    <w:rsid w:val="005A41FE"/>
    <w:rsid w:val="005A6788"/>
    <w:rsid w:val="005E37A5"/>
    <w:rsid w:val="005F40F8"/>
    <w:rsid w:val="0061108D"/>
    <w:rsid w:val="006267EB"/>
    <w:rsid w:val="00661110"/>
    <w:rsid w:val="00670815"/>
    <w:rsid w:val="00687FCB"/>
    <w:rsid w:val="0069441C"/>
    <w:rsid w:val="006B0E28"/>
    <w:rsid w:val="006D5644"/>
    <w:rsid w:val="006E0D07"/>
    <w:rsid w:val="006E5C24"/>
    <w:rsid w:val="00703A93"/>
    <w:rsid w:val="00711E26"/>
    <w:rsid w:val="0072142F"/>
    <w:rsid w:val="0073194E"/>
    <w:rsid w:val="007570DB"/>
    <w:rsid w:val="00767D25"/>
    <w:rsid w:val="007A6D83"/>
    <w:rsid w:val="007E6D40"/>
    <w:rsid w:val="00806C4D"/>
    <w:rsid w:val="00831A7C"/>
    <w:rsid w:val="00841536"/>
    <w:rsid w:val="00854819"/>
    <w:rsid w:val="008D2337"/>
    <w:rsid w:val="008E4070"/>
    <w:rsid w:val="008F4803"/>
    <w:rsid w:val="0093526C"/>
    <w:rsid w:val="009572A0"/>
    <w:rsid w:val="009962F7"/>
    <w:rsid w:val="009B31D6"/>
    <w:rsid w:val="009B3E74"/>
    <w:rsid w:val="00A06E13"/>
    <w:rsid w:val="00A3224B"/>
    <w:rsid w:val="00A67BF1"/>
    <w:rsid w:val="00A714E4"/>
    <w:rsid w:val="00AC7775"/>
    <w:rsid w:val="00AD6038"/>
    <w:rsid w:val="00B01227"/>
    <w:rsid w:val="00B13B6E"/>
    <w:rsid w:val="00B15D28"/>
    <w:rsid w:val="00B45ED8"/>
    <w:rsid w:val="00B70854"/>
    <w:rsid w:val="00B94C8B"/>
    <w:rsid w:val="00B955FC"/>
    <w:rsid w:val="00BB5114"/>
    <w:rsid w:val="00BC401D"/>
    <w:rsid w:val="00BF604F"/>
    <w:rsid w:val="00C41D7A"/>
    <w:rsid w:val="00C95F31"/>
    <w:rsid w:val="00CB063F"/>
    <w:rsid w:val="00CC30CB"/>
    <w:rsid w:val="00CE6595"/>
    <w:rsid w:val="00CF0B02"/>
    <w:rsid w:val="00D22F3E"/>
    <w:rsid w:val="00D606D6"/>
    <w:rsid w:val="00D87C30"/>
    <w:rsid w:val="00DD1C44"/>
    <w:rsid w:val="00DD6D43"/>
    <w:rsid w:val="00DF668B"/>
    <w:rsid w:val="00E40496"/>
    <w:rsid w:val="00E41B90"/>
    <w:rsid w:val="00E82F44"/>
    <w:rsid w:val="00E8389C"/>
    <w:rsid w:val="00EC06A7"/>
    <w:rsid w:val="00EE15AF"/>
    <w:rsid w:val="00EF15CB"/>
    <w:rsid w:val="00F01FCD"/>
    <w:rsid w:val="00F02C08"/>
    <w:rsid w:val="00F2081B"/>
    <w:rsid w:val="00F51C71"/>
    <w:rsid w:val="00F65C0F"/>
    <w:rsid w:val="00F67C5C"/>
    <w:rsid w:val="0C4336A7"/>
    <w:rsid w:val="12AA05DA"/>
    <w:rsid w:val="13AFC4D6"/>
    <w:rsid w:val="32320A19"/>
    <w:rsid w:val="50A784DC"/>
    <w:rsid w:val="72EAB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CD7AE"/>
  <w15:chartTrackingRefBased/>
  <w15:docId w15:val="{93BD791F-72A8-4BB6-93D0-082E15DB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3E"/>
    <w:pPr>
      <w:spacing w:after="200" w:line="276" w:lineRule="auto"/>
    </w:pPr>
    <w:rPr>
      <w:sz w:val="22"/>
      <w:szCs w:val="22"/>
      <w:lang w:eastAsia="en-US"/>
    </w:rPr>
  </w:style>
  <w:style w:type="paragraph" w:styleId="Heading2">
    <w:name w:val="heading 2"/>
    <w:basedOn w:val="Normal"/>
    <w:next w:val="Normal"/>
    <w:link w:val="Heading2Char"/>
    <w:qFormat/>
    <w:rsid w:val="00806C4D"/>
    <w:pPr>
      <w:keepNext/>
      <w:spacing w:after="0" w:line="240" w:lineRule="auto"/>
      <w:ind w:left="360"/>
      <w:outlineLvl w:val="1"/>
    </w:pPr>
    <w:rPr>
      <w:rFonts w:ascii="Comic Sans MS" w:eastAsia="Times New Roman" w:hAnsi="Comic Sans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B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4BB8"/>
    <w:rPr>
      <w:rFonts w:ascii="Tahoma" w:hAnsi="Tahoma" w:cs="Tahoma"/>
      <w:sz w:val="16"/>
      <w:szCs w:val="16"/>
    </w:rPr>
  </w:style>
  <w:style w:type="paragraph" w:styleId="ListParagraph">
    <w:name w:val="List Paragraph"/>
    <w:basedOn w:val="Normal"/>
    <w:uiPriority w:val="34"/>
    <w:qFormat/>
    <w:rsid w:val="003F4BB8"/>
    <w:pPr>
      <w:ind w:left="720"/>
      <w:contextualSpacing/>
    </w:pPr>
  </w:style>
  <w:style w:type="paragraph" w:styleId="NormalWeb">
    <w:name w:val="Normal (Web)"/>
    <w:basedOn w:val="Normal"/>
    <w:uiPriority w:val="99"/>
    <w:semiHidden/>
    <w:unhideWhenUsed/>
    <w:rsid w:val="00687FCB"/>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BC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CPBodytext">
    <w:name w:val="a LCP Body text"/>
    <w:autoRedefine/>
    <w:rsid w:val="00D87C30"/>
    <w:rPr>
      <w:rFonts w:ascii="Arial" w:eastAsia="Times New Roman" w:hAnsi="Arial" w:cs="Arial"/>
      <w:sz w:val="22"/>
      <w:szCs w:val="22"/>
      <w:lang w:eastAsia="en-US"/>
    </w:rPr>
  </w:style>
  <w:style w:type="character" w:customStyle="1" w:styleId="aLCPboldbodytext">
    <w:name w:val="a LCP bold body text"/>
    <w:rsid w:val="000A4150"/>
    <w:rPr>
      <w:rFonts w:ascii="Arial" w:hAnsi="Arial"/>
      <w:b/>
      <w:bCs/>
      <w:dstrike w:val="0"/>
      <w:sz w:val="22"/>
      <w:effect w:val="none"/>
      <w:vertAlign w:val="baseline"/>
    </w:rPr>
  </w:style>
  <w:style w:type="paragraph" w:customStyle="1" w:styleId="aLCPbulletlist">
    <w:name w:val="a LCP bullet list"/>
    <w:basedOn w:val="aLCPBodytext"/>
    <w:autoRedefine/>
    <w:rsid w:val="00703A93"/>
  </w:style>
  <w:style w:type="character" w:customStyle="1" w:styleId="Heading2Char">
    <w:name w:val="Heading 2 Char"/>
    <w:link w:val="Heading2"/>
    <w:rsid w:val="00806C4D"/>
    <w:rPr>
      <w:rFonts w:ascii="Comic Sans MS" w:eastAsia="Times New Roman" w:hAnsi="Comic Sans MS" w:cs="Times New Roman"/>
      <w:b/>
      <w:bCs/>
      <w:sz w:val="24"/>
      <w:szCs w:val="24"/>
    </w:rPr>
  </w:style>
  <w:style w:type="paragraph" w:styleId="BodyTextIndent">
    <w:name w:val="Body Text Indent"/>
    <w:basedOn w:val="Normal"/>
    <w:link w:val="BodyTextIndentChar"/>
    <w:rsid w:val="00806C4D"/>
    <w:pPr>
      <w:spacing w:after="0" w:line="240" w:lineRule="auto"/>
      <w:ind w:left="360"/>
    </w:pPr>
    <w:rPr>
      <w:rFonts w:ascii="Comic Sans MS" w:eastAsia="Times New Roman" w:hAnsi="Comic Sans MS"/>
      <w:sz w:val="24"/>
      <w:szCs w:val="24"/>
    </w:rPr>
  </w:style>
  <w:style w:type="character" w:customStyle="1" w:styleId="BodyTextIndentChar">
    <w:name w:val="Body Text Indent Char"/>
    <w:link w:val="BodyTextIndent"/>
    <w:rsid w:val="00806C4D"/>
    <w:rPr>
      <w:rFonts w:ascii="Comic Sans MS" w:eastAsia="Times New Roman" w:hAnsi="Comic Sans MS" w:cs="Times New Roman"/>
      <w:sz w:val="24"/>
      <w:szCs w:val="24"/>
    </w:rPr>
  </w:style>
  <w:style w:type="paragraph" w:styleId="Header">
    <w:name w:val="header"/>
    <w:basedOn w:val="Normal"/>
    <w:link w:val="HeaderChar"/>
    <w:uiPriority w:val="99"/>
    <w:unhideWhenUsed/>
    <w:rsid w:val="009B3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1D6"/>
  </w:style>
  <w:style w:type="paragraph" w:styleId="Footer">
    <w:name w:val="footer"/>
    <w:basedOn w:val="Normal"/>
    <w:link w:val="FooterChar"/>
    <w:uiPriority w:val="99"/>
    <w:unhideWhenUsed/>
    <w:rsid w:val="009B3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1D6"/>
  </w:style>
  <w:style w:type="paragraph" w:customStyle="1" w:styleId="aLCPSubhead">
    <w:name w:val="a LCP Subhead"/>
    <w:autoRedefine/>
    <w:rsid w:val="00F01FCD"/>
    <w:pPr>
      <w:tabs>
        <w:tab w:val="left" w:pos="6697"/>
      </w:tabs>
      <w:ind w:left="680" w:hanging="680"/>
    </w:pPr>
    <w:rPr>
      <w:rFonts w:ascii="Arial" w:eastAsia="Times New Roman" w:hAnsi="Arial" w:cs="Arial"/>
      <w:b/>
      <w:color w:val="009900"/>
      <w:sz w:val="22"/>
      <w:szCs w:val="22"/>
      <w:lang w:eastAsia="en-US"/>
    </w:rPr>
  </w:style>
  <w:style w:type="character" w:styleId="Hyperlink">
    <w:name w:val="Hyperlink"/>
    <w:uiPriority w:val="99"/>
    <w:unhideWhenUsed/>
    <w:rsid w:val="004D30D1"/>
    <w:rPr>
      <w:color w:val="0000FF"/>
      <w:u w:val="single"/>
    </w:rPr>
  </w:style>
  <w:style w:type="character" w:styleId="FollowedHyperlink">
    <w:name w:val="FollowedHyperlink"/>
    <w:uiPriority w:val="99"/>
    <w:semiHidden/>
    <w:unhideWhenUsed/>
    <w:rsid w:val="004A3D86"/>
    <w:rPr>
      <w:color w:val="800080"/>
      <w:u w:val="single"/>
    </w:rPr>
  </w:style>
  <w:style w:type="paragraph" w:styleId="PlainText">
    <w:name w:val="Plain Text"/>
    <w:basedOn w:val="Normal"/>
    <w:link w:val="PlainTextChar"/>
    <w:rsid w:val="00B70854"/>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rsid w:val="00B70854"/>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2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yschoolslondon.org.uk/sites/default/files/pri_SRE%20pack_sampl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80c56-2151-447f-8ae7-3fd15f5f01ed"/>
    <lcf76f155ced4ddcb4097134ff3c332f xmlns="86c4aaba-5aa6-4b77-b8fb-8fc2109dff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B839990A44984F89752411455DDDFA" ma:contentTypeVersion="19" ma:contentTypeDescription="Create a new document." ma:contentTypeScope="" ma:versionID="b27864bad76d65729eb1e2b7cf85222e">
  <xsd:schema xmlns:xsd="http://www.w3.org/2001/XMLSchema" xmlns:xs="http://www.w3.org/2001/XMLSchema" xmlns:p="http://schemas.microsoft.com/office/2006/metadata/properties" xmlns:ns2="86c4aaba-5aa6-4b77-b8fb-8fc2109dffdb" xmlns:ns3="fee80c56-2151-447f-8ae7-3fd15f5f01ed" targetNamespace="http://schemas.microsoft.com/office/2006/metadata/properties" ma:root="true" ma:fieldsID="7db7b71a85eb87739b3994404c640050" ns2:_="" ns3:_="">
    <xsd:import namespace="86c4aaba-5aa6-4b77-b8fb-8fc2109dffdb"/>
    <xsd:import namespace="fee80c56-2151-447f-8ae7-3fd15f5f0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aaba-5aa6-4b77-b8fb-8fc2109df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0c56-2151-447f-8ae7-3fd15f5f0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c46b96-1b4f-4756-b875-35370c355f61}" ma:internalName="TaxCatchAll" ma:showField="CatchAllData" ma:web="fee80c56-2151-447f-8ae7-3fd15f5f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11E6-2074-4A95-95B2-CD13556B0A84}">
  <ds:schemaRefs>
    <ds:schemaRef ds:uri="http://schemas.microsoft.com/sharepoint/v3/contenttype/forms"/>
  </ds:schemaRefs>
</ds:datastoreItem>
</file>

<file path=customXml/itemProps2.xml><?xml version="1.0" encoding="utf-8"?>
<ds:datastoreItem xmlns:ds="http://schemas.openxmlformats.org/officeDocument/2006/customXml" ds:itemID="{D241309D-273D-4E23-9FBF-21FFD93FBB63}">
  <ds:schemaRef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fee80c56-2151-447f-8ae7-3fd15f5f01ed"/>
    <ds:schemaRef ds:uri="86c4aaba-5aa6-4b77-b8fb-8fc2109dffdb"/>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671091B-598A-4621-AAE9-317E8CF5A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4aaba-5aa6-4b77-b8fb-8fc2109dffdb"/>
    <ds:schemaRef ds:uri="fee80c56-2151-447f-8ae7-3fd15f5f0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ACEF5-4FBD-4CEE-87A8-203E9FA0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cp:lastModifiedBy>Jenny Lavery</cp:lastModifiedBy>
  <cp:revision>2</cp:revision>
  <cp:lastPrinted>2016-06-27T09:41:00Z</cp:lastPrinted>
  <dcterms:created xsi:type="dcterms:W3CDTF">2025-07-14T13:29:00Z</dcterms:created>
  <dcterms:modified xsi:type="dcterms:W3CDTF">2025-07-14T13:29:00Z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0x0101003FB839990A44984F89752411455DDDFA</vt:lpwstr>
  </property>
  <property fmtid="{D5CDD505-2E9C-101B-9397-08002B2CF9AE}" pid="3" name="MediaServiceImageTags">
    <vt:lpwstr/>
  </property>
</Properties>
</file>